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1816AB" w14:textId="43666F97" w:rsidR="004264A1" w:rsidRPr="0088032C" w:rsidRDefault="004264A1" w:rsidP="00E55650">
      <w:pPr>
        <w:jc w:val="center"/>
        <w:rPr>
          <w:rFonts w:asciiTheme="minorHAnsi" w:hAnsiTheme="minorHAnsi" w:cstheme="minorHAnsi"/>
          <w:b/>
          <w:i/>
        </w:rPr>
      </w:pPr>
      <w:r w:rsidRPr="0088032C">
        <w:rPr>
          <w:rFonts w:asciiTheme="minorHAnsi" w:hAnsiTheme="minorHAnsi" w:cstheme="minorHAnsi"/>
          <w:b/>
          <w:bCs/>
        </w:rPr>
        <w:t>ANNEX</w:t>
      </w:r>
      <w:r w:rsidRPr="0088032C">
        <w:rPr>
          <w:rFonts w:asciiTheme="minorHAnsi" w:hAnsiTheme="minorHAnsi" w:cstheme="minorHAnsi"/>
          <w:bCs/>
        </w:rPr>
        <w:t xml:space="preserve">. </w:t>
      </w:r>
      <w:r w:rsidRPr="0088032C">
        <w:rPr>
          <w:rFonts w:asciiTheme="minorHAnsi" w:hAnsiTheme="minorHAnsi" w:cstheme="minorHAnsi"/>
          <w:b/>
          <w:bCs/>
        </w:rPr>
        <w:t>FULLY-</w:t>
      </w:r>
      <w:r w:rsidRPr="0088032C">
        <w:rPr>
          <w:rFonts w:asciiTheme="minorHAnsi" w:hAnsiTheme="minorHAnsi" w:cstheme="minorHAnsi"/>
          <w:b/>
        </w:rPr>
        <w:t>COSTED EVALUATION PLAN</w:t>
      </w:r>
    </w:p>
    <w:p w14:paraId="6F9DFE36" w14:textId="1B2E4D30" w:rsidR="00E55650" w:rsidRPr="0088032C" w:rsidRDefault="00E55650" w:rsidP="004264A1">
      <w:pPr>
        <w:rPr>
          <w:rFonts w:asciiTheme="minorHAnsi" w:hAnsiTheme="minorHAnsi" w:cstheme="minorHAnsi"/>
          <w:b/>
          <w:i/>
        </w:rPr>
      </w:pPr>
    </w:p>
    <w:p w14:paraId="5A53EFBF" w14:textId="61214CE6" w:rsidR="00E55650" w:rsidRPr="0088032C" w:rsidRDefault="00E55650" w:rsidP="004264A1">
      <w:pPr>
        <w:rPr>
          <w:rFonts w:asciiTheme="minorHAnsi" w:hAnsiTheme="minorHAnsi" w:cstheme="minorHAnsi"/>
          <w:b/>
          <w:i/>
        </w:rPr>
      </w:pPr>
    </w:p>
    <w:p w14:paraId="0038B64E" w14:textId="26D540AE" w:rsidR="00E55650" w:rsidRPr="0088032C" w:rsidRDefault="00E55650" w:rsidP="00E55650">
      <w:pPr>
        <w:pStyle w:val="paragraph"/>
        <w:spacing w:before="0" w:beforeAutospacing="0" w:after="0" w:afterAutospacing="0"/>
        <w:jc w:val="center"/>
        <w:textAlignment w:val="baseline"/>
        <w:rPr>
          <w:rFonts w:asciiTheme="minorHAnsi" w:hAnsiTheme="minorHAnsi" w:cstheme="minorHAnsi"/>
          <w:sz w:val="18"/>
          <w:szCs w:val="18"/>
        </w:rPr>
      </w:pPr>
      <w:r w:rsidRPr="0088032C">
        <w:rPr>
          <w:rStyle w:val="normaltextrun"/>
          <w:rFonts w:asciiTheme="minorHAnsi" w:hAnsiTheme="minorHAnsi" w:cstheme="minorHAnsi"/>
          <w:b/>
          <w:bCs/>
          <w:sz w:val="24"/>
          <w:szCs w:val="24"/>
        </w:rPr>
        <w:t>CPD Evaluation Plan 2023-2027</w:t>
      </w:r>
      <w:r w:rsidRPr="0088032C">
        <w:rPr>
          <w:rStyle w:val="eop"/>
          <w:rFonts w:asciiTheme="minorHAnsi" w:hAnsiTheme="minorHAnsi" w:cstheme="minorHAnsi"/>
          <w:sz w:val="24"/>
          <w:szCs w:val="24"/>
        </w:rPr>
        <w:t> </w:t>
      </w:r>
    </w:p>
    <w:p w14:paraId="1AB67706" w14:textId="77777777" w:rsidR="00E55650" w:rsidRPr="0088032C" w:rsidRDefault="00E55650" w:rsidP="00E55650">
      <w:pPr>
        <w:pStyle w:val="paragraph"/>
        <w:spacing w:before="0" w:beforeAutospacing="0" w:after="0" w:afterAutospacing="0"/>
        <w:jc w:val="center"/>
        <w:textAlignment w:val="baseline"/>
        <w:rPr>
          <w:rFonts w:asciiTheme="minorHAnsi" w:hAnsiTheme="minorHAnsi" w:cstheme="minorHAnsi"/>
          <w:sz w:val="18"/>
          <w:szCs w:val="18"/>
        </w:rPr>
      </w:pPr>
      <w:r w:rsidRPr="0088032C">
        <w:rPr>
          <w:rStyle w:val="normaltextrun"/>
          <w:rFonts w:asciiTheme="minorHAnsi" w:hAnsiTheme="minorHAnsi" w:cstheme="minorHAnsi"/>
          <w:b/>
          <w:bCs/>
          <w:sz w:val="24"/>
          <w:szCs w:val="24"/>
        </w:rPr>
        <w:t>UNDP Country Office</w:t>
      </w:r>
      <w:r w:rsidRPr="0088032C">
        <w:rPr>
          <w:rStyle w:val="eop"/>
          <w:rFonts w:asciiTheme="minorHAnsi" w:hAnsiTheme="minorHAnsi" w:cstheme="minorHAnsi"/>
          <w:sz w:val="24"/>
          <w:szCs w:val="24"/>
        </w:rPr>
        <w:t> </w:t>
      </w:r>
    </w:p>
    <w:p w14:paraId="161FAFDF" w14:textId="77777777" w:rsidR="00E55650" w:rsidRPr="0088032C" w:rsidRDefault="00E55650" w:rsidP="00E55650">
      <w:pPr>
        <w:pStyle w:val="paragraph"/>
        <w:spacing w:before="0" w:beforeAutospacing="0" w:after="0" w:afterAutospacing="0"/>
        <w:jc w:val="center"/>
        <w:textAlignment w:val="baseline"/>
        <w:rPr>
          <w:rStyle w:val="normaltextrun"/>
          <w:rFonts w:asciiTheme="minorHAnsi" w:hAnsiTheme="minorHAnsi" w:cstheme="minorHAnsi"/>
          <w:b/>
          <w:bCs/>
          <w:sz w:val="24"/>
          <w:szCs w:val="24"/>
        </w:rPr>
      </w:pPr>
      <w:r w:rsidRPr="0088032C">
        <w:rPr>
          <w:rStyle w:val="normaltextrun"/>
          <w:rFonts w:asciiTheme="minorHAnsi" w:hAnsiTheme="minorHAnsi" w:cstheme="minorHAnsi"/>
          <w:b/>
          <w:bCs/>
          <w:sz w:val="24"/>
          <w:szCs w:val="24"/>
        </w:rPr>
        <w:t>Montenegro</w:t>
      </w:r>
    </w:p>
    <w:p w14:paraId="6500ECDB" w14:textId="647275D7" w:rsidR="00E55650" w:rsidRPr="0088032C" w:rsidRDefault="00E55650" w:rsidP="00E55650">
      <w:pPr>
        <w:pStyle w:val="paragraph"/>
        <w:spacing w:before="0" w:beforeAutospacing="0" w:after="0" w:afterAutospacing="0"/>
        <w:jc w:val="center"/>
        <w:textAlignment w:val="baseline"/>
        <w:rPr>
          <w:rFonts w:asciiTheme="minorHAnsi" w:hAnsiTheme="minorHAnsi" w:cstheme="minorHAnsi"/>
          <w:sz w:val="18"/>
          <w:szCs w:val="18"/>
        </w:rPr>
      </w:pPr>
      <w:r w:rsidRPr="0088032C">
        <w:rPr>
          <w:rStyle w:val="eop"/>
          <w:rFonts w:asciiTheme="minorHAnsi" w:hAnsiTheme="minorHAnsi" w:cstheme="minorHAnsi"/>
          <w:sz w:val="24"/>
          <w:szCs w:val="24"/>
        </w:rPr>
        <w:t> </w:t>
      </w:r>
    </w:p>
    <w:p w14:paraId="6F8B8751" w14:textId="3BD51F1C" w:rsidR="00E55650" w:rsidRPr="0088032C" w:rsidRDefault="00E55650" w:rsidP="00E55650">
      <w:pPr>
        <w:pStyle w:val="paragraph"/>
        <w:spacing w:before="0" w:beforeAutospacing="0" w:after="0" w:afterAutospacing="0"/>
        <w:jc w:val="both"/>
        <w:textAlignment w:val="baseline"/>
        <w:rPr>
          <w:rStyle w:val="normaltextrun"/>
          <w:rFonts w:asciiTheme="minorHAnsi" w:hAnsiTheme="minorHAnsi" w:cstheme="minorHAnsi"/>
          <w:sz w:val="24"/>
          <w:szCs w:val="24"/>
        </w:rPr>
      </w:pPr>
      <w:r w:rsidRPr="0088032C">
        <w:rPr>
          <w:rStyle w:val="normaltextrun"/>
          <w:rFonts w:asciiTheme="minorHAnsi" w:hAnsiTheme="minorHAnsi" w:cstheme="minorHAnsi"/>
          <w:sz w:val="24"/>
          <w:szCs w:val="24"/>
        </w:rPr>
        <w:t xml:space="preserve">The UNDP Montenegro CPD Evaluation Plan is a program accountability and learning instrument for the Country Office, its partners and stakeholders. It is designed as a strategic tool to inform decision-making at critical points of both project and programme implementation. The plan describes the intended evaluations over the period 2023-2027 along with associated costs. It contains a mix of midterm, terminal project and thematic outcome level evaluations across the duration of the Programme, to measure the extent to which UNDP Montenegro is contributing to development change in the country. The UNSDCF and Integrated Country Program Evaluations, while not included in this Plan, will be also critical in gauging the UNDP contributions at the outcome level.  </w:t>
      </w:r>
    </w:p>
    <w:p w14:paraId="7A174C4F" w14:textId="6AD77C6A" w:rsidR="00E55650" w:rsidRPr="0088032C" w:rsidRDefault="00E55650" w:rsidP="00E55650">
      <w:pPr>
        <w:pStyle w:val="paragraph"/>
        <w:spacing w:before="0" w:beforeAutospacing="0" w:after="0" w:afterAutospacing="0"/>
        <w:jc w:val="both"/>
        <w:textAlignment w:val="baseline"/>
        <w:rPr>
          <w:rStyle w:val="normaltextrun"/>
          <w:rFonts w:asciiTheme="minorHAnsi" w:hAnsiTheme="minorHAnsi" w:cstheme="minorHAnsi"/>
          <w:sz w:val="24"/>
          <w:szCs w:val="24"/>
        </w:rPr>
      </w:pPr>
    </w:p>
    <w:p w14:paraId="0071AB56" w14:textId="77777777" w:rsidR="00E55650" w:rsidRPr="0088032C" w:rsidRDefault="00E55650" w:rsidP="00E55650">
      <w:pPr>
        <w:pStyle w:val="paragraph"/>
        <w:spacing w:before="0" w:beforeAutospacing="0" w:after="0" w:afterAutospacing="0"/>
        <w:jc w:val="both"/>
        <w:textAlignment w:val="baseline"/>
        <w:rPr>
          <w:rStyle w:val="normaltextrun"/>
          <w:rFonts w:asciiTheme="minorHAnsi" w:hAnsiTheme="minorHAnsi" w:cstheme="minorHAnsi"/>
          <w:sz w:val="24"/>
          <w:szCs w:val="24"/>
        </w:rPr>
      </w:pPr>
      <w:r w:rsidRPr="0088032C">
        <w:rPr>
          <w:rStyle w:val="normaltextrun"/>
          <w:rFonts w:asciiTheme="minorHAnsi" w:hAnsiTheme="minorHAnsi" w:cstheme="minorHAnsi"/>
          <w:sz w:val="24"/>
          <w:szCs w:val="24"/>
        </w:rPr>
        <w:t xml:space="preserve">The two outcome-level thematic evaluations on gender equality and digitalization were selected with a view to provide a comprehensive picture on the UNDP’s contributions across the whole of portfolio and document lessons-learnt from the approaches and pathways the Country Office pursues in these two thematic areas. </w:t>
      </w:r>
    </w:p>
    <w:p w14:paraId="1A023C56" w14:textId="77777777" w:rsidR="00E55650" w:rsidRPr="0088032C" w:rsidRDefault="00E55650" w:rsidP="00E55650">
      <w:pPr>
        <w:pStyle w:val="paragraph"/>
        <w:spacing w:before="0" w:beforeAutospacing="0" w:after="0" w:afterAutospacing="0"/>
        <w:jc w:val="both"/>
        <w:textAlignment w:val="baseline"/>
        <w:rPr>
          <w:rStyle w:val="normaltextrun"/>
          <w:rFonts w:asciiTheme="minorHAnsi" w:hAnsiTheme="minorHAnsi" w:cstheme="minorHAnsi"/>
          <w:sz w:val="24"/>
          <w:szCs w:val="24"/>
        </w:rPr>
      </w:pPr>
    </w:p>
    <w:p w14:paraId="018596F1" w14:textId="23C6BB0A" w:rsidR="00E55650" w:rsidRPr="0088032C" w:rsidRDefault="00E55650" w:rsidP="00E55650">
      <w:pPr>
        <w:pStyle w:val="paragraph"/>
        <w:spacing w:before="0" w:beforeAutospacing="0" w:after="0" w:afterAutospacing="0"/>
        <w:jc w:val="both"/>
        <w:textAlignment w:val="baseline"/>
        <w:rPr>
          <w:rStyle w:val="eop"/>
          <w:rFonts w:asciiTheme="minorHAnsi" w:hAnsiTheme="minorHAnsi" w:cstheme="minorHAnsi"/>
          <w:sz w:val="24"/>
          <w:szCs w:val="24"/>
        </w:rPr>
      </w:pPr>
      <w:r w:rsidRPr="0088032C">
        <w:rPr>
          <w:rStyle w:val="normaltextrun"/>
          <w:rFonts w:asciiTheme="minorHAnsi" w:hAnsiTheme="minorHAnsi" w:cstheme="minorHAnsi"/>
          <w:sz w:val="24"/>
          <w:szCs w:val="24"/>
        </w:rPr>
        <w:t>All project level evaluations listed are mandatory in line with the donor requirements and their scheduling mirrors the envisaged project implementation plans and commitments made by the UNDP Country Office under the existing donor agreements. For future projects approved within the framework of the new cycle, relevant evaluations will be integrated in the Evaluation Plan as they arise, in compliance with relevant UNDP policies.</w:t>
      </w:r>
      <w:r w:rsidRPr="0088032C">
        <w:rPr>
          <w:rStyle w:val="eop"/>
          <w:rFonts w:asciiTheme="minorHAnsi" w:hAnsiTheme="minorHAnsi" w:cstheme="minorHAnsi"/>
          <w:sz w:val="24"/>
          <w:szCs w:val="24"/>
        </w:rPr>
        <w:t> </w:t>
      </w:r>
    </w:p>
    <w:p w14:paraId="0B94AA27" w14:textId="77777777" w:rsidR="00E55650" w:rsidRPr="0088032C" w:rsidRDefault="00E55650" w:rsidP="00E55650">
      <w:pPr>
        <w:pStyle w:val="paragraph"/>
        <w:spacing w:before="0" w:beforeAutospacing="0" w:after="0" w:afterAutospacing="0"/>
        <w:jc w:val="both"/>
        <w:textAlignment w:val="baseline"/>
        <w:rPr>
          <w:rFonts w:asciiTheme="minorHAnsi" w:hAnsiTheme="minorHAnsi" w:cstheme="minorHAnsi"/>
          <w:sz w:val="18"/>
          <w:szCs w:val="18"/>
        </w:rPr>
      </w:pPr>
    </w:p>
    <w:p w14:paraId="71019EDE" w14:textId="47E64799" w:rsidR="00E55650" w:rsidRPr="0088032C" w:rsidRDefault="00E55650" w:rsidP="00E55650">
      <w:pPr>
        <w:pStyle w:val="paragraph"/>
        <w:spacing w:before="0" w:beforeAutospacing="0" w:after="0" w:afterAutospacing="0"/>
        <w:jc w:val="both"/>
        <w:textAlignment w:val="baseline"/>
        <w:rPr>
          <w:rFonts w:asciiTheme="minorHAnsi" w:hAnsiTheme="minorHAnsi" w:cstheme="minorHAnsi"/>
          <w:b/>
          <w:i/>
        </w:rPr>
      </w:pPr>
      <w:r w:rsidRPr="0088032C">
        <w:rPr>
          <w:rStyle w:val="normaltextrun"/>
          <w:rFonts w:asciiTheme="minorHAnsi" w:hAnsiTheme="minorHAnsi" w:cstheme="minorHAnsi"/>
          <w:sz w:val="24"/>
          <w:szCs w:val="24"/>
        </w:rPr>
        <w:t xml:space="preserve">The evaluation plan will be reviewed on a yearly basis to verify that the planned project evaluations are still to take place at the expected time and any required adjustments will be communicated to the partners and within the internal UNDP monitoring and quality assurance mechanisms. </w:t>
      </w:r>
    </w:p>
    <w:p w14:paraId="2766BA4A" w14:textId="2B0567F9" w:rsidR="00E55650" w:rsidRPr="0088032C" w:rsidRDefault="00E55650" w:rsidP="004264A1">
      <w:pPr>
        <w:rPr>
          <w:rFonts w:asciiTheme="minorHAnsi" w:hAnsiTheme="minorHAnsi" w:cstheme="minorHAnsi"/>
          <w:b/>
          <w:i/>
        </w:rPr>
      </w:pPr>
    </w:p>
    <w:p w14:paraId="0972930D" w14:textId="0B801A2A" w:rsidR="00E55650" w:rsidRPr="0088032C" w:rsidRDefault="00E55650" w:rsidP="004264A1">
      <w:pPr>
        <w:rPr>
          <w:rFonts w:asciiTheme="minorHAnsi" w:hAnsiTheme="minorHAnsi" w:cstheme="minorHAnsi"/>
          <w:b/>
          <w:i/>
        </w:rPr>
      </w:pPr>
    </w:p>
    <w:p w14:paraId="4C7878D3" w14:textId="44C02000" w:rsidR="00E55650" w:rsidRPr="0088032C" w:rsidRDefault="00E55650" w:rsidP="004264A1">
      <w:pPr>
        <w:rPr>
          <w:rFonts w:asciiTheme="minorHAnsi" w:hAnsiTheme="minorHAnsi" w:cstheme="minorHAnsi"/>
          <w:b/>
          <w:i/>
        </w:rPr>
      </w:pPr>
    </w:p>
    <w:p w14:paraId="199888AD" w14:textId="0BC0252D" w:rsidR="00E55650" w:rsidRPr="0088032C" w:rsidRDefault="00E55650" w:rsidP="004264A1">
      <w:pPr>
        <w:rPr>
          <w:rFonts w:asciiTheme="minorHAnsi" w:hAnsiTheme="minorHAnsi" w:cstheme="minorHAnsi"/>
          <w:b/>
          <w:i/>
        </w:rPr>
      </w:pPr>
    </w:p>
    <w:p w14:paraId="655ED808" w14:textId="02929CF4" w:rsidR="00E55650" w:rsidRPr="0088032C" w:rsidRDefault="00E55650" w:rsidP="004264A1">
      <w:pPr>
        <w:rPr>
          <w:rFonts w:asciiTheme="minorHAnsi" w:hAnsiTheme="minorHAnsi" w:cstheme="minorHAnsi"/>
          <w:b/>
          <w:i/>
        </w:rPr>
      </w:pPr>
    </w:p>
    <w:p w14:paraId="4D9BDB49" w14:textId="6F386486" w:rsidR="00E55650" w:rsidRPr="0088032C" w:rsidRDefault="00E55650" w:rsidP="004264A1">
      <w:pPr>
        <w:rPr>
          <w:rFonts w:asciiTheme="minorHAnsi" w:hAnsiTheme="minorHAnsi" w:cstheme="minorHAnsi"/>
          <w:b/>
          <w:i/>
        </w:rPr>
      </w:pPr>
    </w:p>
    <w:p w14:paraId="617553D3" w14:textId="6D1DBC43" w:rsidR="00E55650" w:rsidRPr="0088032C" w:rsidRDefault="00E55650" w:rsidP="004264A1">
      <w:pPr>
        <w:rPr>
          <w:rFonts w:asciiTheme="minorHAnsi" w:hAnsiTheme="minorHAnsi" w:cstheme="minorHAnsi"/>
          <w:b/>
          <w:i/>
        </w:rPr>
      </w:pPr>
    </w:p>
    <w:p w14:paraId="28CC44C9" w14:textId="3F77A2F8" w:rsidR="00E55650" w:rsidRPr="0088032C" w:rsidRDefault="00E55650" w:rsidP="004264A1">
      <w:pPr>
        <w:rPr>
          <w:rFonts w:asciiTheme="minorHAnsi" w:hAnsiTheme="minorHAnsi" w:cstheme="minorHAnsi"/>
          <w:b/>
          <w:i/>
        </w:rPr>
      </w:pPr>
    </w:p>
    <w:p w14:paraId="6BB3D6AA" w14:textId="6D3F180A" w:rsidR="00E55650" w:rsidRPr="0088032C" w:rsidRDefault="00E55650" w:rsidP="004264A1">
      <w:pPr>
        <w:rPr>
          <w:rFonts w:asciiTheme="minorHAnsi" w:hAnsiTheme="minorHAnsi" w:cstheme="minorHAnsi"/>
          <w:b/>
          <w:i/>
        </w:rPr>
      </w:pPr>
    </w:p>
    <w:p w14:paraId="288A2135" w14:textId="5628C58B" w:rsidR="00E55650" w:rsidRPr="0088032C" w:rsidRDefault="00E55650" w:rsidP="004264A1">
      <w:pPr>
        <w:rPr>
          <w:rFonts w:asciiTheme="minorHAnsi" w:hAnsiTheme="minorHAnsi" w:cstheme="minorHAnsi"/>
          <w:b/>
          <w:i/>
        </w:rPr>
      </w:pPr>
    </w:p>
    <w:p w14:paraId="752F56C9" w14:textId="34214F70" w:rsidR="00E55650" w:rsidRPr="0088032C" w:rsidRDefault="00E55650" w:rsidP="004264A1">
      <w:pPr>
        <w:rPr>
          <w:rFonts w:asciiTheme="minorHAnsi" w:hAnsiTheme="minorHAnsi" w:cstheme="minorHAnsi"/>
          <w:b/>
          <w:i/>
        </w:rPr>
      </w:pPr>
    </w:p>
    <w:p w14:paraId="7CF13D3F" w14:textId="4DC7979E" w:rsidR="00E55650" w:rsidRPr="0088032C" w:rsidRDefault="00E55650" w:rsidP="004264A1">
      <w:pPr>
        <w:rPr>
          <w:rFonts w:asciiTheme="minorHAnsi" w:hAnsiTheme="minorHAnsi" w:cstheme="minorHAnsi"/>
          <w:b/>
          <w:i/>
        </w:rPr>
      </w:pPr>
    </w:p>
    <w:p w14:paraId="7D105A71" w14:textId="776A9D47" w:rsidR="00E55650" w:rsidRPr="0088032C" w:rsidRDefault="00E55650" w:rsidP="004264A1">
      <w:pPr>
        <w:rPr>
          <w:rFonts w:asciiTheme="minorHAnsi" w:hAnsiTheme="minorHAnsi" w:cstheme="minorHAnsi"/>
          <w:b/>
          <w:i/>
        </w:rPr>
      </w:pPr>
    </w:p>
    <w:p w14:paraId="633DA7E7" w14:textId="77777777" w:rsidR="00E55650" w:rsidRPr="0088032C" w:rsidRDefault="00E55650" w:rsidP="004264A1">
      <w:pPr>
        <w:rPr>
          <w:rFonts w:asciiTheme="minorHAnsi" w:hAnsiTheme="minorHAnsi" w:cstheme="minorHAnsi"/>
          <w:b/>
          <w:i/>
        </w:rPr>
        <w:sectPr w:rsidR="00E55650" w:rsidRPr="0088032C" w:rsidSect="00E55650">
          <w:pgSz w:w="11906" w:h="16838"/>
          <w:pgMar w:top="1440" w:right="1440" w:bottom="1440" w:left="1440" w:header="709" w:footer="709" w:gutter="0"/>
          <w:cols w:space="708"/>
          <w:docGrid w:linePitch="360"/>
        </w:sectPr>
      </w:pPr>
    </w:p>
    <w:p w14:paraId="192A7112" w14:textId="77777777" w:rsidR="004264A1" w:rsidRPr="0088032C" w:rsidRDefault="004264A1" w:rsidP="004264A1">
      <w:pPr>
        <w:rPr>
          <w:rFonts w:asciiTheme="minorHAnsi" w:hAnsiTheme="minorHAnsi" w:cstheme="minorHAnsi"/>
        </w:rPr>
      </w:pPr>
    </w:p>
    <w:tbl>
      <w:tblPr>
        <w:tblpPr w:leftFromText="180" w:rightFromText="180" w:vertAnchor="text" w:horzAnchor="margin" w:tblpXSpec="center" w:tblpY="143"/>
        <w:tblW w:w="5000" w:type="pct"/>
        <w:tblBorders>
          <w:insideH w:val="single" w:sz="4" w:space="0" w:color="auto"/>
          <w:insideV w:val="single" w:sz="4" w:space="0" w:color="auto"/>
        </w:tblBorders>
        <w:tblLook w:val="01E0" w:firstRow="1" w:lastRow="1" w:firstColumn="1" w:lastColumn="1" w:noHBand="0" w:noVBand="0"/>
      </w:tblPr>
      <w:tblGrid>
        <w:gridCol w:w="2775"/>
        <w:gridCol w:w="1639"/>
        <w:gridCol w:w="1921"/>
        <w:gridCol w:w="1630"/>
        <w:gridCol w:w="1175"/>
        <w:gridCol w:w="1535"/>
        <w:gridCol w:w="1128"/>
        <w:gridCol w:w="904"/>
        <w:gridCol w:w="1251"/>
      </w:tblGrid>
      <w:tr w:rsidR="0088032C" w:rsidRPr="0088032C" w14:paraId="1DB83C9C" w14:textId="77777777" w:rsidTr="006A62B5">
        <w:trPr>
          <w:trHeight w:val="845"/>
        </w:trPr>
        <w:tc>
          <w:tcPr>
            <w:tcW w:w="994" w:type="pct"/>
            <w:shd w:val="clear" w:color="auto" w:fill="D9E2F3" w:themeFill="accent1" w:themeFillTint="33"/>
            <w:vAlign w:val="center"/>
          </w:tcPr>
          <w:p w14:paraId="0C4075F1" w14:textId="5F778BB7" w:rsidR="004264A1" w:rsidRPr="0088032C" w:rsidRDefault="006A62B5" w:rsidP="00275F8B">
            <w:pPr>
              <w:jc w:val="center"/>
              <w:rPr>
                <w:rFonts w:asciiTheme="minorHAnsi" w:hAnsiTheme="minorHAnsi" w:cstheme="minorHAnsi"/>
                <w:b/>
                <w:bCs/>
                <w:sz w:val="16"/>
                <w:szCs w:val="16"/>
              </w:rPr>
            </w:pPr>
            <w:r w:rsidRPr="0088032C">
              <w:rPr>
                <w:rFonts w:asciiTheme="minorHAnsi" w:hAnsiTheme="minorHAnsi" w:cstheme="minorHAnsi"/>
                <w:b/>
                <w:bCs/>
                <w:sz w:val="16"/>
                <w:szCs w:val="16"/>
              </w:rPr>
              <w:t xml:space="preserve">UNSDCF </w:t>
            </w:r>
            <w:r w:rsidR="004264A1" w:rsidRPr="0088032C">
              <w:rPr>
                <w:rFonts w:asciiTheme="minorHAnsi" w:hAnsiTheme="minorHAnsi" w:cstheme="minorHAnsi"/>
                <w:b/>
                <w:bCs/>
                <w:sz w:val="16"/>
                <w:szCs w:val="16"/>
              </w:rPr>
              <w:t>(or equivalent)</w:t>
            </w:r>
          </w:p>
          <w:p w14:paraId="1FF94D15" w14:textId="77777777" w:rsidR="004264A1" w:rsidRPr="0088032C" w:rsidRDefault="004264A1" w:rsidP="00275F8B">
            <w:pPr>
              <w:jc w:val="center"/>
              <w:rPr>
                <w:rFonts w:asciiTheme="minorHAnsi" w:hAnsiTheme="minorHAnsi" w:cstheme="minorHAnsi"/>
                <w:b/>
                <w:bCs/>
                <w:sz w:val="16"/>
                <w:szCs w:val="16"/>
              </w:rPr>
            </w:pPr>
            <w:r w:rsidRPr="0088032C">
              <w:rPr>
                <w:rFonts w:asciiTheme="minorHAnsi" w:hAnsiTheme="minorHAnsi" w:cstheme="minorHAnsi"/>
                <w:b/>
                <w:bCs/>
                <w:sz w:val="16"/>
                <w:szCs w:val="16"/>
              </w:rPr>
              <w:t xml:space="preserve">Outcome </w:t>
            </w:r>
          </w:p>
        </w:tc>
        <w:tc>
          <w:tcPr>
            <w:tcW w:w="587" w:type="pct"/>
            <w:shd w:val="clear" w:color="auto" w:fill="D9E2F3" w:themeFill="accent1" w:themeFillTint="33"/>
            <w:vAlign w:val="center"/>
          </w:tcPr>
          <w:p w14:paraId="3A0EF0C0" w14:textId="77777777" w:rsidR="004264A1" w:rsidRPr="0088032C" w:rsidRDefault="004264A1" w:rsidP="00275F8B">
            <w:pPr>
              <w:jc w:val="center"/>
              <w:rPr>
                <w:rFonts w:asciiTheme="minorHAnsi" w:hAnsiTheme="minorHAnsi" w:cstheme="minorHAnsi"/>
                <w:b/>
                <w:bCs/>
                <w:sz w:val="16"/>
                <w:szCs w:val="16"/>
              </w:rPr>
            </w:pPr>
            <w:r w:rsidRPr="0088032C">
              <w:rPr>
                <w:rFonts w:asciiTheme="minorHAnsi" w:hAnsiTheme="minorHAnsi" w:cstheme="minorHAnsi"/>
                <w:b/>
                <w:bCs/>
                <w:sz w:val="16"/>
                <w:szCs w:val="16"/>
              </w:rPr>
              <w:t>UNDP Strategic Plan Outcome</w:t>
            </w:r>
          </w:p>
        </w:tc>
        <w:tc>
          <w:tcPr>
            <w:tcW w:w="688" w:type="pct"/>
            <w:shd w:val="clear" w:color="auto" w:fill="D9E2F3" w:themeFill="accent1" w:themeFillTint="33"/>
            <w:vAlign w:val="center"/>
          </w:tcPr>
          <w:p w14:paraId="6A36D295" w14:textId="77777777" w:rsidR="004264A1" w:rsidRPr="0088032C" w:rsidRDefault="004264A1" w:rsidP="00275F8B">
            <w:pPr>
              <w:jc w:val="center"/>
              <w:rPr>
                <w:rFonts w:asciiTheme="minorHAnsi" w:hAnsiTheme="minorHAnsi" w:cstheme="minorHAnsi"/>
                <w:b/>
                <w:bCs/>
                <w:sz w:val="16"/>
                <w:szCs w:val="16"/>
              </w:rPr>
            </w:pPr>
            <w:r w:rsidRPr="0088032C">
              <w:rPr>
                <w:rFonts w:asciiTheme="minorHAnsi" w:hAnsiTheme="minorHAnsi" w:cstheme="minorHAnsi"/>
                <w:b/>
                <w:bCs/>
                <w:sz w:val="16"/>
                <w:szCs w:val="16"/>
              </w:rPr>
              <w:t>Evaluation Title</w:t>
            </w:r>
          </w:p>
        </w:tc>
        <w:tc>
          <w:tcPr>
            <w:tcW w:w="584" w:type="pct"/>
            <w:shd w:val="clear" w:color="auto" w:fill="D9E2F3" w:themeFill="accent1" w:themeFillTint="33"/>
            <w:vAlign w:val="center"/>
          </w:tcPr>
          <w:p w14:paraId="5439A05A" w14:textId="77777777" w:rsidR="004264A1" w:rsidRPr="0088032C" w:rsidDel="00BA628C" w:rsidRDefault="004264A1" w:rsidP="00275F8B">
            <w:pPr>
              <w:jc w:val="center"/>
              <w:rPr>
                <w:rFonts w:asciiTheme="minorHAnsi" w:hAnsiTheme="minorHAnsi" w:cstheme="minorHAnsi"/>
                <w:b/>
                <w:bCs/>
                <w:sz w:val="16"/>
                <w:szCs w:val="16"/>
              </w:rPr>
            </w:pPr>
            <w:r w:rsidRPr="0088032C">
              <w:rPr>
                <w:rFonts w:asciiTheme="minorHAnsi" w:hAnsiTheme="minorHAnsi" w:cstheme="minorHAnsi"/>
                <w:b/>
                <w:bCs/>
                <w:sz w:val="16"/>
                <w:szCs w:val="16"/>
              </w:rPr>
              <w:t>Partners (joint evaluation)</w:t>
            </w:r>
          </w:p>
        </w:tc>
        <w:tc>
          <w:tcPr>
            <w:tcW w:w="421" w:type="pct"/>
            <w:shd w:val="clear" w:color="auto" w:fill="D9E2F3" w:themeFill="accent1" w:themeFillTint="33"/>
            <w:vAlign w:val="center"/>
          </w:tcPr>
          <w:p w14:paraId="41C9910F" w14:textId="77777777" w:rsidR="004264A1" w:rsidRPr="0088032C" w:rsidRDefault="004264A1" w:rsidP="00275F8B">
            <w:pPr>
              <w:jc w:val="center"/>
              <w:rPr>
                <w:rFonts w:asciiTheme="minorHAnsi" w:hAnsiTheme="minorHAnsi" w:cstheme="minorHAnsi"/>
                <w:b/>
                <w:bCs/>
                <w:sz w:val="16"/>
                <w:szCs w:val="16"/>
              </w:rPr>
            </w:pPr>
            <w:r w:rsidRPr="0088032C">
              <w:rPr>
                <w:rFonts w:asciiTheme="minorHAnsi" w:hAnsiTheme="minorHAnsi" w:cstheme="minorHAnsi"/>
                <w:b/>
                <w:bCs/>
                <w:sz w:val="16"/>
                <w:szCs w:val="16"/>
              </w:rPr>
              <w:t>Evaluation commissioned by (if not UNDP)</w:t>
            </w:r>
          </w:p>
        </w:tc>
        <w:tc>
          <w:tcPr>
            <w:tcW w:w="550" w:type="pct"/>
            <w:shd w:val="clear" w:color="auto" w:fill="D9E2F3" w:themeFill="accent1" w:themeFillTint="33"/>
            <w:vAlign w:val="center"/>
          </w:tcPr>
          <w:p w14:paraId="6CCEC9A8" w14:textId="77777777" w:rsidR="004264A1" w:rsidRPr="0088032C" w:rsidRDefault="004264A1" w:rsidP="00275F8B">
            <w:pPr>
              <w:jc w:val="center"/>
              <w:rPr>
                <w:rFonts w:asciiTheme="minorHAnsi" w:hAnsiTheme="minorHAnsi" w:cstheme="minorHAnsi"/>
                <w:b/>
                <w:bCs/>
                <w:sz w:val="16"/>
                <w:szCs w:val="16"/>
              </w:rPr>
            </w:pPr>
            <w:r w:rsidRPr="0088032C">
              <w:rPr>
                <w:rFonts w:asciiTheme="minorHAnsi" w:hAnsiTheme="minorHAnsi" w:cstheme="minorHAnsi"/>
                <w:b/>
                <w:bCs/>
                <w:sz w:val="16"/>
                <w:szCs w:val="16"/>
              </w:rPr>
              <w:t>Type of evaluation</w:t>
            </w:r>
          </w:p>
        </w:tc>
        <w:tc>
          <w:tcPr>
            <w:tcW w:w="404" w:type="pct"/>
            <w:shd w:val="clear" w:color="auto" w:fill="D9E2F3" w:themeFill="accent1" w:themeFillTint="33"/>
            <w:vAlign w:val="center"/>
          </w:tcPr>
          <w:p w14:paraId="541B30BC" w14:textId="77777777" w:rsidR="004264A1" w:rsidRPr="0088032C" w:rsidRDefault="004264A1" w:rsidP="00275F8B">
            <w:pPr>
              <w:jc w:val="center"/>
              <w:rPr>
                <w:rFonts w:asciiTheme="minorHAnsi" w:hAnsiTheme="minorHAnsi" w:cstheme="minorHAnsi"/>
                <w:b/>
                <w:bCs/>
                <w:sz w:val="16"/>
                <w:szCs w:val="16"/>
              </w:rPr>
            </w:pPr>
            <w:r w:rsidRPr="0088032C">
              <w:rPr>
                <w:rFonts w:asciiTheme="minorHAnsi" w:hAnsiTheme="minorHAnsi" w:cstheme="minorHAnsi"/>
                <w:b/>
                <w:bCs/>
                <w:sz w:val="16"/>
                <w:szCs w:val="16"/>
              </w:rPr>
              <w:t>Planned Evaluation Completion Date</w:t>
            </w:r>
          </w:p>
        </w:tc>
        <w:tc>
          <w:tcPr>
            <w:tcW w:w="324" w:type="pct"/>
            <w:shd w:val="clear" w:color="auto" w:fill="D9E2F3" w:themeFill="accent1" w:themeFillTint="33"/>
            <w:vAlign w:val="center"/>
          </w:tcPr>
          <w:p w14:paraId="32297C22" w14:textId="09F3F0E4" w:rsidR="004264A1" w:rsidRPr="0088032C" w:rsidRDefault="004264A1" w:rsidP="00275F8B">
            <w:pPr>
              <w:jc w:val="center"/>
              <w:rPr>
                <w:rFonts w:asciiTheme="minorHAnsi" w:hAnsiTheme="minorHAnsi" w:cstheme="minorHAnsi"/>
                <w:b/>
                <w:bCs/>
                <w:sz w:val="16"/>
                <w:szCs w:val="16"/>
              </w:rPr>
            </w:pPr>
            <w:r w:rsidRPr="0088032C">
              <w:rPr>
                <w:rFonts w:asciiTheme="minorHAnsi" w:hAnsiTheme="minorHAnsi" w:cstheme="minorHAnsi"/>
                <w:b/>
                <w:bCs/>
                <w:sz w:val="16"/>
                <w:szCs w:val="16"/>
              </w:rPr>
              <w:t>Estimated Cost</w:t>
            </w:r>
            <w:r w:rsidR="00E0748E" w:rsidRPr="0088032C">
              <w:rPr>
                <w:rFonts w:asciiTheme="minorHAnsi" w:hAnsiTheme="minorHAnsi" w:cstheme="minorHAnsi"/>
                <w:b/>
                <w:bCs/>
                <w:sz w:val="16"/>
                <w:szCs w:val="16"/>
              </w:rPr>
              <w:t xml:space="preserve"> ($)</w:t>
            </w:r>
          </w:p>
        </w:tc>
        <w:tc>
          <w:tcPr>
            <w:tcW w:w="448" w:type="pct"/>
            <w:shd w:val="clear" w:color="auto" w:fill="D9E2F3" w:themeFill="accent1" w:themeFillTint="33"/>
            <w:vAlign w:val="center"/>
          </w:tcPr>
          <w:p w14:paraId="7C8BE40A" w14:textId="77777777" w:rsidR="004264A1" w:rsidRPr="0088032C" w:rsidRDefault="004264A1" w:rsidP="00275F8B">
            <w:pPr>
              <w:jc w:val="center"/>
              <w:rPr>
                <w:rFonts w:asciiTheme="minorHAnsi" w:hAnsiTheme="minorHAnsi" w:cstheme="minorHAnsi"/>
                <w:b/>
                <w:bCs/>
                <w:sz w:val="16"/>
                <w:szCs w:val="16"/>
              </w:rPr>
            </w:pPr>
            <w:r w:rsidRPr="0088032C">
              <w:rPr>
                <w:rFonts w:asciiTheme="minorHAnsi" w:hAnsiTheme="minorHAnsi" w:cstheme="minorHAnsi"/>
                <w:b/>
                <w:bCs/>
                <w:sz w:val="16"/>
                <w:szCs w:val="16"/>
              </w:rPr>
              <w:t>Provisional Source of Funding</w:t>
            </w:r>
          </w:p>
        </w:tc>
      </w:tr>
      <w:tr w:rsidR="0088032C" w:rsidRPr="0088032C" w14:paraId="20E424C9" w14:textId="77777777" w:rsidTr="006A62B5">
        <w:trPr>
          <w:trHeight w:val="490"/>
        </w:trPr>
        <w:tc>
          <w:tcPr>
            <w:tcW w:w="994" w:type="pct"/>
          </w:tcPr>
          <w:p w14:paraId="5197EE17" w14:textId="5960775C" w:rsidR="004264A1" w:rsidRPr="0088032C" w:rsidRDefault="00E55650" w:rsidP="00275F8B">
            <w:pPr>
              <w:rPr>
                <w:rFonts w:asciiTheme="minorHAnsi" w:hAnsiTheme="minorHAnsi" w:cstheme="minorHAnsi"/>
                <w:b/>
                <w:bCs/>
                <w:sz w:val="16"/>
                <w:szCs w:val="16"/>
              </w:rPr>
            </w:pPr>
            <w:r w:rsidRPr="0088032C">
              <w:rPr>
                <w:rFonts w:asciiTheme="minorHAnsi" w:eastAsia="Times New Roman" w:hAnsiTheme="minorHAnsi" w:cstheme="minorHAnsi"/>
                <w:b/>
                <w:bCs/>
                <w:sz w:val="16"/>
                <w:szCs w:val="16"/>
              </w:rPr>
              <w:t xml:space="preserve">All </w:t>
            </w:r>
            <w:r w:rsidR="006A62B5" w:rsidRPr="0088032C">
              <w:rPr>
                <w:rFonts w:asciiTheme="minorHAnsi" w:eastAsia="Times New Roman" w:hAnsiTheme="minorHAnsi" w:cstheme="minorHAnsi"/>
                <w:b/>
                <w:bCs/>
                <w:sz w:val="16"/>
                <w:szCs w:val="16"/>
              </w:rPr>
              <w:t xml:space="preserve">3 </w:t>
            </w:r>
            <w:r w:rsidR="00A51BE7" w:rsidRPr="0088032C">
              <w:rPr>
                <w:rFonts w:asciiTheme="minorHAnsi" w:eastAsia="Times New Roman" w:hAnsiTheme="minorHAnsi" w:cstheme="minorHAnsi"/>
                <w:b/>
                <w:bCs/>
                <w:sz w:val="16"/>
                <w:szCs w:val="16"/>
              </w:rPr>
              <w:t>CF</w:t>
            </w:r>
            <w:r w:rsidRPr="0088032C">
              <w:rPr>
                <w:rFonts w:asciiTheme="minorHAnsi" w:eastAsia="Times New Roman" w:hAnsiTheme="minorHAnsi" w:cstheme="minorHAnsi"/>
                <w:b/>
                <w:bCs/>
                <w:sz w:val="16"/>
                <w:szCs w:val="16"/>
              </w:rPr>
              <w:t xml:space="preserve"> </w:t>
            </w:r>
            <w:r w:rsidR="006A62B5" w:rsidRPr="0088032C">
              <w:rPr>
                <w:rFonts w:asciiTheme="minorHAnsi" w:eastAsia="Times New Roman" w:hAnsiTheme="minorHAnsi" w:cstheme="minorHAnsi"/>
                <w:b/>
                <w:bCs/>
                <w:sz w:val="16"/>
                <w:szCs w:val="16"/>
              </w:rPr>
              <w:t>Outcomes</w:t>
            </w:r>
            <w:r w:rsidR="000A12C6" w:rsidRPr="0088032C">
              <w:rPr>
                <w:rFonts w:asciiTheme="minorHAnsi" w:eastAsia="Times New Roman" w:hAnsiTheme="minorHAnsi" w:cstheme="minorHAnsi"/>
                <w:b/>
                <w:bCs/>
                <w:sz w:val="16"/>
                <w:szCs w:val="16"/>
              </w:rPr>
              <w:t xml:space="preserve"> relevant for CPD</w:t>
            </w:r>
          </w:p>
        </w:tc>
        <w:tc>
          <w:tcPr>
            <w:tcW w:w="587" w:type="pct"/>
          </w:tcPr>
          <w:p w14:paraId="4C95B7A1" w14:textId="1C492928" w:rsidR="004264A1" w:rsidRPr="0088032C" w:rsidRDefault="00E80B33" w:rsidP="00275F8B">
            <w:pPr>
              <w:rPr>
                <w:rFonts w:asciiTheme="minorHAnsi" w:hAnsiTheme="minorHAnsi" w:cstheme="minorHAnsi"/>
                <w:sz w:val="16"/>
                <w:szCs w:val="16"/>
              </w:rPr>
            </w:pPr>
            <w:r w:rsidRPr="0088032C">
              <w:rPr>
                <w:rFonts w:asciiTheme="minorHAnsi" w:hAnsiTheme="minorHAnsi" w:cstheme="minorHAnsi"/>
                <w:sz w:val="16"/>
                <w:szCs w:val="16"/>
              </w:rPr>
              <w:t>SP 2022-2025</w:t>
            </w:r>
          </w:p>
        </w:tc>
        <w:tc>
          <w:tcPr>
            <w:tcW w:w="688" w:type="pct"/>
          </w:tcPr>
          <w:p w14:paraId="26B27C13" w14:textId="756578D5" w:rsidR="004264A1" w:rsidRPr="0088032C" w:rsidRDefault="006A62B5" w:rsidP="00275F8B">
            <w:pPr>
              <w:rPr>
                <w:rFonts w:asciiTheme="minorHAnsi" w:hAnsiTheme="minorHAnsi" w:cstheme="minorHAnsi"/>
                <w:sz w:val="16"/>
                <w:szCs w:val="16"/>
              </w:rPr>
            </w:pPr>
            <w:r w:rsidRPr="0088032C">
              <w:rPr>
                <w:rFonts w:asciiTheme="minorHAnsi" w:hAnsiTheme="minorHAnsi" w:cstheme="minorHAnsi"/>
                <w:sz w:val="16"/>
                <w:szCs w:val="16"/>
              </w:rPr>
              <w:t>Gender Equality  Thematic Evaluation</w:t>
            </w:r>
          </w:p>
        </w:tc>
        <w:tc>
          <w:tcPr>
            <w:tcW w:w="584" w:type="pct"/>
          </w:tcPr>
          <w:p w14:paraId="284E9D8D" w14:textId="4A22CC0F" w:rsidR="004264A1" w:rsidRPr="0088032C" w:rsidRDefault="006A62B5" w:rsidP="00275F8B">
            <w:pPr>
              <w:rPr>
                <w:rFonts w:asciiTheme="minorHAnsi" w:hAnsiTheme="minorHAnsi" w:cstheme="minorHAnsi"/>
                <w:sz w:val="16"/>
                <w:szCs w:val="16"/>
              </w:rPr>
            </w:pPr>
            <w:r w:rsidRPr="0088032C">
              <w:rPr>
                <w:rFonts w:asciiTheme="minorHAnsi" w:hAnsiTheme="minorHAnsi" w:cstheme="minorHAnsi"/>
                <w:sz w:val="16"/>
                <w:szCs w:val="16"/>
              </w:rPr>
              <w:t>Government, Local Self-Government Entities, CSOs, Dev partners, other national partners</w:t>
            </w:r>
          </w:p>
        </w:tc>
        <w:tc>
          <w:tcPr>
            <w:tcW w:w="421" w:type="pct"/>
          </w:tcPr>
          <w:p w14:paraId="6AFEE9FC" w14:textId="4299E876" w:rsidR="004264A1" w:rsidRPr="0088032C" w:rsidRDefault="004264A1" w:rsidP="00275F8B">
            <w:pPr>
              <w:rPr>
                <w:rFonts w:asciiTheme="minorHAnsi" w:hAnsiTheme="minorHAnsi" w:cstheme="minorHAnsi"/>
                <w:sz w:val="16"/>
                <w:szCs w:val="16"/>
              </w:rPr>
            </w:pPr>
          </w:p>
        </w:tc>
        <w:tc>
          <w:tcPr>
            <w:tcW w:w="550" w:type="pct"/>
          </w:tcPr>
          <w:p w14:paraId="5063587D" w14:textId="2577CD56" w:rsidR="004264A1" w:rsidRPr="0088032C" w:rsidRDefault="006A62B5" w:rsidP="00275F8B">
            <w:pPr>
              <w:rPr>
                <w:rFonts w:asciiTheme="minorHAnsi" w:hAnsiTheme="minorHAnsi" w:cstheme="minorHAnsi"/>
                <w:sz w:val="16"/>
                <w:szCs w:val="16"/>
              </w:rPr>
            </w:pPr>
            <w:r w:rsidRPr="0088032C">
              <w:rPr>
                <w:rFonts w:asciiTheme="minorHAnsi" w:hAnsiTheme="minorHAnsi" w:cstheme="minorHAnsi"/>
                <w:sz w:val="16"/>
                <w:szCs w:val="16"/>
              </w:rPr>
              <w:t>Thematic Evaluation</w:t>
            </w:r>
            <w:r w:rsidR="00D668F4" w:rsidRPr="0088032C">
              <w:rPr>
                <w:rFonts w:asciiTheme="minorHAnsi" w:hAnsiTheme="minorHAnsi" w:cstheme="minorHAnsi"/>
                <w:sz w:val="16"/>
                <w:szCs w:val="16"/>
              </w:rPr>
              <w:t xml:space="preserve"> </w:t>
            </w:r>
          </w:p>
        </w:tc>
        <w:tc>
          <w:tcPr>
            <w:tcW w:w="404" w:type="pct"/>
          </w:tcPr>
          <w:p w14:paraId="0E469BA4" w14:textId="13A76EE9" w:rsidR="004264A1" w:rsidRPr="0088032C" w:rsidRDefault="006A62B5" w:rsidP="00275F8B">
            <w:pPr>
              <w:spacing w:before="40" w:after="40"/>
              <w:rPr>
                <w:rFonts w:asciiTheme="minorHAnsi" w:hAnsiTheme="minorHAnsi" w:cstheme="minorHAnsi"/>
                <w:sz w:val="16"/>
                <w:szCs w:val="16"/>
              </w:rPr>
            </w:pPr>
            <w:r w:rsidRPr="0088032C">
              <w:rPr>
                <w:rFonts w:asciiTheme="minorHAnsi" w:hAnsiTheme="minorHAnsi" w:cstheme="minorHAnsi"/>
                <w:sz w:val="16"/>
                <w:szCs w:val="16"/>
              </w:rPr>
              <w:t>January2026</w:t>
            </w:r>
          </w:p>
        </w:tc>
        <w:tc>
          <w:tcPr>
            <w:tcW w:w="324" w:type="pct"/>
          </w:tcPr>
          <w:p w14:paraId="45CD8917" w14:textId="6E6D186B" w:rsidR="004264A1" w:rsidRPr="0088032C" w:rsidRDefault="00AC71B4" w:rsidP="00275F8B">
            <w:pPr>
              <w:rPr>
                <w:rFonts w:asciiTheme="minorHAnsi" w:hAnsiTheme="minorHAnsi" w:cstheme="minorHAnsi"/>
                <w:sz w:val="16"/>
                <w:szCs w:val="16"/>
              </w:rPr>
            </w:pPr>
            <w:r w:rsidRPr="0088032C">
              <w:rPr>
                <w:rFonts w:asciiTheme="minorHAnsi" w:hAnsiTheme="minorHAnsi" w:cstheme="minorHAnsi"/>
                <w:sz w:val="16"/>
                <w:szCs w:val="16"/>
              </w:rPr>
              <w:t>40</w:t>
            </w:r>
            <w:r w:rsidR="00E0748E" w:rsidRPr="0088032C">
              <w:rPr>
                <w:rFonts w:asciiTheme="minorHAnsi" w:hAnsiTheme="minorHAnsi" w:cstheme="minorHAnsi"/>
                <w:sz w:val="16"/>
                <w:szCs w:val="16"/>
              </w:rPr>
              <w:t>,</w:t>
            </w:r>
            <w:r w:rsidRPr="0088032C">
              <w:rPr>
                <w:rFonts w:asciiTheme="minorHAnsi" w:hAnsiTheme="minorHAnsi" w:cstheme="minorHAnsi"/>
                <w:sz w:val="16"/>
                <w:szCs w:val="16"/>
              </w:rPr>
              <w:t>000</w:t>
            </w:r>
          </w:p>
        </w:tc>
        <w:tc>
          <w:tcPr>
            <w:tcW w:w="448" w:type="pct"/>
          </w:tcPr>
          <w:p w14:paraId="79111F21" w14:textId="2AF8B785" w:rsidR="004264A1" w:rsidRPr="0088032C" w:rsidRDefault="006A62B5" w:rsidP="00275F8B">
            <w:pPr>
              <w:rPr>
                <w:rStyle w:val="CommentReference"/>
                <w:rFonts w:asciiTheme="minorHAnsi" w:hAnsiTheme="minorHAnsi" w:cstheme="minorHAnsi"/>
                <w:sz w:val="16"/>
                <w:szCs w:val="16"/>
                <w:lang w:eastAsia="uk-UA"/>
              </w:rPr>
            </w:pPr>
            <w:r w:rsidRPr="0088032C">
              <w:rPr>
                <w:rStyle w:val="CommentReference"/>
                <w:rFonts w:asciiTheme="minorHAnsi" w:hAnsiTheme="minorHAnsi" w:cstheme="minorHAnsi"/>
                <w:sz w:val="16"/>
                <w:szCs w:val="16"/>
                <w:lang w:eastAsia="uk-UA"/>
              </w:rPr>
              <w:t>Office</w:t>
            </w:r>
            <w:r w:rsidR="00494026" w:rsidRPr="0088032C">
              <w:rPr>
                <w:rStyle w:val="CommentReference"/>
                <w:rFonts w:asciiTheme="minorHAnsi" w:hAnsiTheme="minorHAnsi" w:cstheme="minorHAnsi"/>
                <w:sz w:val="16"/>
                <w:szCs w:val="16"/>
                <w:lang w:eastAsia="uk-UA"/>
              </w:rPr>
              <w:t xml:space="preserve"> budget</w:t>
            </w:r>
            <w:r w:rsidR="00494026" w:rsidRPr="0088032C">
              <w:rPr>
                <w:rStyle w:val="CommentReference"/>
                <w:rFonts w:asciiTheme="minorHAnsi" w:hAnsiTheme="minorHAnsi" w:cstheme="minorHAnsi"/>
                <w:lang w:eastAsia="uk-UA"/>
              </w:rPr>
              <w:t xml:space="preserve"> </w:t>
            </w:r>
          </w:p>
        </w:tc>
      </w:tr>
      <w:tr w:rsidR="0088032C" w:rsidRPr="0088032C" w14:paraId="61F78E4D" w14:textId="77777777" w:rsidTr="006A62B5">
        <w:trPr>
          <w:trHeight w:val="490"/>
        </w:trPr>
        <w:tc>
          <w:tcPr>
            <w:tcW w:w="994" w:type="pct"/>
          </w:tcPr>
          <w:p w14:paraId="7988B643" w14:textId="03C1BA53" w:rsidR="00D668F4" w:rsidRPr="0088032C" w:rsidRDefault="000A12C6" w:rsidP="00275F8B">
            <w:pPr>
              <w:rPr>
                <w:rFonts w:asciiTheme="minorHAnsi" w:hAnsiTheme="minorHAnsi" w:cstheme="minorHAnsi"/>
                <w:b/>
                <w:bCs/>
                <w:sz w:val="16"/>
                <w:szCs w:val="16"/>
              </w:rPr>
            </w:pPr>
            <w:r w:rsidRPr="0088032C">
              <w:rPr>
                <w:rFonts w:asciiTheme="minorHAnsi" w:eastAsia="Times New Roman" w:hAnsiTheme="minorHAnsi" w:cstheme="minorHAnsi"/>
                <w:b/>
                <w:bCs/>
                <w:sz w:val="16"/>
                <w:szCs w:val="16"/>
              </w:rPr>
              <w:t>All 3 CF Outcomes relevant for CPD</w:t>
            </w:r>
          </w:p>
        </w:tc>
        <w:tc>
          <w:tcPr>
            <w:tcW w:w="587" w:type="pct"/>
          </w:tcPr>
          <w:p w14:paraId="0CC51DFB" w14:textId="0897D6DF" w:rsidR="00D668F4" w:rsidRPr="0088032C" w:rsidRDefault="00E80B33" w:rsidP="00275F8B">
            <w:pPr>
              <w:rPr>
                <w:rFonts w:asciiTheme="minorHAnsi" w:hAnsiTheme="minorHAnsi" w:cstheme="minorHAnsi"/>
                <w:sz w:val="16"/>
                <w:szCs w:val="16"/>
              </w:rPr>
            </w:pPr>
            <w:r w:rsidRPr="0088032C">
              <w:rPr>
                <w:rFonts w:asciiTheme="minorHAnsi" w:hAnsiTheme="minorHAnsi" w:cstheme="minorHAnsi"/>
                <w:sz w:val="16"/>
                <w:szCs w:val="16"/>
              </w:rPr>
              <w:t>SP 2022-2025</w:t>
            </w:r>
          </w:p>
        </w:tc>
        <w:tc>
          <w:tcPr>
            <w:tcW w:w="688" w:type="pct"/>
          </w:tcPr>
          <w:p w14:paraId="011BE08F" w14:textId="248611E2" w:rsidR="00D668F4" w:rsidRPr="0088032C" w:rsidRDefault="006A62B5" w:rsidP="00275F8B">
            <w:pPr>
              <w:rPr>
                <w:rFonts w:asciiTheme="minorHAnsi" w:hAnsiTheme="minorHAnsi" w:cstheme="minorHAnsi"/>
                <w:sz w:val="16"/>
                <w:szCs w:val="16"/>
              </w:rPr>
            </w:pPr>
            <w:r w:rsidRPr="0088032C">
              <w:rPr>
                <w:rFonts w:asciiTheme="minorHAnsi" w:hAnsiTheme="minorHAnsi" w:cstheme="minorHAnsi"/>
                <w:sz w:val="16"/>
                <w:szCs w:val="16"/>
              </w:rPr>
              <w:t>Digitalisation Thematic Evaluation</w:t>
            </w:r>
            <w:r w:rsidR="00D668F4" w:rsidRPr="0088032C">
              <w:rPr>
                <w:rFonts w:asciiTheme="minorHAnsi" w:hAnsiTheme="minorHAnsi" w:cstheme="minorHAnsi"/>
                <w:sz w:val="16"/>
                <w:szCs w:val="16"/>
              </w:rPr>
              <w:t xml:space="preserve"> </w:t>
            </w:r>
          </w:p>
        </w:tc>
        <w:tc>
          <w:tcPr>
            <w:tcW w:w="584" w:type="pct"/>
          </w:tcPr>
          <w:p w14:paraId="25826E2C" w14:textId="210BE9E7" w:rsidR="00D668F4" w:rsidRPr="0088032C" w:rsidRDefault="00D668F4" w:rsidP="00275F8B">
            <w:pPr>
              <w:rPr>
                <w:rFonts w:asciiTheme="minorHAnsi" w:hAnsiTheme="minorHAnsi" w:cstheme="minorHAnsi"/>
                <w:sz w:val="16"/>
                <w:szCs w:val="16"/>
              </w:rPr>
            </w:pPr>
            <w:r w:rsidRPr="0088032C">
              <w:rPr>
                <w:rFonts w:asciiTheme="minorHAnsi" w:hAnsiTheme="minorHAnsi" w:cstheme="minorHAnsi"/>
                <w:sz w:val="16"/>
                <w:szCs w:val="16"/>
              </w:rPr>
              <w:t>Government, L</w:t>
            </w:r>
            <w:r w:rsidR="00E0748E" w:rsidRPr="0088032C">
              <w:rPr>
                <w:rFonts w:asciiTheme="minorHAnsi" w:hAnsiTheme="minorHAnsi" w:cstheme="minorHAnsi"/>
                <w:sz w:val="16"/>
                <w:szCs w:val="16"/>
              </w:rPr>
              <w:t xml:space="preserve">ocal </w:t>
            </w:r>
            <w:r w:rsidRPr="0088032C">
              <w:rPr>
                <w:rFonts w:asciiTheme="minorHAnsi" w:hAnsiTheme="minorHAnsi" w:cstheme="minorHAnsi"/>
                <w:sz w:val="16"/>
                <w:szCs w:val="16"/>
              </w:rPr>
              <w:t>S</w:t>
            </w:r>
            <w:r w:rsidR="00E0748E" w:rsidRPr="0088032C">
              <w:rPr>
                <w:rFonts w:asciiTheme="minorHAnsi" w:hAnsiTheme="minorHAnsi" w:cstheme="minorHAnsi"/>
                <w:sz w:val="16"/>
                <w:szCs w:val="16"/>
              </w:rPr>
              <w:t xml:space="preserve">elf-Government Entities, </w:t>
            </w:r>
            <w:r w:rsidRPr="0088032C">
              <w:rPr>
                <w:rFonts w:asciiTheme="minorHAnsi" w:hAnsiTheme="minorHAnsi" w:cstheme="minorHAnsi"/>
                <w:sz w:val="16"/>
                <w:szCs w:val="16"/>
              </w:rPr>
              <w:t xml:space="preserve"> CSOs</w:t>
            </w:r>
            <w:r w:rsidR="00A300D6" w:rsidRPr="0088032C">
              <w:rPr>
                <w:rFonts w:asciiTheme="minorHAnsi" w:hAnsiTheme="minorHAnsi" w:cstheme="minorHAnsi"/>
                <w:sz w:val="16"/>
                <w:szCs w:val="16"/>
              </w:rPr>
              <w:t xml:space="preserve">, Dev partners, </w:t>
            </w:r>
            <w:r w:rsidR="00DE6691" w:rsidRPr="0088032C">
              <w:rPr>
                <w:rFonts w:asciiTheme="minorHAnsi" w:hAnsiTheme="minorHAnsi" w:cstheme="minorHAnsi"/>
                <w:sz w:val="16"/>
                <w:szCs w:val="16"/>
              </w:rPr>
              <w:t>other national partners</w:t>
            </w:r>
          </w:p>
        </w:tc>
        <w:tc>
          <w:tcPr>
            <w:tcW w:w="421" w:type="pct"/>
          </w:tcPr>
          <w:p w14:paraId="17C94583" w14:textId="77777777" w:rsidR="00D668F4" w:rsidRPr="0088032C" w:rsidRDefault="00D668F4" w:rsidP="00275F8B">
            <w:pPr>
              <w:rPr>
                <w:rFonts w:asciiTheme="minorHAnsi" w:hAnsiTheme="minorHAnsi" w:cstheme="minorHAnsi"/>
                <w:sz w:val="16"/>
                <w:szCs w:val="16"/>
              </w:rPr>
            </w:pPr>
          </w:p>
        </w:tc>
        <w:tc>
          <w:tcPr>
            <w:tcW w:w="550" w:type="pct"/>
          </w:tcPr>
          <w:p w14:paraId="1F7C620F" w14:textId="4668D14F" w:rsidR="00D668F4" w:rsidRPr="0088032C" w:rsidRDefault="006A62B5" w:rsidP="00275F8B">
            <w:pPr>
              <w:rPr>
                <w:rFonts w:asciiTheme="minorHAnsi" w:hAnsiTheme="minorHAnsi" w:cstheme="minorHAnsi"/>
                <w:sz w:val="16"/>
                <w:szCs w:val="16"/>
              </w:rPr>
            </w:pPr>
            <w:r w:rsidRPr="0088032C">
              <w:rPr>
                <w:rFonts w:asciiTheme="minorHAnsi" w:hAnsiTheme="minorHAnsi" w:cstheme="minorHAnsi"/>
                <w:sz w:val="16"/>
                <w:szCs w:val="16"/>
              </w:rPr>
              <w:t>Thematic Evaluation</w:t>
            </w:r>
            <w:r w:rsidR="00D668F4" w:rsidRPr="0088032C">
              <w:rPr>
                <w:rFonts w:asciiTheme="minorHAnsi" w:hAnsiTheme="minorHAnsi" w:cstheme="minorHAnsi"/>
                <w:sz w:val="16"/>
                <w:szCs w:val="16"/>
              </w:rPr>
              <w:t xml:space="preserve"> </w:t>
            </w:r>
          </w:p>
        </w:tc>
        <w:tc>
          <w:tcPr>
            <w:tcW w:w="404" w:type="pct"/>
          </w:tcPr>
          <w:p w14:paraId="01CAA2C5" w14:textId="11AE2927" w:rsidR="00D668F4" w:rsidRPr="0088032C" w:rsidRDefault="00AC71B4" w:rsidP="00275F8B">
            <w:pPr>
              <w:spacing w:before="40" w:after="40"/>
              <w:rPr>
                <w:rFonts w:asciiTheme="minorHAnsi" w:hAnsiTheme="minorHAnsi" w:cstheme="minorHAnsi"/>
                <w:sz w:val="16"/>
                <w:szCs w:val="16"/>
              </w:rPr>
            </w:pPr>
            <w:r w:rsidRPr="0088032C">
              <w:rPr>
                <w:rFonts w:asciiTheme="minorHAnsi" w:hAnsiTheme="minorHAnsi" w:cstheme="minorHAnsi"/>
                <w:sz w:val="16"/>
                <w:szCs w:val="16"/>
              </w:rPr>
              <w:t>Sep</w:t>
            </w:r>
            <w:r w:rsidR="006A62B5" w:rsidRPr="0088032C">
              <w:rPr>
                <w:rFonts w:asciiTheme="minorHAnsi" w:hAnsiTheme="minorHAnsi" w:cstheme="minorHAnsi"/>
                <w:sz w:val="16"/>
                <w:szCs w:val="16"/>
              </w:rPr>
              <w:t>tember</w:t>
            </w:r>
            <w:r w:rsidRPr="0088032C">
              <w:rPr>
                <w:rFonts w:asciiTheme="minorHAnsi" w:hAnsiTheme="minorHAnsi" w:cstheme="minorHAnsi"/>
                <w:sz w:val="16"/>
                <w:szCs w:val="16"/>
              </w:rPr>
              <w:t xml:space="preserve"> 2025</w:t>
            </w:r>
          </w:p>
        </w:tc>
        <w:tc>
          <w:tcPr>
            <w:tcW w:w="324" w:type="pct"/>
          </w:tcPr>
          <w:p w14:paraId="55D31C12" w14:textId="6A4EA68C" w:rsidR="00D668F4" w:rsidRPr="0088032C" w:rsidRDefault="00AC71B4" w:rsidP="00275F8B">
            <w:pPr>
              <w:rPr>
                <w:rFonts w:asciiTheme="minorHAnsi" w:hAnsiTheme="minorHAnsi" w:cstheme="minorHAnsi"/>
                <w:sz w:val="16"/>
                <w:szCs w:val="16"/>
              </w:rPr>
            </w:pPr>
            <w:r w:rsidRPr="0088032C">
              <w:rPr>
                <w:rFonts w:asciiTheme="minorHAnsi" w:hAnsiTheme="minorHAnsi" w:cstheme="minorHAnsi"/>
                <w:sz w:val="16"/>
                <w:szCs w:val="16"/>
              </w:rPr>
              <w:t>40</w:t>
            </w:r>
            <w:r w:rsidR="00E0748E" w:rsidRPr="0088032C">
              <w:rPr>
                <w:rFonts w:asciiTheme="minorHAnsi" w:hAnsiTheme="minorHAnsi" w:cstheme="minorHAnsi"/>
                <w:sz w:val="16"/>
                <w:szCs w:val="16"/>
              </w:rPr>
              <w:t>,</w:t>
            </w:r>
            <w:r w:rsidRPr="0088032C">
              <w:rPr>
                <w:rFonts w:asciiTheme="minorHAnsi" w:hAnsiTheme="minorHAnsi" w:cstheme="minorHAnsi"/>
                <w:sz w:val="16"/>
                <w:szCs w:val="16"/>
              </w:rPr>
              <w:t>000</w:t>
            </w:r>
          </w:p>
        </w:tc>
        <w:tc>
          <w:tcPr>
            <w:tcW w:w="448" w:type="pct"/>
          </w:tcPr>
          <w:p w14:paraId="1EE8BF17" w14:textId="3369B1B7" w:rsidR="00D668F4" w:rsidRPr="0088032C" w:rsidRDefault="00494026" w:rsidP="00275F8B">
            <w:pPr>
              <w:rPr>
                <w:rStyle w:val="CommentReference"/>
                <w:rFonts w:asciiTheme="minorHAnsi" w:hAnsiTheme="minorHAnsi" w:cstheme="minorHAnsi"/>
                <w:sz w:val="16"/>
                <w:szCs w:val="16"/>
                <w:lang w:eastAsia="uk-UA"/>
              </w:rPr>
            </w:pPr>
            <w:r w:rsidRPr="0088032C">
              <w:rPr>
                <w:rStyle w:val="CommentReference"/>
                <w:rFonts w:asciiTheme="minorHAnsi" w:hAnsiTheme="minorHAnsi" w:cstheme="minorHAnsi"/>
                <w:sz w:val="16"/>
                <w:szCs w:val="16"/>
                <w:lang w:eastAsia="uk-UA"/>
              </w:rPr>
              <w:t xml:space="preserve">Office budget </w:t>
            </w:r>
          </w:p>
        </w:tc>
      </w:tr>
      <w:tr w:rsidR="0088032C" w:rsidRPr="0088032C" w14:paraId="367AC53E" w14:textId="77777777" w:rsidTr="006A62B5">
        <w:trPr>
          <w:trHeight w:val="490"/>
        </w:trPr>
        <w:tc>
          <w:tcPr>
            <w:tcW w:w="994" w:type="pct"/>
          </w:tcPr>
          <w:p w14:paraId="05A1F83B" w14:textId="516A3E35" w:rsidR="003D42CA" w:rsidRPr="0088032C" w:rsidRDefault="006145A5" w:rsidP="003D42CA">
            <w:pPr>
              <w:rPr>
                <w:rFonts w:asciiTheme="minorHAnsi" w:hAnsiTheme="minorHAnsi" w:cstheme="minorHAnsi"/>
                <w:sz w:val="16"/>
                <w:szCs w:val="16"/>
              </w:rPr>
            </w:pPr>
            <w:r w:rsidRPr="0088032C">
              <w:rPr>
                <w:rFonts w:asciiTheme="minorHAnsi" w:eastAsia="Times New Roman" w:hAnsiTheme="minorHAnsi" w:cstheme="minorHAnsi"/>
                <w:b/>
                <w:bCs/>
                <w:sz w:val="16"/>
                <w:szCs w:val="16"/>
              </w:rPr>
              <w:t>Outcome 1:  By 2027, all people, especially the vulnerable, benefit from improved management and state of natural resources and increasingly innovative, competitive, gender-responsive and inclusive economic development that is climate resilient and low-carbon</w:t>
            </w:r>
          </w:p>
        </w:tc>
        <w:tc>
          <w:tcPr>
            <w:tcW w:w="587" w:type="pct"/>
          </w:tcPr>
          <w:p w14:paraId="31BCADED" w14:textId="4063EF2F" w:rsidR="003D42CA" w:rsidRPr="0088032C" w:rsidRDefault="003F510C" w:rsidP="003D42CA">
            <w:pPr>
              <w:rPr>
                <w:rFonts w:asciiTheme="minorHAnsi" w:hAnsiTheme="minorHAnsi" w:cstheme="minorHAnsi"/>
                <w:sz w:val="16"/>
                <w:szCs w:val="16"/>
              </w:rPr>
            </w:pPr>
            <w:r w:rsidRPr="0088032C">
              <w:rPr>
                <w:rFonts w:asciiTheme="minorHAnsi" w:eastAsia="Times New Roman" w:hAnsiTheme="minorHAnsi" w:cstheme="minorHAnsi"/>
                <w:sz w:val="16"/>
                <w:szCs w:val="16"/>
              </w:rPr>
              <w:t xml:space="preserve">OUTCOME 1: </w:t>
            </w:r>
            <w:bookmarkStart w:id="0" w:name="_Hlk77050292"/>
            <w:r w:rsidRPr="0088032C">
              <w:rPr>
                <w:rFonts w:asciiTheme="minorHAnsi" w:eastAsia="Calibri" w:hAnsiTheme="minorHAnsi" w:cstheme="minorHAnsi"/>
                <w:sz w:val="16"/>
                <w:szCs w:val="16"/>
              </w:rPr>
              <w:t>Structural transformation accelerated, particularly green, inclusive, and digital transitions</w:t>
            </w:r>
            <w:bookmarkEnd w:id="0"/>
          </w:p>
        </w:tc>
        <w:tc>
          <w:tcPr>
            <w:tcW w:w="688" w:type="pct"/>
          </w:tcPr>
          <w:p w14:paraId="2E69234F" w14:textId="47998F22" w:rsidR="003D42CA" w:rsidRPr="0088032C" w:rsidRDefault="003D42CA" w:rsidP="003D42CA">
            <w:pPr>
              <w:rPr>
                <w:rFonts w:asciiTheme="minorHAnsi" w:hAnsiTheme="minorHAnsi" w:cstheme="minorHAnsi"/>
                <w:sz w:val="16"/>
                <w:szCs w:val="16"/>
              </w:rPr>
            </w:pPr>
            <w:r w:rsidRPr="0088032C">
              <w:rPr>
                <w:rFonts w:asciiTheme="minorHAnsi" w:hAnsiTheme="minorHAnsi" w:cstheme="minorHAnsi"/>
                <w:sz w:val="16"/>
                <w:szCs w:val="16"/>
              </w:rPr>
              <w:t>T</w:t>
            </w:r>
            <w:r w:rsidR="00E55650" w:rsidRPr="0088032C">
              <w:rPr>
                <w:rFonts w:asciiTheme="minorHAnsi" w:hAnsiTheme="minorHAnsi" w:cstheme="minorHAnsi"/>
                <w:sz w:val="16"/>
                <w:szCs w:val="16"/>
              </w:rPr>
              <w:t>erminal Evaluation:</w:t>
            </w:r>
            <w:r w:rsidRPr="0088032C">
              <w:rPr>
                <w:rFonts w:asciiTheme="minorHAnsi" w:hAnsiTheme="minorHAnsi" w:cstheme="minorHAnsi"/>
                <w:sz w:val="16"/>
                <w:szCs w:val="16"/>
              </w:rPr>
              <w:t xml:space="preserve"> NAP - Enhancing Montenegro’s capacity to integrate climate change risks into planning</w:t>
            </w:r>
          </w:p>
        </w:tc>
        <w:tc>
          <w:tcPr>
            <w:tcW w:w="584" w:type="pct"/>
          </w:tcPr>
          <w:p w14:paraId="127C48BF" w14:textId="4723AFB3" w:rsidR="003D42CA" w:rsidRPr="0088032C" w:rsidRDefault="003D42CA" w:rsidP="003D42CA">
            <w:pPr>
              <w:rPr>
                <w:rFonts w:asciiTheme="minorHAnsi" w:hAnsiTheme="minorHAnsi" w:cstheme="minorHAnsi"/>
                <w:sz w:val="16"/>
                <w:szCs w:val="16"/>
              </w:rPr>
            </w:pPr>
            <w:r w:rsidRPr="0088032C">
              <w:rPr>
                <w:rFonts w:asciiTheme="minorHAnsi" w:hAnsiTheme="minorHAnsi" w:cstheme="minorHAnsi"/>
                <w:sz w:val="16"/>
                <w:szCs w:val="16"/>
              </w:rPr>
              <w:t>Government, N</w:t>
            </w:r>
            <w:r w:rsidR="00E0748E" w:rsidRPr="0088032C">
              <w:rPr>
                <w:rFonts w:asciiTheme="minorHAnsi" w:hAnsiTheme="minorHAnsi" w:cstheme="minorHAnsi"/>
                <w:sz w:val="16"/>
                <w:szCs w:val="16"/>
              </w:rPr>
              <w:t xml:space="preserve">ational </w:t>
            </w:r>
            <w:r w:rsidRPr="0088032C">
              <w:rPr>
                <w:rFonts w:asciiTheme="minorHAnsi" w:hAnsiTheme="minorHAnsi" w:cstheme="minorHAnsi"/>
                <w:sz w:val="16"/>
                <w:szCs w:val="16"/>
              </w:rPr>
              <w:t>C</w:t>
            </w:r>
            <w:r w:rsidR="00E0748E" w:rsidRPr="0088032C">
              <w:rPr>
                <w:rFonts w:asciiTheme="minorHAnsi" w:hAnsiTheme="minorHAnsi" w:cstheme="minorHAnsi"/>
                <w:sz w:val="16"/>
                <w:szCs w:val="16"/>
              </w:rPr>
              <w:t xml:space="preserve">ouncil for </w:t>
            </w:r>
            <w:r w:rsidRPr="0088032C">
              <w:rPr>
                <w:rFonts w:asciiTheme="minorHAnsi" w:hAnsiTheme="minorHAnsi" w:cstheme="minorHAnsi"/>
                <w:sz w:val="16"/>
                <w:szCs w:val="16"/>
              </w:rPr>
              <w:t>S</w:t>
            </w:r>
            <w:r w:rsidR="00E0748E" w:rsidRPr="0088032C">
              <w:rPr>
                <w:rFonts w:asciiTheme="minorHAnsi" w:hAnsiTheme="minorHAnsi" w:cstheme="minorHAnsi"/>
                <w:sz w:val="16"/>
                <w:szCs w:val="16"/>
              </w:rPr>
              <w:t xml:space="preserve">ustainable </w:t>
            </w:r>
            <w:r w:rsidRPr="0088032C">
              <w:rPr>
                <w:rFonts w:asciiTheme="minorHAnsi" w:hAnsiTheme="minorHAnsi" w:cstheme="minorHAnsi"/>
                <w:sz w:val="16"/>
                <w:szCs w:val="16"/>
              </w:rPr>
              <w:t>D</w:t>
            </w:r>
            <w:r w:rsidR="00E0748E" w:rsidRPr="0088032C">
              <w:rPr>
                <w:rFonts w:asciiTheme="minorHAnsi" w:hAnsiTheme="minorHAnsi" w:cstheme="minorHAnsi"/>
                <w:sz w:val="16"/>
                <w:szCs w:val="16"/>
              </w:rPr>
              <w:t>evelopment</w:t>
            </w:r>
            <w:r w:rsidRPr="0088032C">
              <w:rPr>
                <w:rFonts w:asciiTheme="minorHAnsi" w:hAnsiTheme="minorHAnsi" w:cstheme="minorHAnsi"/>
                <w:sz w:val="16"/>
                <w:szCs w:val="16"/>
              </w:rPr>
              <w:t>, GCF</w:t>
            </w:r>
          </w:p>
        </w:tc>
        <w:tc>
          <w:tcPr>
            <w:tcW w:w="421" w:type="pct"/>
          </w:tcPr>
          <w:p w14:paraId="44FF7FF5" w14:textId="77777777" w:rsidR="003D42CA" w:rsidRPr="0088032C" w:rsidRDefault="003D42CA" w:rsidP="003D42CA">
            <w:pPr>
              <w:rPr>
                <w:rFonts w:asciiTheme="minorHAnsi" w:hAnsiTheme="minorHAnsi" w:cstheme="minorHAnsi"/>
                <w:sz w:val="16"/>
                <w:szCs w:val="16"/>
              </w:rPr>
            </w:pPr>
          </w:p>
        </w:tc>
        <w:tc>
          <w:tcPr>
            <w:tcW w:w="550" w:type="pct"/>
          </w:tcPr>
          <w:p w14:paraId="18DCB92A" w14:textId="0B8EB69B" w:rsidR="003D42CA" w:rsidRPr="0088032C" w:rsidRDefault="003D42CA" w:rsidP="003D42CA">
            <w:pPr>
              <w:rPr>
                <w:rFonts w:asciiTheme="minorHAnsi" w:hAnsiTheme="minorHAnsi" w:cstheme="minorHAnsi"/>
                <w:sz w:val="16"/>
                <w:szCs w:val="16"/>
              </w:rPr>
            </w:pPr>
            <w:r w:rsidRPr="0088032C">
              <w:rPr>
                <w:rFonts w:asciiTheme="minorHAnsi" w:hAnsiTheme="minorHAnsi" w:cstheme="minorHAnsi"/>
                <w:sz w:val="16"/>
                <w:szCs w:val="16"/>
              </w:rPr>
              <w:t xml:space="preserve">GCF evaluation </w:t>
            </w:r>
          </w:p>
        </w:tc>
        <w:tc>
          <w:tcPr>
            <w:tcW w:w="404" w:type="pct"/>
          </w:tcPr>
          <w:p w14:paraId="66B84DF5" w14:textId="550B7590" w:rsidR="003D42CA" w:rsidRPr="0088032C" w:rsidRDefault="003D42CA" w:rsidP="003D42CA">
            <w:pPr>
              <w:spacing w:before="40" w:after="40"/>
              <w:rPr>
                <w:rFonts w:asciiTheme="minorHAnsi" w:hAnsiTheme="minorHAnsi" w:cstheme="minorHAnsi"/>
                <w:sz w:val="16"/>
                <w:szCs w:val="16"/>
              </w:rPr>
            </w:pPr>
            <w:r w:rsidRPr="0088032C">
              <w:rPr>
                <w:rFonts w:asciiTheme="minorHAnsi" w:hAnsiTheme="minorHAnsi" w:cstheme="minorHAnsi"/>
                <w:sz w:val="16"/>
                <w:szCs w:val="16"/>
              </w:rPr>
              <w:t>Sep</w:t>
            </w:r>
            <w:r w:rsidR="006A62B5" w:rsidRPr="0088032C">
              <w:rPr>
                <w:rFonts w:asciiTheme="minorHAnsi" w:hAnsiTheme="minorHAnsi" w:cstheme="minorHAnsi"/>
                <w:sz w:val="16"/>
                <w:szCs w:val="16"/>
              </w:rPr>
              <w:t>tember</w:t>
            </w:r>
            <w:r w:rsidRPr="0088032C">
              <w:rPr>
                <w:rFonts w:asciiTheme="minorHAnsi" w:hAnsiTheme="minorHAnsi" w:cstheme="minorHAnsi"/>
                <w:sz w:val="16"/>
                <w:szCs w:val="16"/>
              </w:rPr>
              <w:t xml:space="preserve"> 2023</w:t>
            </w:r>
          </w:p>
        </w:tc>
        <w:tc>
          <w:tcPr>
            <w:tcW w:w="324" w:type="pct"/>
          </w:tcPr>
          <w:p w14:paraId="479397B4" w14:textId="6658356E" w:rsidR="003D42CA" w:rsidRPr="0088032C" w:rsidRDefault="003D42CA" w:rsidP="003D42CA">
            <w:pPr>
              <w:rPr>
                <w:rFonts w:asciiTheme="minorHAnsi" w:hAnsiTheme="minorHAnsi" w:cstheme="minorHAnsi"/>
                <w:sz w:val="16"/>
                <w:szCs w:val="16"/>
              </w:rPr>
            </w:pPr>
            <w:r w:rsidRPr="0088032C">
              <w:rPr>
                <w:rFonts w:asciiTheme="minorHAnsi" w:hAnsiTheme="minorHAnsi" w:cstheme="minorHAnsi"/>
                <w:sz w:val="16"/>
                <w:szCs w:val="16"/>
              </w:rPr>
              <w:t>12</w:t>
            </w:r>
            <w:r w:rsidR="00E0748E" w:rsidRPr="0088032C">
              <w:rPr>
                <w:rFonts w:asciiTheme="minorHAnsi" w:hAnsiTheme="minorHAnsi" w:cstheme="minorHAnsi"/>
                <w:sz w:val="16"/>
                <w:szCs w:val="16"/>
              </w:rPr>
              <w:t>,</w:t>
            </w:r>
            <w:r w:rsidRPr="0088032C">
              <w:rPr>
                <w:rFonts w:asciiTheme="minorHAnsi" w:hAnsiTheme="minorHAnsi" w:cstheme="minorHAnsi"/>
                <w:sz w:val="16"/>
                <w:szCs w:val="16"/>
              </w:rPr>
              <w:t>000</w:t>
            </w:r>
          </w:p>
        </w:tc>
        <w:tc>
          <w:tcPr>
            <w:tcW w:w="448" w:type="pct"/>
          </w:tcPr>
          <w:p w14:paraId="042FBD38" w14:textId="17D6CC69" w:rsidR="003D42CA" w:rsidRPr="0088032C" w:rsidRDefault="003D42CA" w:rsidP="003D42CA">
            <w:pPr>
              <w:rPr>
                <w:rStyle w:val="CommentReference"/>
                <w:rFonts w:asciiTheme="minorHAnsi" w:hAnsiTheme="minorHAnsi" w:cstheme="minorHAnsi"/>
                <w:sz w:val="16"/>
                <w:szCs w:val="16"/>
                <w:lang w:eastAsia="uk-UA"/>
              </w:rPr>
            </w:pPr>
            <w:r w:rsidRPr="0088032C">
              <w:rPr>
                <w:rStyle w:val="CommentReference"/>
                <w:rFonts w:asciiTheme="minorHAnsi" w:hAnsiTheme="minorHAnsi" w:cstheme="minorHAnsi"/>
                <w:sz w:val="16"/>
                <w:szCs w:val="16"/>
                <w:lang w:eastAsia="uk-UA"/>
              </w:rPr>
              <w:t xml:space="preserve">Project budget </w:t>
            </w:r>
          </w:p>
        </w:tc>
      </w:tr>
      <w:tr w:rsidR="0088032C" w:rsidRPr="0088032C" w14:paraId="2DA79388" w14:textId="77777777" w:rsidTr="006A62B5">
        <w:trPr>
          <w:trHeight w:val="60"/>
        </w:trPr>
        <w:tc>
          <w:tcPr>
            <w:tcW w:w="994" w:type="pct"/>
          </w:tcPr>
          <w:p w14:paraId="6B63E6CB" w14:textId="26DC8CCA" w:rsidR="003D42CA" w:rsidRPr="0088032C" w:rsidRDefault="006145A5" w:rsidP="003D42CA">
            <w:pPr>
              <w:rPr>
                <w:rFonts w:asciiTheme="minorHAnsi" w:hAnsiTheme="minorHAnsi" w:cstheme="minorHAnsi"/>
                <w:sz w:val="16"/>
                <w:szCs w:val="16"/>
              </w:rPr>
            </w:pPr>
            <w:r w:rsidRPr="0088032C">
              <w:rPr>
                <w:rFonts w:asciiTheme="minorHAnsi" w:eastAsia="Times New Roman" w:hAnsiTheme="minorHAnsi" w:cstheme="minorHAnsi"/>
                <w:b/>
                <w:bCs/>
                <w:sz w:val="16"/>
                <w:szCs w:val="16"/>
              </w:rPr>
              <w:t>Outcome 1:  By 2027, all people, especially the vulnerable, benefit from improved management and state of natural resources and increasingly innovative, competitive, gender-responsive and inclusive economic development that is climate resilient and low-carbon</w:t>
            </w:r>
          </w:p>
        </w:tc>
        <w:tc>
          <w:tcPr>
            <w:tcW w:w="587" w:type="pct"/>
          </w:tcPr>
          <w:p w14:paraId="7299E74A" w14:textId="54DBA5DB" w:rsidR="003D42CA" w:rsidRPr="0088032C" w:rsidRDefault="003F510C" w:rsidP="003D42CA">
            <w:pPr>
              <w:rPr>
                <w:rFonts w:asciiTheme="minorHAnsi" w:hAnsiTheme="minorHAnsi" w:cstheme="minorHAnsi"/>
                <w:sz w:val="16"/>
                <w:szCs w:val="16"/>
              </w:rPr>
            </w:pPr>
            <w:r w:rsidRPr="0088032C">
              <w:rPr>
                <w:rFonts w:asciiTheme="minorHAnsi" w:eastAsia="Times New Roman" w:hAnsiTheme="minorHAnsi" w:cstheme="minorHAnsi"/>
                <w:sz w:val="16"/>
                <w:szCs w:val="16"/>
              </w:rPr>
              <w:t xml:space="preserve">OUTCOME 1: </w:t>
            </w:r>
            <w:r w:rsidRPr="0088032C">
              <w:rPr>
                <w:rFonts w:asciiTheme="minorHAnsi" w:eastAsia="Calibri" w:hAnsiTheme="minorHAnsi" w:cstheme="minorHAnsi"/>
                <w:sz w:val="16"/>
                <w:szCs w:val="16"/>
              </w:rPr>
              <w:t>Structural transformation accelerated, particularly green, inclusive, and digital transitions</w:t>
            </w:r>
          </w:p>
        </w:tc>
        <w:tc>
          <w:tcPr>
            <w:tcW w:w="688" w:type="pct"/>
          </w:tcPr>
          <w:p w14:paraId="154AF14E" w14:textId="5F92DB98" w:rsidR="003D42CA" w:rsidRPr="0088032C" w:rsidRDefault="003D42CA" w:rsidP="003D42CA">
            <w:pPr>
              <w:rPr>
                <w:rFonts w:asciiTheme="minorHAnsi" w:hAnsiTheme="minorHAnsi" w:cstheme="minorHAnsi"/>
                <w:sz w:val="16"/>
                <w:szCs w:val="16"/>
              </w:rPr>
            </w:pPr>
            <w:r w:rsidRPr="0088032C">
              <w:rPr>
                <w:rFonts w:asciiTheme="minorHAnsi" w:hAnsiTheme="minorHAnsi" w:cstheme="minorHAnsi"/>
                <w:sz w:val="16"/>
                <w:szCs w:val="16"/>
              </w:rPr>
              <w:t>M</w:t>
            </w:r>
            <w:r w:rsidR="00E55650" w:rsidRPr="0088032C">
              <w:rPr>
                <w:rFonts w:asciiTheme="minorHAnsi" w:hAnsiTheme="minorHAnsi" w:cstheme="minorHAnsi"/>
                <w:sz w:val="16"/>
                <w:szCs w:val="16"/>
              </w:rPr>
              <w:t>id-term Review:</w:t>
            </w:r>
            <w:r w:rsidRPr="0088032C">
              <w:rPr>
                <w:rFonts w:asciiTheme="minorHAnsi" w:hAnsiTheme="minorHAnsi" w:cstheme="minorHAnsi"/>
                <w:sz w:val="16"/>
                <w:szCs w:val="16"/>
              </w:rPr>
              <w:t xml:space="preserve"> Biodiversity Mainstreaming into Sectoral Policies and Practices and Strengthened Protection of Biodiversity Hot-Spots in Montenegro”</w:t>
            </w:r>
          </w:p>
        </w:tc>
        <w:tc>
          <w:tcPr>
            <w:tcW w:w="584" w:type="pct"/>
          </w:tcPr>
          <w:p w14:paraId="7717F4B4" w14:textId="5880B0EE" w:rsidR="003D42CA" w:rsidRPr="0088032C" w:rsidRDefault="003D42CA" w:rsidP="003D42CA">
            <w:pPr>
              <w:rPr>
                <w:rFonts w:asciiTheme="minorHAnsi" w:hAnsiTheme="minorHAnsi" w:cstheme="minorHAnsi"/>
                <w:sz w:val="16"/>
                <w:szCs w:val="16"/>
              </w:rPr>
            </w:pPr>
            <w:r w:rsidRPr="0088032C">
              <w:rPr>
                <w:rFonts w:asciiTheme="minorHAnsi" w:hAnsiTheme="minorHAnsi" w:cstheme="minorHAnsi"/>
                <w:sz w:val="16"/>
                <w:szCs w:val="16"/>
              </w:rPr>
              <w:t>Government, GEF</w:t>
            </w:r>
          </w:p>
        </w:tc>
        <w:tc>
          <w:tcPr>
            <w:tcW w:w="421" w:type="pct"/>
          </w:tcPr>
          <w:p w14:paraId="6D13A682" w14:textId="77777777" w:rsidR="003D42CA" w:rsidRPr="0088032C" w:rsidRDefault="003D42CA" w:rsidP="003D42CA">
            <w:pPr>
              <w:rPr>
                <w:rFonts w:asciiTheme="minorHAnsi" w:hAnsiTheme="minorHAnsi" w:cstheme="minorHAnsi"/>
                <w:sz w:val="16"/>
                <w:szCs w:val="16"/>
              </w:rPr>
            </w:pPr>
          </w:p>
        </w:tc>
        <w:tc>
          <w:tcPr>
            <w:tcW w:w="550" w:type="pct"/>
          </w:tcPr>
          <w:p w14:paraId="25E7B2A7" w14:textId="11506BB8" w:rsidR="003D42CA" w:rsidRPr="0088032C" w:rsidRDefault="003D42CA" w:rsidP="003D42CA">
            <w:pPr>
              <w:rPr>
                <w:rFonts w:asciiTheme="minorHAnsi" w:hAnsiTheme="minorHAnsi" w:cstheme="minorHAnsi"/>
                <w:sz w:val="16"/>
                <w:szCs w:val="16"/>
              </w:rPr>
            </w:pPr>
            <w:r w:rsidRPr="0088032C">
              <w:rPr>
                <w:rFonts w:asciiTheme="minorHAnsi" w:hAnsiTheme="minorHAnsi" w:cstheme="minorHAnsi"/>
                <w:sz w:val="16"/>
                <w:szCs w:val="16"/>
              </w:rPr>
              <w:t xml:space="preserve">GEF evaluation </w:t>
            </w:r>
          </w:p>
        </w:tc>
        <w:tc>
          <w:tcPr>
            <w:tcW w:w="404" w:type="pct"/>
          </w:tcPr>
          <w:p w14:paraId="44BD7A06" w14:textId="05D432C6" w:rsidR="003D42CA" w:rsidRPr="0088032C" w:rsidRDefault="003D42CA" w:rsidP="003D42CA">
            <w:pPr>
              <w:spacing w:before="40" w:after="40"/>
              <w:rPr>
                <w:rFonts w:asciiTheme="minorHAnsi" w:hAnsiTheme="minorHAnsi" w:cstheme="minorHAnsi"/>
                <w:sz w:val="16"/>
                <w:szCs w:val="16"/>
              </w:rPr>
            </w:pPr>
            <w:r w:rsidRPr="0088032C">
              <w:rPr>
                <w:rFonts w:asciiTheme="minorHAnsi" w:hAnsiTheme="minorHAnsi" w:cstheme="minorHAnsi"/>
                <w:sz w:val="16"/>
                <w:szCs w:val="16"/>
              </w:rPr>
              <w:t>Sep</w:t>
            </w:r>
            <w:r w:rsidR="006A62B5" w:rsidRPr="0088032C">
              <w:rPr>
                <w:rFonts w:asciiTheme="minorHAnsi" w:hAnsiTheme="minorHAnsi" w:cstheme="minorHAnsi"/>
                <w:sz w:val="16"/>
                <w:szCs w:val="16"/>
              </w:rPr>
              <w:t>tember</w:t>
            </w:r>
            <w:r w:rsidRPr="0088032C">
              <w:rPr>
                <w:rFonts w:asciiTheme="minorHAnsi" w:hAnsiTheme="minorHAnsi" w:cstheme="minorHAnsi"/>
                <w:sz w:val="16"/>
                <w:szCs w:val="16"/>
              </w:rPr>
              <w:t xml:space="preserve"> 2024</w:t>
            </w:r>
          </w:p>
        </w:tc>
        <w:tc>
          <w:tcPr>
            <w:tcW w:w="324" w:type="pct"/>
          </w:tcPr>
          <w:p w14:paraId="33FF0B5A" w14:textId="61069E5E" w:rsidR="003D42CA" w:rsidRPr="0088032C" w:rsidRDefault="003D42CA" w:rsidP="003D42CA">
            <w:pPr>
              <w:rPr>
                <w:rFonts w:asciiTheme="minorHAnsi" w:hAnsiTheme="minorHAnsi" w:cstheme="minorHAnsi"/>
                <w:sz w:val="16"/>
                <w:szCs w:val="16"/>
              </w:rPr>
            </w:pPr>
            <w:r w:rsidRPr="0088032C">
              <w:rPr>
                <w:rFonts w:asciiTheme="minorHAnsi" w:hAnsiTheme="minorHAnsi" w:cstheme="minorHAnsi"/>
                <w:sz w:val="16"/>
                <w:szCs w:val="16"/>
              </w:rPr>
              <w:t>40</w:t>
            </w:r>
            <w:r w:rsidR="00E0748E" w:rsidRPr="0088032C">
              <w:rPr>
                <w:rFonts w:asciiTheme="minorHAnsi" w:hAnsiTheme="minorHAnsi" w:cstheme="minorHAnsi"/>
                <w:sz w:val="16"/>
                <w:szCs w:val="16"/>
              </w:rPr>
              <w:t>,</w:t>
            </w:r>
            <w:r w:rsidRPr="0088032C">
              <w:rPr>
                <w:rFonts w:asciiTheme="minorHAnsi" w:hAnsiTheme="minorHAnsi" w:cstheme="minorHAnsi"/>
                <w:sz w:val="16"/>
                <w:szCs w:val="16"/>
              </w:rPr>
              <w:t>000</w:t>
            </w:r>
          </w:p>
        </w:tc>
        <w:tc>
          <w:tcPr>
            <w:tcW w:w="448" w:type="pct"/>
          </w:tcPr>
          <w:p w14:paraId="5A6346FF" w14:textId="1DEE290D" w:rsidR="003D42CA" w:rsidRPr="0088032C" w:rsidRDefault="003D42CA" w:rsidP="003D42CA">
            <w:pPr>
              <w:rPr>
                <w:rStyle w:val="CommentReference"/>
                <w:rFonts w:asciiTheme="minorHAnsi" w:hAnsiTheme="minorHAnsi" w:cstheme="minorHAnsi"/>
                <w:sz w:val="16"/>
                <w:szCs w:val="16"/>
                <w:lang w:eastAsia="uk-UA"/>
              </w:rPr>
            </w:pPr>
            <w:r w:rsidRPr="0088032C">
              <w:rPr>
                <w:rStyle w:val="CommentReference"/>
                <w:rFonts w:asciiTheme="minorHAnsi" w:hAnsiTheme="minorHAnsi" w:cstheme="minorHAnsi"/>
                <w:sz w:val="16"/>
                <w:szCs w:val="16"/>
                <w:lang w:eastAsia="uk-UA"/>
              </w:rPr>
              <w:t>Project budget</w:t>
            </w:r>
          </w:p>
        </w:tc>
      </w:tr>
      <w:tr w:rsidR="0088032C" w:rsidRPr="0088032C" w14:paraId="29505CE9" w14:textId="77777777" w:rsidTr="006A62B5">
        <w:trPr>
          <w:trHeight w:val="60"/>
        </w:trPr>
        <w:tc>
          <w:tcPr>
            <w:tcW w:w="994" w:type="pct"/>
          </w:tcPr>
          <w:p w14:paraId="2C137B5F" w14:textId="262841B3" w:rsidR="003D42CA" w:rsidRPr="0088032C" w:rsidRDefault="006145A5" w:rsidP="003D42CA">
            <w:pPr>
              <w:rPr>
                <w:rFonts w:asciiTheme="minorHAnsi" w:hAnsiTheme="minorHAnsi" w:cstheme="minorHAnsi"/>
                <w:sz w:val="16"/>
                <w:szCs w:val="16"/>
              </w:rPr>
            </w:pPr>
            <w:r w:rsidRPr="0088032C">
              <w:rPr>
                <w:rFonts w:asciiTheme="minorHAnsi" w:eastAsia="Times New Roman" w:hAnsiTheme="minorHAnsi" w:cstheme="minorHAnsi"/>
                <w:b/>
                <w:bCs/>
                <w:sz w:val="16"/>
                <w:szCs w:val="16"/>
              </w:rPr>
              <w:t>Outcome 1:  By 2027, all people, especially the vulnerable, benefit from improved management and state of natural resources and increasingly innovative, competitive, gender-responsive and inclusive economic development that is climate resilient and low-carbon</w:t>
            </w:r>
          </w:p>
        </w:tc>
        <w:tc>
          <w:tcPr>
            <w:tcW w:w="587" w:type="pct"/>
          </w:tcPr>
          <w:p w14:paraId="0270C521" w14:textId="09769CDA" w:rsidR="003D42CA" w:rsidRPr="0088032C" w:rsidRDefault="003F510C" w:rsidP="003D42CA">
            <w:pPr>
              <w:rPr>
                <w:rFonts w:asciiTheme="minorHAnsi" w:hAnsiTheme="minorHAnsi" w:cstheme="minorHAnsi"/>
                <w:sz w:val="16"/>
                <w:szCs w:val="16"/>
              </w:rPr>
            </w:pPr>
            <w:r w:rsidRPr="0088032C">
              <w:rPr>
                <w:rFonts w:asciiTheme="minorHAnsi" w:eastAsia="Times New Roman" w:hAnsiTheme="minorHAnsi" w:cstheme="minorHAnsi"/>
                <w:sz w:val="16"/>
                <w:szCs w:val="16"/>
              </w:rPr>
              <w:t xml:space="preserve">OUTCOME 1: </w:t>
            </w:r>
            <w:r w:rsidRPr="0088032C">
              <w:rPr>
                <w:rFonts w:asciiTheme="minorHAnsi" w:eastAsia="Calibri" w:hAnsiTheme="minorHAnsi" w:cstheme="minorHAnsi"/>
                <w:sz w:val="16"/>
                <w:szCs w:val="16"/>
              </w:rPr>
              <w:t>Structural transformation accelerated, particularly green, inclusive, and digital transitions</w:t>
            </w:r>
          </w:p>
        </w:tc>
        <w:tc>
          <w:tcPr>
            <w:tcW w:w="688" w:type="pct"/>
          </w:tcPr>
          <w:p w14:paraId="3B473FC1" w14:textId="7A00C4A8" w:rsidR="003D42CA" w:rsidRPr="0088032C" w:rsidRDefault="00E55650" w:rsidP="003D42CA">
            <w:pPr>
              <w:rPr>
                <w:rFonts w:asciiTheme="minorHAnsi" w:hAnsiTheme="minorHAnsi" w:cstheme="minorHAnsi"/>
                <w:sz w:val="16"/>
                <w:szCs w:val="16"/>
              </w:rPr>
            </w:pPr>
            <w:r w:rsidRPr="0088032C">
              <w:rPr>
                <w:rFonts w:asciiTheme="minorHAnsi" w:hAnsiTheme="minorHAnsi" w:cstheme="minorHAnsi"/>
                <w:sz w:val="16"/>
                <w:szCs w:val="16"/>
              </w:rPr>
              <w:t>Terminal Evaluation:</w:t>
            </w:r>
            <w:r w:rsidR="003D42CA" w:rsidRPr="0088032C">
              <w:rPr>
                <w:rFonts w:asciiTheme="minorHAnsi" w:hAnsiTheme="minorHAnsi" w:cstheme="minorHAnsi"/>
                <w:sz w:val="16"/>
                <w:szCs w:val="16"/>
              </w:rPr>
              <w:t xml:space="preserve"> Biodiversity Mainstreaming into Sectoral Policies and Practices and Strengthened Protection of Biodiversity Hot-Spots in Montenegro”</w:t>
            </w:r>
          </w:p>
        </w:tc>
        <w:tc>
          <w:tcPr>
            <w:tcW w:w="584" w:type="pct"/>
          </w:tcPr>
          <w:p w14:paraId="3765B4DE" w14:textId="7CE5AE22" w:rsidR="003D42CA" w:rsidRPr="0088032C" w:rsidRDefault="003D42CA" w:rsidP="003D42CA">
            <w:pPr>
              <w:rPr>
                <w:rFonts w:asciiTheme="minorHAnsi" w:hAnsiTheme="minorHAnsi" w:cstheme="minorHAnsi"/>
                <w:sz w:val="16"/>
                <w:szCs w:val="16"/>
              </w:rPr>
            </w:pPr>
            <w:r w:rsidRPr="0088032C">
              <w:rPr>
                <w:rFonts w:asciiTheme="minorHAnsi" w:hAnsiTheme="minorHAnsi" w:cstheme="minorHAnsi"/>
                <w:sz w:val="16"/>
                <w:szCs w:val="16"/>
              </w:rPr>
              <w:t>Government, GEF</w:t>
            </w:r>
          </w:p>
        </w:tc>
        <w:tc>
          <w:tcPr>
            <w:tcW w:w="421" w:type="pct"/>
          </w:tcPr>
          <w:p w14:paraId="53D88CC0" w14:textId="77777777" w:rsidR="003D42CA" w:rsidRPr="0088032C" w:rsidRDefault="003D42CA" w:rsidP="003D42CA">
            <w:pPr>
              <w:rPr>
                <w:rFonts w:asciiTheme="minorHAnsi" w:hAnsiTheme="minorHAnsi" w:cstheme="minorHAnsi"/>
                <w:sz w:val="16"/>
                <w:szCs w:val="16"/>
              </w:rPr>
            </w:pPr>
          </w:p>
        </w:tc>
        <w:tc>
          <w:tcPr>
            <w:tcW w:w="550" w:type="pct"/>
          </w:tcPr>
          <w:p w14:paraId="359C955E" w14:textId="3A2D9F68" w:rsidR="003D42CA" w:rsidRPr="0088032C" w:rsidRDefault="003D42CA" w:rsidP="003D42CA">
            <w:pPr>
              <w:rPr>
                <w:rFonts w:asciiTheme="minorHAnsi" w:hAnsiTheme="minorHAnsi" w:cstheme="minorHAnsi"/>
                <w:sz w:val="16"/>
                <w:szCs w:val="16"/>
              </w:rPr>
            </w:pPr>
            <w:r w:rsidRPr="0088032C">
              <w:rPr>
                <w:rFonts w:asciiTheme="minorHAnsi" w:hAnsiTheme="minorHAnsi" w:cstheme="minorHAnsi"/>
                <w:sz w:val="16"/>
                <w:szCs w:val="16"/>
              </w:rPr>
              <w:t>GEF evaluation</w:t>
            </w:r>
          </w:p>
        </w:tc>
        <w:tc>
          <w:tcPr>
            <w:tcW w:w="404" w:type="pct"/>
          </w:tcPr>
          <w:p w14:paraId="531AF50A" w14:textId="7D98122C" w:rsidR="003D42CA" w:rsidRPr="0088032C" w:rsidRDefault="003D42CA" w:rsidP="003D42CA">
            <w:pPr>
              <w:spacing w:before="40" w:after="40"/>
              <w:rPr>
                <w:rFonts w:asciiTheme="minorHAnsi" w:hAnsiTheme="minorHAnsi" w:cstheme="minorHAnsi"/>
                <w:sz w:val="16"/>
                <w:szCs w:val="16"/>
              </w:rPr>
            </w:pPr>
            <w:r w:rsidRPr="0088032C">
              <w:rPr>
                <w:rFonts w:asciiTheme="minorHAnsi" w:hAnsiTheme="minorHAnsi" w:cstheme="minorHAnsi"/>
                <w:sz w:val="16"/>
                <w:szCs w:val="16"/>
              </w:rPr>
              <w:t>Nov</w:t>
            </w:r>
            <w:r w:rsidR="006A62B5" w:rsidRPr="0088032C">
              <w:rPr>
                <w:rFonts w:asciiTheme="minorHAnsi" w:hAnsiTheme="minorHAnsi" w:cstheme="minorHAnsi"/>
                <w:sz w:val="16"/>
                <w:szCs w:val="16"/>
              </w:rPr>
              <w:t>ember</w:t>
            </w:r>
            <w:r w:rsidRPr="0088032C">
              <w:rPr>
                <w:rFonts w:asciiTheme="minorHAnsi" w:hAnsiTheme="minorHAnsi" w:cstheme="minorHAnsi"/>
                <w:sz w:val="16"/>
                <w:szCs w:val="16"/>
              </w:rPr>
              <w:t xml:space="preserve"> 2026</w:t>
            </w:r>
          </w:p>
        </w:tc>
        <w:tc>
          <w:tcPr>
            <w:tcW w:w="324" w:type="pct"/>
          </w:tcPr>
          <w:p w14:paraId="4C375BD2" w14:textId="55F65B15" w:rsidR="003D42CA" w:rsidRPr="0088032C" w:rsidRDefault="003D42CA" w:rsidP="003D42CA">
            <w:pPr>
              <w:rPr>
                <w:rFonts w:asciiTheme="minorHAnsi" w:hAnsiTheme="minorHAnsi" w:cstheme="minorHAnsi"/>
                <w:sz w:val="16"/>
                <w:szCs w:val="16"/>
              </w:rPr>
            </w:pPr>
            <w:r w:rsidRPr="0088032C">
              <w:rPr>
                <w:rFonts w:asciiTheme="minorHAnsi" w:hAnsiTheme="minorHAnsi" w:cstheme="minorHAnsi"/>
                <w:sz w:val="16"/>
                <w:szCs w:val="16"/>
              </w:rPr>
              <w:t>40</w:t>
            </w:r>
            <w:r w:rsidR="00E0748E" w:rsidRPr="0088032C">
              <w:rPr>
                <w:rFonts w:asciiTheme="minorHAnsi" w:hAnsiTheme="minorHAnsi" w:cstheme="minorHAnsi"/>
                <w:sz w:val="16"/>
                <w:szCs w:val="16"/>
              </w:rPr>
              <w:t>,</w:t>
            </w:r>
            <w:r w:rsidRPr="0088032C">
              <w:rPr>
                <w:rFonts w:asciiTheme="minorHAnsi" w:hAnsiTheme="minorHAnsi" w:cstheme="minorHAnsi"/>
                <w:sz w:val="16"/>
                <w:szCs w:val="16"/>
              </w:rPr>
              <w:t>000</w:t>
            </w:r>
          </w:p>
        </w:tc>
        <w:tc>
          <w:tcPr>
            <w:tcW w:w="448" w:type="pct"/>
          </w:tcPr>
          <w:p w14:paraId="02CA634E" w14:textId="1EAB691B" w:rsidR="003D42CA" w:rsidRPr="0088032C" w:rsidRDefault="003D42CA" w:rsidP="003D42CA">
            <w:pPr>
              <w:rPr>
                <w:rStyle w:val="CommentReference"/>
                <w:rFonts w:asciiTheme="minorHAnsi" w:hAnsiTheme="minorHAnsi" w:cstheme="minorHAnsi"/>
                <w:sz w:val="16"/>
                <w:szCs w:val="16"/>
                <w:lang w:eastAsia="uk-UA"/>
              </w:rPr>
            </w:pPr>
            <w:r w:rsidRPr="0088032C">
              <w:rPr>
                <w:rStyle w:val="CommentReference"/>
                <w:rFonts w:asciiTheme="minorHAnsi" w:hAnsiTheme="minorHAnsi" w:cstheme="minorHAnsi"/>
                <w:sz w:val="16"/>
                <w:szCs w:val="16"/>
                <w:lang w:eastAsia="uk-UA"/>
              </w:rPr>
              <w:t>Project budget</w:t>
            </w:r>
          </w:p>
        </w:tc>
      </w:tr>
      <w:tr w:rsidR="0088032C" w:rsidRPr="0088032C" w14:paraId="1FC29B19" w14:textId="77777777" w:rsidTr="006A62B5">
        <w:trPr>
          <w:trHeight w:val="60"/>
        </w:trPr>
        <w:tc>
          <w:tcPr>
            <w:tcW w:w="994" w:type="pct"/>
          </w:tcPr>
          <w:p w14:paraId="57571215" w14:textId="0398D64C" w:rsidR="003D42CA" w:rsidRPr="0088032C" w:rsidRDefault="006145A5" w:rsidP="003D42CA">
            <w:pPr>
              <w:rPr>
                <w:rFonts w:asciiTheme="minorHAnsi" w:hAnsiTheme="minorHAnsi" w:cstheme="minorHAnsi"/>
                <w:sz w:val="16"/>
                <w:szCs w:val="16"/>
              </w:rPr>
            </w:pPr>
            <w:r w:rsidRPr="0088032C">
              <w:rPr>
                <w:rFonts w:asciiTheme="minorHAnsi" w:eastAsia="Times New Roman" w:hAnsiTheme="minorHAnsi" w:cstheme="minorHAnsi"/>
                <w:b/>
                <w:bCs/>
                <w:sz w:val="16"/>
                <w:szCs w:val="16"/>
              </w:rPr>
              <w:t xml:space="preserve">Outcome 1:  By 2027, all people, especially the vulnerable, benefit from improved management and state of natural resources and increasingly innovative, competitive, </w:t>
            </w:r>
            <w:r w:rsidRPr="0088032C">
              <w:rPr>
                <w:rFonts w:asciiTheme="minorHAnsi" w:eastAsia="Times New Roman" w:hAnsiTheme="minorHAnsi" w:cstheme="minorHAnsi"/>
                <w:b/>
                <w:bCs/>
                <w:sz w:val="16"/>
                <w:szCs w:val="16"/>
              </w:rPr>
              <w:lastRenderedPageBreak/>
              <w:t>gender-responsive and inclusive economic development that is climate resilient and low-carbon</w:t>
            </w:r>
          </w:p>
        </w:tc>
        <w:tc>
          <w:tcPr>
            <w:tcW w:w="587" w:type="pct"/>
          </w:tcPr>
          <w:p w14:paraId="425D9A8D" w14:textId="266C05F4" w:rsidR="003D42CA" w:rsidRPr="0088032C" w:rsidRDefault="003F510C" w:rsidP="003D42CA">
            <w:pPr>
              <w:rPr>
                <w:rFonts w:asciiTheme="minorHAnsi" w:hAnsiTheme="minorHAnsi" w:cstheme="minorHAnsi"/>
                <w:sz w:val="16"/>
                <w:szCs w:val="16"/>
              </w:rPr>
            </w:pPr>
            <w:r w:rsidRPr="0088032C">
              <w:rPr>
                <w:rFonts w:asciiTheme="minorHAnsi" w:eastAsia="Times New Roman" w:hAnsiTheme="minorHAnsi" w:cstheme="minorHAnsi"/>
                <w:sz w:val="16"/>
                <w:szCs w:val="16"/>
              </w:rPr>
              <w:lastRenderedPageBreak/>
              <w:t xml:space="preserve">OUTCOME 1: </w:t>
            </w:r>
            <w:r w:rsidRPr="0088032C">
              <w:rPr>
                <w:rFonts w:asciiTheme="minorHAnsi" w:eastAsia="Calibri" w:hAnsiTheme="minorHAnsi" w:cstheme="minorHAnsi"/>
                <w:sz w:val="16"/>
                <w:szCs w:val="16"/>
              </w:rPr>
              <w:t xml:space="preserve">Structural transformation accelerated, particularly green, </w:t>
            </w:r>
            <w:r w:rsidRPr="0088032C">
              <w:rPr>
                <w:rFonts w:asciiTheme="minorHAnsi" w:eastAsia="Calibri" w:hAnsiTheme="minorHAnsi" w:cstheme="minorHAnsi"/>
                <w:sz w:val="16"/>
                <w:szCs w:val="16"/>
              </w:rPr>
              <w:lastRenderedPageBreak/>
              <w:t>inclusive, and digital transitions</w:t>
            </w:r>
          </w:p>
        </w:tc>
        <w:tc>
          <w:tcPr>
            <w:tcW w:w="688" w:type="pct"/>
          </w:tcPr>
          <w:p w14:paraId="26217C72" w14:textId="69CD6E9F" w:rsidR="003D42CA" w:rsidRPr="0088032C" w:rsidRDefault="00E55650" w:rsidP="003D42CA">
            <w:pPr>
              <w:rPr>
                <w:rFonts w:asciiTheme="minorHAnsi" w:hAnsiTheme="minorHAnsi" w:cstheme="minorHAnsi"/>
              </w:rPr>
            </w:pPr>
            <w:r w:rsidRPr="0088032C">
              <w:rPr>
                <w:rFonts w:asciiTheme="minorHAnsi" w:hAnsiTheme="minorHAnsi" w:cstheme="minorHAnsi"/>
                <w:sz w:val="16"/>
                <w:szCs w:val="16"/>
              </w:rPr>
              <w:lastRenderedPageBreak/>
              <w:t xml:space="preserve">Terminal </w:t>
            </w:r>
            <w:proofErr w:type="spellStart"/>
            <w:r w:rsidRPr="0088032C">
              <w:rPr>
                <w:rFonts w:asciiTheme="minorHAnsi" w:hAnsiTheme="minorHAnsi" w:cstheme="minorHAnsi"/>
                <w:sz w:val="16"/>
                <w:szCs w:val="16"/>
              </w:rPr>
              <w:t>Evaluation:</w:t>
            </w:r>
            <w:r w:rsidR="003D42CA" w:rsidRPr="0088032C">
              <w:rPr>
                <w:rFonts w:asciiTheme="minorHAnsi" w:hAnsiTheme="minorHAnsi" w:cstheme="minorHAnsi"/>
                <w:sz w:val="16"/>
                <w:szCs w:val="16"/>
              </w:rPr>
              <w:t>Strengthening</w:t>
            </w:r>
            <w:proofErr w:type="spellEnd"/>
            <w:r w:rsidR="003D42CA" w:rsidRPr="0088032C">
              <w:rPr>
                <w:rFonts w:asciiTheme="minorHAnsi" w:hAnsiTheme="minorHAnsi" w:cstheme="minorHAnsi"/>
                <w:sz w:val="16"/>
                <w:szCs w:val="16"/>
              </w:rPr>
              <w:t xml:space="preserve"> Montenegro’s Nationally Determined Contribution </w:t>
            </w:r>
            <w:r w:rsidR="003D42CA" w:rsidRPr="0088032C">
              <w:rPr>
                <w:rFonts w:asciiTheme="minorHAnsi" w:hAnsiTheme="minorHAnsi" w:cstheme="minorHAnsi"/>
                <w:sz w:val="16"/>
                <w:szCs w:val="16"/>
              </w:rPr>
              <w:lastRenderedPageBreak/>
              <w:t>and Adaptation Activities Transparency Framework</w:t>
            </w:r>
            <w:r w:rsidR="003D42CA" w:rsidRPr="0088032C">
              <w:rPr>
                <w:rFonts w:asciiTheme="minorHAnsi" w:hAnsiTheme="minorHAnsi" w:cstheme="minorHAnsi"/>
              </w:rPr>
              <w:t xml:space="preserve"> </w:t>
            </w:r>
          </w:p>
          <w:p w14:paraId="1BFEF4C8" w14:textId="6DAFE872" w:rsidR="003D42CA" w:rsidRPr="0088032C" w:rsidRDefault="003D42CA" w:rsidP="003D42CA">
            <w:pPr>
              <w:rPr>
                <w:rFonts w:asciiTheme="minorHAnsi" w:hAnsiTheme="minorHAnsi" w:cstheme="minorHAnsi"/>
                <w:sz w:val="16"/>
                <w:szCs w:val="16"/>
              </w:rPr>
            </w:pPr>
          </w:p>
        </w:tc>
        <w:tc>
          <w:tcPr>
            <w:tcW w:w="584" w:type="pct"/>
          </w:tcPr>
          <w:p w14:paraId="1F01632B" w14:textId="7684F1F8" w:rsidR="003D42CA" w:rsidRPr="0088032C" w:rsidRDefault="003D42CA" w:rsidP="003D42CA">
            <w:pPr>
              <w:rPr>
                <w:rFonts w:asciiTheme="minorHAnsi" w:hAnsiTheme="minorHAnsi" w:cstheme="minorHAnsi"/>
                <w:sz w:val="16"/>
                <w:szCs w:val="16"/>
              </w:rPr>
            </w:pPr>
            <w:r w:rsidRPr="0088032C">
              <w:rPr>
                <w:rFonts w:asciiTheme="minorHAnsi" w:hAnsiTheme="minorHAnsi" w:cstheme="minorHAnsi"/>
                <w:sz w:val="16"/>
                <w:szCs w:val="16"/>
              </w:rPr>
              <w:lastRenderedPageBreak/>
              <w:t>Government, GEF</w:t>
            </w:r>
          </w:p>
        </w:tc>
        <w:tc>
          <w:tcPr>
            <w:tcW w:w="421" w:type="pct"/>
          </w:tcPr>
          <w:p w14:paraId="1346192D" w14:textId="77777777" w:rsidR="003D42CA" w:rsidRPr="0088032C" w:rsidRDefault="003D42CA" w:rsidP="003D42CA">
            <w:pPr>
              <w:rPr>
                <w:rFonts w:asciiTheme="minorHAnsi" w:hAnsiTheme="minorHAnsi" w:cstheme="minorHAnsi"/>
                <w:sz w:val="16"/>
                <w:szCs w:val="16"/>
              </w:rPr>
            </w:pPr>
          </w:p>
        </w:tc>
        <w:tc>
          <w:tcPr>
            <w:tcW w:w="550" w:type="pct"/>
          </w:tcPr>
          <w:p w14:paraId="0340A1CD" w14:textId="12C100C3" w:rsidR="003D42CA" w:rsidRPr="0088032C" w:rsidRDefault="003D42CA" w:rsidP="003D42CA">
            <w:pPr>
              <w:rPr>
                <w:rFonts w:asciiTheme="minorHAnsi" w:hAnsiTheme="minorHAnsi" w:cstheme="minorHAnsi"/>
                <w:sz w:val="16"/>
                <w:szCs w:val="16"/>
              </w:rPr>
            </w:pPr>
            <w:r w:rsidRPr="0088032C">
              <w:rPr>
                <w:rFonts w:asciiTheme="minorHAnsi" w:hAnsiTheme="minorHAnsi" w:cstheme="minorHAnsi"/>
                <w:sz w:val="16"/>
                <w:szCs w:val="16"/>
              </w:rPr>
              <w:t>GEF evaluation</w:t>
            </w:r>
          </w:p>
        </w:tc>
        <w:tc>
          <w:tcPr>
            <w:tcW w:w="404" w:type="pct"/>
          </w:tcPr>
          <w:p w14:paraId="618BEFC4" w14:textId="32F3A748" w:rsidR="003D42CA" w:rsidRPr="0088032C" w:rsidRDefault="003D42CA" w:rsidP="003D42CA">
            <w:pPr>
              <w:spacing w:before="40" w:after="40"/>
              <w:rPr>
                <w:rFonts w:asciiTheme="minorHAnsi" w:hAnsiTheme="minorHAnsi" w:cstheme="minorHAnsi"/>
                <w:sz w:val="16"/>
                <w:szCs w:val="16"/>
              </w:rPr>
            </w:pPr>
            <w:r w:rsidRPr="0088032C">
              <w:rPr>
                <w:rFonts w:asciiTheme="minorHAnsi" w:hAnsiTheme="minorHAnsi" w:cstheme="minorHAnsi"/>
                <w:sz w:val="16"/>
                <w:szCs w:val="16"/>
              </w:rPr>
              <w:t>June 2025</w:t>
            </w:r>
          </w:p>
        </w:tc>
        <w:tc>
          <w:tcPr>
            <w:tcW w:w="324" w:type="pct"/>
          </w:tcPr>
          <w:p w14:paraId="507A182F" w14:textId="671113C9" w:rsidR="003D42CA" w:rsidRPr="0088032C" w:rsidRDefault="003D42CA" w:rsidP="003D42CA">
            <w:pPr>
              <w:rPr>
                <w:rFonts w:asciiTheme="minorHAnsi" w:hAnsiTheme="minorHAnsi" w:cstheme="minorHAnsi"/>
                <w:sz w:val="16"/>
                <w:szCs w:val="16"/>
              </w:rPr>
            </w:pPr>
            <w:r w:rsidRPr="0088032C">
              <w:rPr>
                <w:rFonts w:asciiTheme="minorHAnsi" w:hAnsiTheme="minorHAnsi" w:cstheme="minorHAnsi"/>
                <w:sz w:val="16"/>
                <w:szCs w:val="16"/>
              </w:rPr>
              <w:t>28</w:t>
            </w:r>
            <w:r w:rsidR="00E0748E" w:rsidRPr="0088032C">
              <w:rPr>
                <w:rFonts w:asciiTheme="minorHAnsi" w:hAnsiTheme="minorHAnsi" w:cstheme="minorHAnsi"/>
                <w:sz w:val="16"/>
                <w:szCs w:val="16"/>
              </w:rPr>
              <w:t>,</w:t>
            </w:r>
            <w:r w:rsidRPr="0088032C">
              <w:rPr>
                <w:rFonts w:asciiTheme="minorHAnsi" w:hAnsiTheme="minorHAnsi" w:cstheme="minorHAnsi"/>
                <w:sz w:val="16"/>
                <w:szCs w:val="16"/>
              </w:rPr>
              <w:t>000</w:t>
            </w:r>
          </w:p>
        </w:tc>
        <w:tc>
          <w:tcPr>
            <w:tcW w:w="448" w:type="pct"/>
          </w:tcPr>
          <w:p w14:paraId="76FE95B8" w14:textId="235AAC8D" w:rsidR="003D42CA" w:rsidRPr="0088032C" w:rsidRDefault="003D42CA" w:rsidP="003D42CA">
            <w:pPr>
              <w:rPr>
                <w:rStyle w:val="CommentReference"/>
                <w:rFonts w:asciiTheme="minorHAnsi" w:hAnsiTheme="minorHAnsi" w:cstheme="minorHAnsi"/>
                <w:sz w:val="16"/>
                <w:szCs w:val="16"/>
                <w:lang w:eastAsia="uk-UA"/>
              </w:rPr>
            </w:pPr>
            <w:r w:rsidRPr="0088032C">
              <w:rPr>
                <w:rStyle w:val="CommentReference"/>
                <w:rFonts w:asciiTheme="minorHAnsi" w:hAnsiTheme="minorHAnsi" w:cstheme="minorHAnsi"/>
                <w:sz w:val="16"/>
                <w:szCs w:val="16"/>
                <w:lang w:eastAsia="uk-UA"/>
              </w:rPr>
              <w:t>Project budget</w:t>
            </w:r>
          </w:p>
        </w:tc>
      </w:tr>
      <w:tr w:rsidR="0088032C" w:rsidRPr="0088032C" w14:paraId="017A4A00" w14:textId="77777777" w:rsidTr="006A62B5">
        <w:trPr>
          <w:trHeight w:val="60"/>
        </w:trPr>
        <w:tc>
          <w:tcPr>
            <w:tcW w:w="994" w:type="pct"/>
          </w:tcPr>
          <w:p w14:paraId="1B72A36A" w14:textId="3FA0FF31" w:rsidR="002F1F6E" w:rsidRPr="0088032C" w:rsidRDefault="006A62B5" w:rsidP="002F1F6E">
            <w:pPr>
              <w:rPr>
                <w:rFonts w:asciiTheme="minorHAnsi" w:eastAsia="Times New Roman" w:hAnsiTheme="minorHAnsi" w:cstheme="minorHAnsi"/>
                <w:b/>
                <w:sz w:val="16"/>
                <w:szCs w:val="16"/>
              </w:rPr>
            </w:pPr>
            <w:r w:rsidRPr="0088032C">
              <w:rPr>
                <w:rFonts w:asciiTheme="minorHAnsi" w:hAnsiTheme="minorHAnsi" w:cstheme="minorHAnsi"/>
                <w:b/>
                <w:sz w:val="16"/>
                <w:szCs w:val="16"/>
              </w:rPr>
              <w:t xml:space="preserve">Outcome 2: </w:t>
            </w:r>
            <w:r w:rsidR="002F1F6E" w:rsidRPr="0088032C">
              <w:rPr>
                <w:rFonts w:asciiTheme="minorHAnsi" w:hAnsiTheme="minorHAnsi" w:cstheme="minorHAnsi"/>
                <w:b/>
                <w:sz w:val="16"/>
                <w:szCs w:val="16"/>
              </w:rPr>
              <w:t>By 2027, all people, especially the vulnerable, increasingly benefit from equitable, gender-</w:t>
            </w:r>
            <w:r w:rsidR="000A12C6" w:rsidRPr="0088032C">
              <w:rPr>
                <w:rFonts w:asciiTheme="minorHAnsi" w:hAnsiTheme="minorHAnsi" w:cstheme="minorHAnsi"/>
                <w:b/>
                <w:sz w:val="16"/>
                <w:szCs w:val="16"/>
              </w:rPr>
              <w:t xml:space="preserve">responsive </w:t>
            </w:r>
            <w:r w:rsidR="002F1F6E" w:rsidRPr="0088032C">
              <w:rPr>
                <w:rFonts w:asciiTheme="minorHAnsi" w:hAnsiTheme="minorHAnsi" w:cstheme="minorHAnsi"/>
                <w:b/>
                <w:sz w:val="16"/>
                <w:szCs w:val="16"/>
              </w:rPr>
              <w:t>and universally accessible social and child protection system and quality services, including labour market activation</w:t>
            </w:r>
            <w:r w:rsidR="000A12C6" w:rsidRPr="0088032C">
              <w:rPr>
                <w:rFonts w:asciiTheme="minorHAnsi" w:hAnsiTheme="minorHAnsi" w:cstheme="minorHAnsi"/>
                <w:b/>
                <w:sz w:val="16"/>
                <w:szCs w:val="16"/>
              </w:rPr>
              <w:t>, skills,</w:t>
            </w:r>
            <w:r w:rsidR="002F1F6E" w:rsidRPr="0088032C">
              <w:rPr>
                <w:rFonts w:asciiTheme="minorHAnsi" w:hAnsiTheme="minorHAnsi" w:cstheme="minorHAnsi"/>
                <w:b/>
                <w:sz w:val="16"/>
                <w:szCs w:val="16"/>
              </w:rPr>
              <w:t xml:space="preserve"> and capabilities </w:t>
            </w:r>
          </w:p>
        </w:tc>
        <w:tc>
          <w:tcPr>
            <w:tcW w:w="587" w:type="pct"/>
          </w:tcPr>
          <w:p w14:paraId="17F3D36E" w14:textId="592CA585" w:rsidR="002F1F6E" w:rsidRPr="0088032C" w:rsidRDefault="006A62B5" w:rsidP="002F1F6E">
            <w:pPr>
              <w:rPr>
                <w:rFonts w:asciiTheme="minorHAnsi" w:eastAsia="Times New Roman" w:hAnsiTheme="minorHAnsi" w:cstheme="minorHAnsi"/>
                <w:sz w:val="16"/>
                <w:szCs w:val="16"/>
              </w:rPr>
            </w:pPr>
            <w:r w:rsidRPr="0088032C">
              <w:rPr>
                <w:rFonts w:asciiTheme="minorHAnsi" w:eastAsia="Times New Roman" w:hAnsiTheme="minorHAnsi" w:cstheme="minorHAnsi"/>
                <w:sz w:val="16"/>
                <w:szCs w:val="16"/>
              </w:rPr>
              <w:t>OUTCOME</w:t>
            </w:r>
            <w:r w:rsidRPr="0088032C" w:rsidDel="006A62B5">
              <w:rPr>
                <w:rFonts w:asciiTheme="minorHAnsi" w:eastAsia="Times New Roman" w:hAnsiTheme="minorHAnsi" w:cstheme="minorHAnsi"/>
                <w:sz w:val="16"/>
                <w:szCs w:val="16"/>
              </w:rPr>
              <w:t xml:space="preserve"> </w:t>
            </w:r>
            <w:r w:rsidR="002F1F6E" w:rsidRPr="0088032C">
              <w:rPr>
                <w:rFonts w:asciiTheme="minorHAnsi" w:eastAsia="Times New Roman" w:hAnsiTheme="minorHAnsi" w:cstheme="minorHAnsi"/>
                <w:sz w:val="16"/>
                <w:szCs w:val="16"/>
              </w:rPr>
              <w:t xml:space="preserve"> 2:</w:t>
            </w:r>
            <w:r w:rsidR="002F1F6E" w:rsidRPr="0088032C">
              <w:rPr>
                <w:rFonts w:asciiTheme="minorHAnsi" w:hAnsiTheme="minorHAnsi" w:cstheme="minorHAnsi"/>
                <w:sz w:val="16"/>
                <w:szCs w:val="16"/>
              </w:rPr>
              <w:t xml:space="preserve"> No one </w:t>
            </w:r>
            <w:proofErr w:type="gramStart"/>
            <w:r w:rsidR="002F1F6E" w:rsidRPr="0088032C">
              <w:rPr>
                <w:rFonts w:asciiTheme="minorHAnsi" w:hAnsiTheme="minorHAnsi" w:cstheme="minorHAnsi"/>
                <w:sz w:val="16"/>
                <w:szCs w:val="16"/>
              </w:rPr>
              <w:t>left behind,</w:t>
            </w:r>
            <w:proofErr w:type="gramEnd"/>
            <w:r w:rsidR="002F1F6E" w:rsidRPr="0088032C">
              <w:rPr>
                <w:rFonts w:asciiTheme="minorHAnsi" w:hAnsiTheme="minorHAnsi" w:cstheme="minorHAnsi"/>
                <w:sz w:val="16"/>
                <w:szCs w:val="16"/>
              </w:rPr>
              <w:t xml:space="preserve"> centring on equitable access to opportunities and a rights-based approach to human agency and human development.</w:t>
            </w:r>
          </w:p>
        </w:tc>
        <w:tc>
          <w:tcPr>
            <w:tcW w:w="688" w:type="pct"/>
          </w:tcPr>
          <w:p w14:paraId="4A3F0811" w14:textId="7BA11AAB" w:rsidR="002F1F6E" w:rsidRPr="0088032C" w:rsidRDefault="002F1F6E" w:rsidP="002F1F6E">
            <w:pPr>
              <w:rPr>
                <w:rFonts w:asciiTheme="minorHAnsi" w:hAnsiTheme="minorHAnsi" w:cstheme="minorHAnsi"/>
                <w:sz w:val="16"/>
                <w:szCs w:val="16"/>
              </w:rPr>
            </w:pPr>
            <w:r w:rsidRPr="0088032C">
              <w:rPr>
                <w:rFonts w:asciiTheme="minorHAnsi" w:hAnsiTheme="minorHAnsi" w:cstheme="minorHAnsi"/>
                <w:sz w:val="16"/>
                <w:szCs w:val="16"/>
              </w:rPr>
              <w:t>Project</w:t>
            </w:r>
            <w:r w:rsidR="00E55650" w:rsidRPr="0088032C">
              <w:rPr>
                <w:rFonts w:asciiTheme="minorHAnsi" w:hAnsiTheme="minorHAnsi" w:cstheme="minorHAnsi"/>
                <w:sz w:val="16"/>
                <w:szCs w:val="16"/>
              </w:rPr>
              <w:t xml:space="preserve"> evaluation</w:t>
            </w:r>
            <w:r w:rsidRPr="0088032C">
              <w:rPr>
                <w:rFonts w:asciiTheme="minorHAnsi" w:hAnsiTheme="minorHAnsi" w:cstheme="minorHAnsi"/>
                <w:sz w:val="16"/>
                <w:szCs w:val="16"/>
              </w:rPr>
              <w:t xml:space="preserve">: Reform of National Disability Determination System – </w:t>
            </w:r>
          </w:p>
          <w:p w14:paraId="0002E61A" w14:textId="6F254F70" w:rsidR="002F1F6E" w:rsidRPr="0088032C" w:rsidRDefault="002F1F6E" w:rsidP="002F1F6E">
            <w:pPr>
              <w:rPr>
                <w:rFonts w:asciiTheme="minorHAnsi" w:hAnsiTheme="minorHAnsi" w:cstheme="minorHAnsi"/>
                <w:sz w:val="16"/>
                <w:szCs w:val="16"/>
              </w:rPr>
            </w:pPr>
            <w:r w:rsidRPr="0088032C">
              <w:rPr>
                <w:rFonts w:asciiTheme="minorHAnsi" w:hAnsiTheme="minorHAnsi" w:cstheme="minorHAnsi"/>
                <w:sz w:val="16"/>
                <w:szCs w:val="16"/>
              </w:rPr>
              <w:t xml:space="preserve">Final project evaluation </w:t>
            </w:r>
          </w:p>
        </w:tc>
        <w:tc>
          <w:tcPr>
            <w:tcW w:w="584" w:type="pct"/>
          </w:tcPr>
          <w:p w14:paraId="0A421D55" w14:textId="271DDA37" w:rsidR="002F1F6E" w:rsidRPr="0088032C" w:rsidRDefault="00E0748E" w:rsidP="002F1F6E">
            <w:pPr>
              <w:rPr>
                <w:rFonts w:asciiTheme="minorHAnsi" w:hAnsiTheme="minorHAnsi" w:cstheme="minorHAnsi"/>
                <w:sz w:val="16"/>
                <w:szCs w:val="16"/>
              </w:rPr>
            </w:pPr>
            <w:r w:rsidRPr="0088032C">
              <w:rPr>
                <w:rFonts w:asciiTheme="minorHAnsi" w:hAnsiTheme="minorHAnsi" w:cstheme="minorHAnsi"/>
                <w:sz w:val="16"/>
                <w:szCs w:val="16"/>
              </w:rPr>
              <w:t>Government, EU</w:t>
            </w:r>
          </w:p>
        </w:tc>
        <w:tc>
          <w:tcPr>
            <w:tcW w:w="421" w:type="pct"/>
          </w:tcPr>
          <w:p w14:paraId="256C0DF7" w14:textId="77777777" w:rsidR="002F1F6E" w:rsidRPr="0088032C" w:rsidRDefault="002F1F6E" w:rsidP="002F1F6E">
            <w:pPr>
              <w:rPr>
                <w:rFonts w:asciiTheme="minorHAnsi" w:hAnsiTheme="minorHAnsi" w:cstheme="minorHAnsi"/>
                <w:sz w:val="16"/>
                <w:szCs w:val="16"/>
              </w:rPr>
            </w:pPr>
          </w:p>
        </w:tc>
        <w:tc>
          <w:tcPr>
            <w:tcW w:w="550" w:type="pct"/>
          </w:tcPr>
          <w:p w14:paraId="3D607400" w14:textId="1EA56A4D" w:rsidR="002F1F6E" w:rsidRPr="0088032C" w:rsidRDefault="002F1F6E" w:rsidP="002F1F6E">
            <w:pPr>
              <w:rPr>
                <w:rFonts w:asciiTheme="minorHAnsi" w:hAnsiTheme="minorHAnsi" w:cstheme="minorHAnsi"/>
                <w:sz w:val="16"/>
                <w:szCs w:val="16"/>
              </w:rPr>
            </w:pPr>
            <w:r w:rsidRPr="0088032C">
              <w:rPr>
                <w:rFonts w:asciiTheme="minorHAnsi" w:hAnsiTheme="minorHAnsi" w:cstheme="minorHAnsi"/>
                <w:sz w:val="16"/>
                <w:szCs w:val="16"/>
              </w:rPr>
              <w:t>Final project evaluation</w:t>
            </w:r>
          </w:p>
        </w:tc>
        <w:tc>
          <w:tcPr>
            <w:tcW w:w="404" w:type="pct"/>
          </w:tcPr>
          <w:p w14:paraId="384EF85F" w14:textId="0DAC38BA" w:rsidR="002F1F6E" w:rsidRPr="0088032C" w:rsidRDefault="006A62B5" w:rsidP="002F1F6E">
            <w:pPr>
              <w:spacing w:before="40" w:after="40"/>
              <w:rPr>
                <w:rFonts w:asciiTheme="minorHAnsi" w:hAnsiTheme="minorHAnsi" w:cstheme="minorHAnsi"/>
                <w:sz w:val="16"/>
                <w:szCs w:val="16"/>
              </w:rPr>
            </w:pPr>
            <w:r w:rsidRPr="0088032C">
              <w:rPr>
                <w:rFonts w:asciiTheme="minorHAnsi" w:hAnsiTheme="minorHAnsi" w:cstheme="minorHAnsi"/>
                <w:sz w:val="16"/>
                <w:szCs w:val="16"/>
              </w:rPr>
              <w:t>May 2024</w:t>
            </w:r>
          </w:p>
        </w:tc>
        <w:tc>
          <w:tcPr>
            <w:tcW w:w="324" w:type="pct"/>
          </w:tcPr>
          <w:p w14:paraId="489B1C38" w14:textId="23E28258" w:rsidR="002F1F6E" w:rsidRPr="0088032C" w:rsidRDefault="002F1F6E" w:rsidP="002F1F6E">
            <w:pPr>
              <w:rPr>
                <w:rFonts w:asciiTheme="minorHAnsi" w:hAnsiTheme="minorHAnsi" w:cstheme="minorHAnsi"/>
                <w:sz w:val="16"/>
                <w:szCs w:val="16"/>
              </w:rPr>
            </w:pPr>
            <w:r w:rsidRPr="0088032C">
              <w:rPr>
                <w:rFonts w:asciiTheme="minorHAnsi" w:hAnsiTheme="minorHAnsi" w:cstheme="minorHAnsi"/>
                <w:sz w:val="16"/>
                <w:szCs w:val="16"/>
              </w:rPr>
              <w:t xml:space="preserve">8,000 </w:t>
            </w:r>
          </w:p>
        </w:tc>
        <w:tc>
          <w:tcPr>
            <w:tcW w:w="448" w:type="pct"/>
          </w:tcPr>
          <w:p w14:paraId="0F386DCC" w14:textId="293B7613" w:rsidR="002F1F6E" w:rsidRPr="0088032C" w:rsidRDefault="002F1F6E" w:rsidP="002F1F6E">
            <w:pPr>
              <w:rPr>
                <w:rStyle w:val="CommentReference"/>
                <w:rFonts w:asciiTheme="minorHAnsi" w:hAnsiTheme="minorHAnsi" w:cstheme="minorHAnsi"/>
                <w:sz w:val="16"/>
                <w:szCs w:val="16"/>
                <w:lang w:eastAsia="uk-UA"/>
              </w:rPr>
            </w:pPr>
            <w:r w:rsidRPr="0088032C">
              <w:rPr>
                <w:rStyle w:val="CommentReference"/>
                <w:rFonts w:asciiTheme="minorHAnsi" w:hAnsiTheme="minorHAnsi" w:cstheme="minorHAnsi"/>
                <w:sz w:val="16"/>
                <w:szCs w:val="16"/>
                <w:lang w:eastAsia="uk-UA"/>
              </w:rPr>
              <w:t xml:space="preserve">Project budget  </w:t>
            </w:r>
          </w:p>
          <w:p w14:paraId="019663AB" w14:textId="77777777" w:rsidR="002F1F6E" w:rsidRPr="0088032C" w:rsidRDefault="002F1F6E" w:rsidP="002F1F6E">
            <w:pPr>
              <w:rPr>
                <w:rFonts w:asciiTheme="minorHAnsi" w:hAnsiTheme="minorHAnsi" w:cstheme="minorHAnsi"/>
                <w:sz w:val="16"/>
                <w:szCs w:val="16"/>
              </w:rPr>
            </w:pPr>
          </w:p>
        </w:tc>
      </w:tr>
      <w:tr w:rsidR="0088032C" w:rsidRPr="0088032C" w14:paraId="3F152297" w14:textId="77777777" w:rsidTr="006A62B5">
        <w:trPr>
          <w:trHeight w:val="60"/>
        </w:trPr>
        <w:tc>
          <w:tcPr>
            <w:tcW w:w="994" w:type="pct"/>
          </w:tcPr>
          <w:p w14:paraId="3DC29AA3" w14:textId="7388E591" w:rsidR="002F1F6E" w:rsidRPr="0088032C" w:rsidRDefault="000A12C6" w:rsidP="002F1F6E">
            <w:pPr>
              <w:rPr>
                <w:rFonts w:asciiTheme="minorHAnsi" w:eastAsia="Times New Roman" w:hAnsiTheme="minorHAnsi" w:cstheme="minorHAnsi"/>
                <w:b/>
                <w:sz w:val="16"/>
                <w:szCs w:val="16"/>
              </w:rPr>
            </w:pPr>
            <w:r w:rsidRPr="0088032C">
              <w:rPr>
                <w:rFonts w:asciiTheme="minorHAnsi" w:hAnsiTheme="minorHAnsi" w:cstheme="minorHAnsi"/>
                <w:b/>
                <w:sz w:val="16"/>
                <w:szCs w:val="16"/>
              </w:rPr>
              <w:t>Outcome 2: By 2027, all people, especially the vulnerable, increasingly benefit from equitable, gender-responsive and universally accessible social and child protection system and quality services, including labour market activation, skills, and capabilities </w:t>
            </w:r>
          </w:p>
        </w:tc>
        <w:tc>
          <w:tcPr>
            <w:tcW w:w="587" w:type="pct"/>
          </w:tcPr>
          <w:p w14:paraId="6DB342F1" w14:textId="6925E7B2" w:rsidR="002F1F6E" w:rsidRPr="0088032C" w:rsidRDefault="006A62B5" w:rsidP="002F1F6E">
            <w:pPr>
              <w:rPr>
                <w:rFonts w:asciiTheme="minorHAnsi" w:eastAsia="Times New Roman" w:hAnsiTheme="minorHAnsi" w:cstheme="minorHAnsi"/>
                <w:sz w:val="16"/>
                <w:szCs w:val="16"/>
              </w:rPr>
            </w:pPr>
            <w:r w:rsidRPr="0088032C">
              <w:rPr>
                <w:rFonts w:asciiTheme="minorHAnsi" w:eastAsia="Times New Roman" w:hAnsiTheme="minorHAnsi" w:cstheme="minorHAnsi"/>
                <w:sz w:val="16"/>
                <w:szCs w:val="16"/>
              </w:rPr>
              <w:t xml:space="preserve">OUTCOME </w:t>
            </w:r>
            <w:r w:rsidR="002F1F6E" w:rsidRPr="0088032C">
              <w:rPr>
                <w:rFonts w:asciiTheme="minorHAnsi" w:eastAsia="Times New Roman" w:hAnsiTheme="minorHAnsi" w:cstheme="minorHAnsi"/>
                <w:sz w:val="16"/>
                <w:szCs w:val="16"/>
              </w:rPr>
              <w:t>2:</w:t>
            </w:r>
            <w:r w:rsidR="002F1F6E" w:rsidRPr="0088032C">
              <w:rPr>
                <w:rFonts w:asciiTheme="minorHAnsi" w:hAnsiTheme="minorHAnsi" w:cstheme="minorHAnsi"/>
                <w:sz w:val="16"/>
                <w:szCs w:val="16"/>
              </w:rPr>
              <w:t xml:space="preserve"> No one </w:t>
            </w:r>
            <w:proofErr w:type="gramStart"/>
            <w:r w:rsidR="002F1F6E" w:rsidRPr="0088032C">
              <w:rPr>
                <w:rFonts w:asciiTheme="minorHAnsi" w:hAnsiTheme="minorHAnsi" w:cstheme="minorHAnsi"/>
                <w:sz w:val="16"/>
                <w:szCs w:val="16"/>
              </w:rPr>
              <w:t>left behind,</w:t>
            </w:r>
            <w:proofErr w:type="gramEnd"/>
            <w:r w:rsidR="002F1F6E" w:rsidRPr="0088032C">
              <w:rPr>
                <w:rFonts w:asciiTheme="minorHAnsi" w:hAnsiTheme="minorHAnsi" w:cstheme="minorHAnsi"/>
                <w:sz w:val="16"/>
                <w:szCs w:val="16"/>
              </w:rPr>
              <w:t xml:space="preserve"> centring on equitable access to opportunities and a rights-based approach to human agency and human development.</w:t>
            </w:r>
          </w:p>
        </w:tc>
        <w:tc>
          <w:tcPr>
            <w:tcW w:w="688" w:type="pct"/>
          </w:tcPr>
          <w:p w14:paraId="111C0EB1" w14:textId="02D01827" w:rsidR="002F1F6E" w:rsidRPr="0088032C" w:rsidRDefault="00E55650" w:rsidP="002F1F6E">
            <w:pPr>
              <w:rPr>
                <w:rFonts w:asciiTheme="minorHAnsi" w:hAnsiTheme="minorHAnsi" w:cstheme="minorHAnsi"/>
                <w:sz w:val="16"/>
                <w:szCs w:val="16"/>
              </w:rPr>
            </w:pPr>
            <w:r w:rsidRPr="0088032C">
              <w:rPr>
                <w:rFonts w:asciiTheme="minorHAnsi" w:hAnsiTheme="minorHAnsi" w:cstheme="minorHAnsi"/>
                <w:sz w:val="16"/>
                <w:szCs w:val="16"/>
              </w:rPr>
              <w:t xml:space="preserve">Project </w:t>
            </w:r>
            <w:r w:rsidR="002F1F6E" w:rsidRPr="0088032C">
              <w:rPr>
                <w:rFonts w:asciiTheme="minorHAnsi" w:hAnsiTheme="minorHAnsi" w:cstheme="minorHAnsi"/>
                <w:sz w:val="16"/>
                <w:szCs w:val="16"/>
              </w:rPr>
              <w:t>Evaluation</w:t>
            </w:r>
            <w:r w:rsidRPr="0088032C">
              <w:rPr>
                <w:rFonts w:asciiTheme="minorHAnsi" w:hAnsiTheme="minorHAnsi" w:cstheme="minorHAnsi"/>
                <w:sz w:val="16"/>
                <w:szCs w:val="16"/>
              </w:rPr>
              <w:t>: J</w:t>
            </w:r>
            <w:r w:rsidR="002F1F6E" w:rsidRPr="0088032C">
              <w:rPr>
                <w:rFonts w:asciiTheme="minorHAnsi" w:hAnsiTheme="minorHAnsi" w:cstheme="minorHAnsi"/>
                <w:sz w:val="16"/>
                <w:szCs w:val="16"/>
              </w:rPr>
              <w:t>oint UN project Accelerating Disability Inclusion for Adults and Children with Disabilities</w:t>
            </w:r>
          </w:p>
        </w:tc>
        <w:tc>
          <w:tcPr>
            <w:tcW w:w="584" w:type="pct"/>
          </w:tcPr>
          <w:p w14:paraId="7C6C4894" w14:textId="59956B9B" w:rsidR="002F1F6E" w:rsidRPr="0088032C" w:rsidRDefault="002F1F6E" w:rsidP="002F1F6E">
            <w:pPr>
              <w:rPr>
                <w:rFonts w:asciiTheme="minorHAnsi" w:hAnsiTheme="minorHAnsi" w:cstheme="minorHAnsi"/>
                <w:sz w:val="16"/>
                <w:szCs w:val="16"/>
              </w:rPr>
            </w:pPr>
            <w:r w:rsidRPr="0088032C">
              <w:rPr>
                <w:rFonts w:asciiTheme="minorHAnsi" w:hAnsiTheme="minorHAnsi" w:cstheme="minorHAnsi"/>
                <w:sz w:val="16"/>
                <w:szCs w:val="16"/>
              </w:rPr>
              <w:t xml:space="preserve">UNICEF, RCO, Government partners, </w:t>
            </w:r>
            <w:proofErr w:type="spellStart"/>
            <w:r w:rsidR="00E0748E" w:rsidRPr="0088032C">
              <w:rPr>
                <w:rFonts w:asciiTheme="minorHAnsi" w:hAnsiTheme="minorHAnsi" w:cstheme="minorHAnsi"/>
                <w:sz w:val="16"/>
                <w:szCs w:val="16"/>
              </w:rPr>
              <w:t>PwDs</w:t>
            </w:r>
            <w:proofErr w:type="spellEnd"/>
            <w:r w:rsidR="00E0748E" w:rsidRPr="0088032C">
              <w:rPr>
                <w:rFonts w:asciiTheme="minorHAnsi" w:hAnsiTheme="minorHAnsi" w:cstheme="minorHAnsi"/>
                <w:sz w:val="16"/>
                <w:szCs w:val="16"/>
              </w:rPr>
              <w:t>,</w:t>
            </w:r>
            <w:r w:rsidRPr="0088032C">
              <w:rPr>
                <w:rFonts w:asciiTheme="minorHAnsi" w:hAnsiTheme="minorHAnsi" w:cstheme="minorHAnsi"/>
              </w:rPr>
              <w:t xml:space="preserve"> </w:t>
            </w:r>
            <w:r w:rsidRPr="0088032C">
              <w:rPr>
                <w:rFonts w:asciiTheme="minorHAnsi" w:hAnsiTheme="minorHAnsi" w:cstheme="minorHAnsi"/>
                <w:sz w:val="16"/>
                <w:szCs w:val="16"/>
              </w:rPr>
              <w:t>Protector for Human Rights and Freedoms</w:t>
            </w:r>
          </w:p>
        </w:tc>
        <w:tc>
          <w:tcPr>
            <w:tcW w:w="421" w:type="pct"/>
          </w:tcPr>
          <w:p w14:paraId="61296361" w14:textId="6D3BEB3D" w:rsidR="002F1F6E" w:rsidRPr="0088032C" w:rsidRDefault="002F1F6E" w:rsidP="002F1F6E">
            <w:pPr>
              <w:rPr>
                <w:rFonts w:asciiTheme="minorHAnsi" w:hAnsiTheme="minorHAnsi" w:cstheme="minorHAnsi"/>
                <w:sz w:val="16"/>
                <w:szCs w:val="16"/>
              </w:rPr>
            </w:pPr>
          </w:p>
        </w:tc>
        <w:tc>
          <w:tcPr>
            <w:tcW w:w="550" w:type="pct"/>
          </w:tcPr>
          <w:p w14:paraId="0BD665C5" w14:textId="2EDBB648" w:rsidR="002F1F6E" w:rsidRPr="0088032C" w:rsidRDefault="002F1F6E" w:rsidP="002F1F6E">
            <w:pPr>
              <w:rPr>
                <w:rFonts w:asciiTheme="minorHAnsi" w:hAnsiTheme="minorHAnsi" w:cstheme="minorHAnsi"/>
                <w:sz w:val="16"/>
                <w:szCs w:val="16"/>
              </w:rPr>
            </w:pPr>
            <w:r w:rsidRPr="0088032C">
              <w:rPr>
                <w:rFonts w:asciiTheme="minorHAnsi" w:hAnsiTheme="minorHAnsi" w:cstheme="minorHAnsi"/>
                <w:sz w:val="16"/>
                <w:szCs w:val="16"/>
              </w:rPr>
              <w:t>Project evaluation</w:t>
            </w:r>
          </w:p>
        </w:tc>
        <w:tc>
          <w:tcPr>
            <w:tcW w:w="404" w:type="pct"/>
          </w:tcPr>
          <w:p w14:paraId="3B0AEEC3" w14:textId="3F924FA4" w:rsidR="002F1F6E" w:rsidRPr="0088032C" w:rsidRDefault="006A62B5" w:rsidP="002F1F6E">
            <w:pPr>
              <w:spacing w:before="40" w:after="40"/>
              <w:rPr>
                <w:rFonts w:asciiTheme="minorHAnsi" w:hAnsiTheme="minorHAnsi" w:cstheme="minorHAnsi"/>
                <w:sz w:val="16"/>
                <w:szCs w:val="16"/>
              </w:rPr>
            </w:pPr>
            <w:r w:rsidRPr="0088032C">
              <w:rPr>
                <w:rFonts w:asciiTheme="minorHAnsi" w:hAnsiTheme="minorHAnsi" w:cstheme="minorHAnsi"/>
                <w:sz w:val="16"/>
                <w:szCs w:val="16"/>
              </w:rPr>
              <w:t>January 2024</w:t>
            </w:r>
          </w:p>
        </w:tc>
        <w:tc>
          <w:tcPr>
            <w:tcW w:w="324" w:type="pct"/>
          </w:tcPr>
          <w:p w14:paraId="2D769186" w14:textId="3E7689D6" w:rsidR="002F1F6E" w:rsidRPr="0088032C" w:rsidRDefault="002F1F6E" w:rsidP="002F1F6E">
            <w:pPr>
              <w:rPr>
                <w:rFonts w:asciiTheme="minorHAnsi" w:hAnsiTheme="minorHAnsi" w:cstheme="minorHAnsi"/>
                <w:sz w:val="16"/>
                <w:szCs w:val="16"/>
              </w:rPr>
            </w:pPr>
            <w:r w:rsidRPr="0088032C">
              <w:rPr>
                <w:rFonts w:asciiTheme="minorHAnsi" w:hAnsiTheme="minorHAnsi" w:cstheme="minorHAnsi"/>
                <w:sz w:val="16"/>
                <w:szCs w:val="16"/>
              </w:rPr>
              <w:t>15,000</w:t>
            </w:r>
          </w:p>
        </w:tc>
        <w:tc>
          <w:tcPr>
            <w:tcW w:w="448" w:type="pct"/>
          </w:tcPr>
          <w:p w14:paraId="38B97DA0" w14:textId="544DFA6A" w:rsidR="002F1F6E" w:rsidRPr="0088032C" w:rsidRDefault="002F1F6E" w:rsidP="002F1F6E">
            <w:pPr>
              <w:rPr>
                <w:rFonts w:asciiTheme="minorHAnsi" w:hAnsiTheme="minorHAnsi" w:cstheme="minorHAnsi"/>
                <w:sz w:val="16"/>
                <w:szCs w:val="16"/>
              </w:rPr>
            </w:pPr>
            <w:r w:rsidRPr="0088032C">
              <w:rPr>
                <w:rStyle w:val="CommentReference"/>
                <w:rFonts w:asciiTheme="minorHAnsi" w:hAnsiTheme="minorHAnsi" w:cstheme="minorHAnsi"/>
                <w:sz w:val="16"/>
                <w:szCs w:val="16"/>
                <w:lang w:eastAsia="uk-UA"/>
              </w:rPr>
              <w:t>Project budget</w:t>
            </w:r>
          </w:p>
        </w:tc>
      </w:tr>
      <w:tr w:rsidR="0088032C" w:rsidRPr="0088032C" w14:paraId="45E203B2" w14:textId="77777777" w:rsidTr="006A62B5">
        <w:trPr>
          <w:trHeight w:val="60"/>
        </w:trPr>
        <w:tc>
          <w:tcPr>
            <w:tcW w:w="994" w:type="pct"/>
          </w:tcPr>
          <w:p w14:paraId="1144424C" w14:textId="3F4B7BA0" w:rsidR="00C1184D" w:rsidRPr="0088032C" w:rsidRDefault="00C1184D" w:rsidP="00C1184D">
            <w:pPr>
              <w:rPr>
                <w:rFonts w:asciiTheme="minorHAnsi" w:eastAsia="Times New Roman" w:hAnsiTheme="minorHAnsi" w:cstheme="minorHAnsi"/>
                <w:b/>
                <w:bCs/>
                <w:sz w:val="16"/>
                <w:szCs w:val="16"/>
              </w:rPr>
            </w:pPr>
            <w:r w:rsidRPr="0088032C">
              <w:rPr>
                <w:rFonts w:asciiTheme="minorHAnsi" w:hAnsiTheme="minorHAnsi" w:cstheme="minorHAnsi"/>
                <w:b/>
                <w:bCs/>
                <w:sz w:val="16"/>
                <w:szCs w:val="16"/>
                <w:lang w:val="en-CA"/>
              </w:rPr>
              <w:t xml:space="preserve">Outcome </w:t>
            </w:r>
            <w:r w:rsidR="000A12C6" w:rsidRPr="0088032C">
              <w:rPr>
                <w:rFonts w:asciiTheme="minorHAnsi" w:hAnsiTheme="minorHAnsi" w:cstheme="minorHAnsi"/>
                <w:b/>
                <w:bCs/>
                <w:sz w:val="16"/>
                <w:szCs w:val="16"/>
                <w:lang w:val="en-CA"/>
              </w:rPr>
              <w:t>4</w:t>
            </w:r>
            <w:r w:rsidRPr="0088032C">
              <w:rPr>
                <w:rFonts w:asciiTheme="minorHAnsi" w:hAnsiTheme="minorHAnsi" w:cstheme="minorHAnsi"/>
                <w:b/>
                <w:bCs/>
                <w:sz w:val="16"/>
                <w:szCs w:val="16"/>
                <w:lang w:val="en-CA"/>
              </w:rPr>
              <w:t>: By 2027, all people, especially the vulnerable, benefit from improved social cohesion, increased realization of human rights and rule of law and accountable, gender sensitive institutions</w:t>
            </w:r>
          </w:p>
        </w:tc>
        <w:tc>
          <w:tcPr>
            <w:tcW w:w="587" w:type="pct"/>
          </w:tcPr>
          <w:p w14:paraId="02B02745" w14:textId="3E4BA4EA" w:rsidR="00C1184D" w:rsidRPr="0088032C" w:rsidRDefault="00C1184D" w:rsidP="00C1184D">
            <w:pPr>
              <w:rPr>
                <w:rFonts w:asciiTheme="minorHAnsi" w:eastAsia="Times New Roman" w:hAnsiTheme="minorHAnsi" w:cstheme="minorHAnsi"/>
                <w:sz w:val="16"/>
                <w:szCs w:val="16"/>
              </w:rPr>
            </w:pPr>
            <w:r w:rsidRPr="0088032C">
              <w:rPr>
                <w:rFonts w:asciiTheme="minorHAnsi" w:eastAsia="Times New Roman" w:hAnsiTheme="minorHAnsi" w:cstheme="minorHAnsi"/>
                <w:sz w:val="16"/>
                <w:szCs w:val="16"/>
              </w:rPr>
              <w:t>OUTCOME 3: Resilience built to respond to systemic uncertainty and risk</w:t>
            </w:r>
          </w:p>
        </w:tc>
        <w:tc>
          <w:tcPr>
            <w:tcW w:w="688" w:type="pct"/>
          </w:tcPr>
          <w:p w14:paraId="3ADF2462" w14:textId="28E0E1D7" w:rsidR="00C1184D" w:rsidRPr="0088032C" w:rsidRDefault="00E55650" w:rsidP="00C1184D">
            <w:pPr>
              <w:rPr>
                <w:rFonts w:asciiTheme="minorHAnsi" w:hAnsiTheme="minorHAnsi" w:cstheme="minorHAnsi"/>
                <w:sz w:val="16"/>
                <w:szCs w:val="16"/>
              </w:rPr>
            </w:pPr>
            <w:r w:rsidRPr="0088032C">
              <w:rPr>
                <w:rFonts w:asciiTheme="minorHAnsi" w:hAnsiTheme="minorHAnsi" w:cstheme="minorHAnsi"/>
                <w:sz w:val="16"/>
                <w:szCs w:val="16"/>
              </w:rPr>
              <w:t xml:space="preserve">Project </w:t>
            </w:r>
            <w:r w:rsidR="00C1184D" w:rsidRPr="0088032C">
              <w:rPr>
                <w:rFonts w:asciiTheme="minorHAnsi" w:hAnsiTheme="minorHAnsi" w:cstheme="minorHAnsi"/>
                <w:sz w:val="16"/>
                <w:szCs w:val="16"/>
              </w:rPr>
              <w:t>Evaluation of Reload II</w:t>
            </w:r>
          </w:p>
        </w:tc>
        <w:tc>
          <w:tcPr>
            <w:tcW w:w="584" w:type="pct"/>
          </w:tcPr>
          <w:p w14:paraId="1D83A4CA" w14:textId="52F57EFD" w:rsidR="00C1184D" w:rsidRPr="0088032C" w:rsidRDefault="00C1184D" w:rsidP="00C1184D">
            <w:pPr>
              <w:rPr>
                <w:rFonts w:asciiTheme="minorHAnsi" w:hAnsiTheme="minorHAnsi" w:cstheme="minorHAnsi"/>
                <w:sz w:val="16"/>
                <w:szCs w:val="16"/>
              </w:rPr>
            </w:pPr>
            <w:r w:rsidRPr="0088032C">
              <w:rPr>
                <w:rFonts w:asciiTheme="minorHAnsi" w:hAnsiTheme="minorHAnsi" w:cstheme="minorHAnsi"/>
                <w:sz w:val="16"/>
                <w:szCs w:val="16"/>
              </w:rPr>
              <w:t>L</w:t>
            </w:r>
            <w:r w:rsidR="00E0748E" w:rsidRPr="0088032C">
              <w:rPr>
                <w:rFonts w:asciiTheme="minorHAnsi" w:hAnsiTheme="minorHAnsi" w:cstheme="minorHAnsi"/>
                <w:sz w:val="16"/>
                <w:szCs w:val="16"/>
              </w:rPr>
              <w:t xml:space="preserve">ocal Self-Government </w:t>
            </w:r>
            <w:proofErr w:type="spellStart"/>
            <w:r w:rsidR="00E0748E" w:rsidRPr="0088032C">
              <w:rPr>
                <w:rFonts w:asciiTheme="minorHAnsi" w:hAnsiTheme="minorHAnsi" w:cstheme="minorHAnsi"/>
                <w:sz w:val="16"/>
                <w:szCs w:val="16"/>
              </w:rPr>
              <w:t>Entitites</w:t>
            </w:r>
            <w:proofErr w:type="spellEnd"/>
            <w:r w:rsidRPr="0088032C">
              <w:rPr>
                <w:rFonts w:asciiTheme="minorHAnsi" w:hAnsiTheme="minorHAnsi" w:cstheme="minorHAnsi"/>
                <w:sz w:val="16"/>
                <w:szCs w:val="16"/>
              </w:rPr>
              <w:t>, CSOs, Government, EC</w:t>
            </w:r>
          </w:p>
        </w:tc>
        <w:tc>
          <w:tcPr>
            <w:tcW w:w="421" w:type="pct"/>
          </w:tcPr>
          <w:p w14:paraId="5E55940D" w14:textId="36AFD464" w:rsidR="00C1184D" w:rsidRPr="0088032C" w:rsidRDefault="00C1184D" w:rsidP="00C1184D">
            <w:pPr>
              <w:rPr>
                <w:rFonts w:asciiTheme="minorHAnsi" w:hAnsiTheme="minorHAnsi" w:cstheme="minorHAnsi"/>
                <w:sz w:val="16"/>
                <w:szCs w:val="16"/>
              </w:rPr>
            </w:pPr>
          </w:p>
        </w:tc>
        <w:tc>
          <w:tcPr>
            <w:tcW w:w="550" w:type="pct"/>
          </w:tcPr>
          <w:p w14:paraId="141D992E" w14:textId="3E25AE28" w:rsidR="00C1184D" w:rsidRPr="0088032C" w:rsidRDefault="00C1184D" w:rsidP="00C1184D">
            <w:pPr>
              <w:rPr>
                <w:rFonts w:asciiTheme="minorHAnsi" w:hAnsiTheme="minorHAnsi" w:cstheme="minorHAnsi"/>
                <w:sz w:val="16"/>
                <w:szCs w:val="16"/>
              </w:rPr>
            </w:pPr>
            <w:r w:rsidRPr="0088032C">
              <w:rPr>
                <w:rFonts w:asciiTheme="minorHAnsi" w:hAnsiTheme="minorHAnsi" w:cstheme="minorHAnsi"/>
                <w:sz w:val="16"/>
                <w:szCs w:val="16"/>
              </w:rPr>
              <w:t>Regional Project evaluation</w:t>
            </w:r>
          </w:p>
        </w:tc>
        <w:tc>
          <w:tcPr>
            <w:tcW w:w="404" w:type="pct"/>
          </w:tcPr>
          <w:p w14:paraId="4E8A471C" w14:textId="04AAA7EC" w:rsidR="00C1184D" w:rsidRPr="0088032C" w:rsidRDefault="00C1184D" w:rsidP="00C1184D">
            <w:pPr>
              <w:spacing w:before="40" w:after="40"/>
              <w:rPr>
                <w:rFonts w:asciiTheme="minorHAnsi" w:hAnsiTheme="minorHAnsi" w:cstheme="minorHAnsi"/>
                <w:sz w:val="16"/>
                <w:szCs w:val="16"/>
              </w:rPr>
            </w:pPr>
            <w:r w:rsidRPr="0088032C">
              <w:rPr>
                <w:rFonts w:asciiTheme="minorHAnsi" w:hAnsiTheme="minorHAnsi" w:cstheme="minorHAnsi"/>
                <w:sz w:val="16"/>
                <w:szCs w:val="16"/>
              </w:rPr>
              <w:t>Nov</w:t>
            </w:r>
            <w:r w:rsidR="006A62B5" w:rsidRPr="0088032C">
              <w:rPr>
                <w:rFonts w:asciiTheme="minorHAnsi" w:hAnsiTheme="minorHAnsi" w:cstheme="minorHAnsi"/>
                <w:sz w:val="16"/>
                <w:szCs w:val="16"/>
              </w:rPr>
              <w:t>ember</w:t>
            </w:r>
            <w:r w:rsidRPr="0088032C">
              <w:rPr>
                <w:rFonts w:asciiTheme="minorHAnsi" w:hAnsiTheme="minorHAnsi" w:cstheme="minorHAnsi"/>
                <w:sz w:val="16"/>
                <w:szCs w:val="16"/>
              </w:rPr>
              <w:t xml:space="preserve"> 2023</w:t>
            </w:r>
          </w:p>
        </w:tc>
        <w:tc>
          <w:tcPr>
            <w:tcW w:w="324" w:type="pct"/>
          </w:tcPr>
          <w:p w14:paraId="29D6EF5D" w14:textId="30B30875" w:rsidR="00C1184D" w:rsidRPr="0088032C" w:rsidRDefault="00C1184D" w:rsidP="00C1184D">
            <w:pPr>
              <w:rPr>
                <w:rFonts w:asciiTheme="minorHAnsi" w:hAnsiTheme="minorHAnsi" w:cstheme="minorHAnsi"/>
                <w:sz w:val="16"/>
                <w:szCs w:val="16"/>
              </w:rPr>
            </w:pPr>
            <w:r w:rsidRPr="0088032C">
              <w:rPr>
                <w:rFonts w:asciiTheme="minorHAnsi" w:hAnsiTheme="minorHAnsi" w:cstheme="minorHAnsi"/>
                <w:sz w:val="16"/>
                <w:szCs w:val="16"/>
              </w:rPr>
              <w:t>53</w:t>
            </w:r>
            <w:r w:rsidR="00E0748E" w:rsidRPr="0088032C">
              <w:rPr>
                <w:rFonts w:asciiTheme="minorHAnsi" w:hAnsiTheme="minorHAnsi" w:cstheme="minorHAnsi"/>
                <w:sz w:val="16"/>
                <w:szCs w:val="16"/>
              </w:rPr>
              <w:t>,</w:t>
            </w:r>
            <w:r w:rsidRPr="0088032C">
              <w:rPr>
                <w:rFonts w:asciiTheme="minorHAnsi" w:hAnsiTheme="minorHAnsi" w:cstheme="minorHAnsi"/>
                <w:sz w:val="16"/>
                <w:szCs w:val="16"/>
              </w:rPr>
              <w:t>649</w:t>
            </w:r>
          </w:p>
        </w:tc>
        <w:tc>
          <w:tcPr>
            <w:tcW w:w="448" w:type="pct"/>
          </w:tcPr>
          <w:p w14:paraId="35A995BB" w14:textId="63A6A5D3" w:rsidR="00C1184D" w:rsidRPr="0088032C" w:rsidRDefault="00C1184D" w:rsidP="00C1184D">
            <w:pPr>
              <w:rPr>
                <w:rFonts w:asciiTheme="minorHAnsi" w:hAnsiTheme="minorHAnsi" w:cstheme="minorHAnsi"/>
                <w:sz w:val="16"/>
                <w:szCs w:val="16"/>
              </w:rPr>
            </w:pPr>
            <w:r w:rsidRPr="0088032C">
              <w:rPr>
                <w:rFonts w:asciiTheme="minorHAnsi" w:hAnsiTheme="minorHAnsi" w:cstheme="minorHAnsi"/>
                <w:sz w:val="16"/>
                <w:szCs w:val="16"/>
              </w:rPr>
              <w:t>Project budget</w:t>
            </w:r>
          </w:p>
        </w:tc>
      </w:tr>
      <w:tr w:rsidR="0088032C" w:rsidRPr="0088032C" w14:paraId="61B495F9" w14:textId="77777777" w:rsidTr="006A62B5">
        <w:trPr>
          <w:trHeight w:val="60"/>
        </w:trPr>
        <w:tc>
          <w:tcPr>
            <w:tcW w:w="994" w:type="pct"/>
            <w:shd w:val="clear" w:color="auto" w:fill="auto"/>
          </w:tcPr>
          <w:p w14:paraId="791F4FF4" w14:textId="4A9EB985" w:rsidR="006A62B5" w:rsidRPr="0088032C" w:rsidRDefault="000A12C6" w:rsidP="006A62B5">
            <w:pPr>
              <w:rPr>
                <w:rFonts w:asciiTheme="minorHAnsi" w:hAnsiTheme="minorHAnsi" w:cstheme="minorHAnsi"/>
                <w:b/>
                <w:bCs/>
                <w:sz w:val="16"/>
                <w:szCs w:val="16"/>
                <w:lang w:val="en-CA"/>
              </w:rPr>
            </w:pPr>
            <w:r w:rsidRPr="0088032C">
              <w:rPr>
                <w:rFonts w:asciiTheme="minorHAnsi" w:hAnsiTheme="minorHAnsi" w:cstheme="minorHAnsi"/>
                <w:b/>
                <w:bCs/>
                <w:sz w:val="16"/>
                <w:szCs w:val="16"/>
                <w:lang w:val="en-CA"/>
              </w:rPr>
              <w:t>Outcome 4: By 2027, all people, especially the vulnerable, benefit from improved social cohesion, increased realization of human rights and rule of law and accountable, gender sensitive institutions</w:t>
            </w:r>
          </w:p>
        </w:tc>
        <w:tc>
          <w:tcPr>
            <w:tcW w:w="587" w:type="pct"/>
          </w:tcPr>
          <w:p w14:paraId="414B4AF6" w14:textId="6159454A" w:rsidR="006A62B5" w:rsidRPr="0088032C" w:rsidRDefault="006A62B5" w:rsidP="006A62B5">
            <w:pPr>
              <w:rPr>
                <w:rFonts w:asciiTheme="minorHAnsi" w:eastAsia="Times New Roman" w:hAnsiTheme="minorHAnsi" w:cstheme="minorHAnsi"/>
                <w:sz w:val="16"/>
                <w:szCs w:val="16"/>
              </w:rPr>
            </w:pPr>
            <w:r w:rsidRPr="0088032C">
              <w:rPr>
                <w:rFonts w:asciiTheme="minorHAnsi" w:eastAsia="Times New Roman" w:hAnsiTheme="minorHAnsi" w:cstheme="minorHAnsi"/>
                <w:sz w:val="16"/>
                <w:szCs w:val="16"/>
              </w:rPr>
              <w:t>OUTCOME 3: Resilience built to respond to systemic uncertainty and risk</w:t>
            </w:r>
          </w:p>
        </w:tc>
        <w:tc>
          <w:tcPr>
            <w:tcW w:w="688" w:type="pct"/>
          </w:tcPr>
          <w:p w14:paraId="00879B02" w14:textId="620DF5E1" w:rsidR="006A62B5" w:rsidRPr="0088032C" w:rsidRDefault="00E55650" w:rsidP="006A62B5">
            <w:pPr>
              <w:rPr>
                <w:rFonts w:asciiTheme="minorHAnsi" w:hAnsiTheme="minorHAnsi" w:cstheme="minorHAnsi"/>
                <w:sz w:val="16"/>
                <w:szCs w:val="16"/>
              </w:rPr>
            </w:pPr>
            <w:r w:rsidRPr="0088032C">
              <w:rPr>
                <w:rFonts w:asciiTheme="minorHAnsi" w:hAnsiTheme="minorHAnsi" w:cstheme="minorHAnsi"/>
                <w:sz w:val="16"/>
                <w:szCs w:val="16"/>
              </w:rPr>
              <w:t>Project E</w:t>
            </w:r>
            <w:r w:rsidR="006A62B5" w:rsidRPr="0088032C">
              <w:rPr>
                <w:rFonts w:asciiTheme="minorHAnsi" w:hAnsiTheme="minorHAnsi" w:cstheme="minorHAnsi"/>
                <w:sz w:val="16"/>
                <w:szCs w:val="16"/>
              </w:rPr>
              <w:t xml:space="preserve">valuation of E-services as a response to Covid19 measure </w:t>
            </w:r>
          </w:p>
        </w:tc>
        <w:tc>
          <w:tcPr>
            <w:tcW w:w="584" w:type="pct"/>
          </w:tcPr>
          <w:p w14:paraId="6D5254D2" w14:textId="55C1A281" w:rsidR="006A62B5" w:rsidRPr="0088032C" w:rsidRDefault="006A62B5" w:rsidP="006A62B5">
            <w:pPr>
              <w:rPr>
                <w:rFonts w:asciiTheme="minorHAnsi" w:hAnsiTheme="minorHAnsi" w:cstheme="minorHAnsi"/>
                <w:sz w:val="16"/>
                <w:szCs w:val="16"/>
              </w:rPr>
            </w:pPr>
            <w:r w:rsidRPr="0088032C">
              <w:rPr>
                <w:rFonts w:asciiTheme="minorHAnsi" w:hAnsiTheme="minorHAnsi" w:cstheme="minorHAnsi"/>
                <w:sz w:val="16"/>
                <w:szCs w:val="16"/>
              </w:rPr>
              <w:t>Government, EU</w:t>
            </w:r>
          </w:p>
        </w:tc>
        <w:tc>
          <w:tcPr>
            <w:tcW w:w="421" w:type="pct"/>
          </w:tcPr>
          <w:p w14:paraId="0A8CE5DE" w14:textId="77777777" w:rsidR="006A62B5" w:rsidRPr="0088032C" w:rsidRDefault="006A62B5" w:rsidP="006A62B5">
            <w:pPr>
              <w:rPr>
                <w:rFonts w:asciiTheme="minorHAnsi" w:hAnsiTheme="minorHAnsi" w:cstheme="minorHAnsi"/>
                <w:sz w:val="16"/>
                <w:szCs w:val="16"/>
              </w:rPr>
            </w:pPr>
          </w:p>
        </w:tc>
        <w:tc>
          <w:tcPr>
            <w:tcW w:w="550" w:type="pct"/>
          </w:tcPr>
          <w:p w14:paraId="5A5B321D" w14:textId="00840689" w:rsidR="006A62B5" w:rsidRPr="0088032C" w:rsidRDefault="006A62B5" w:rsidP="006A62B5">
            <w:pPr>
              <w:rPr>
                <w:rFonts w:asciiTheme="minorHAnsi" w:hAnsiTheme="minorHAnsi" w:cstheme="minorHAnsi"/>
                <w:sz w:val="16"/>
                <w:szCs w:val="16"/>
              </w:rPr>
            </w:pPr>
            <w:r w:rsidRPr="0088032C">
              <w:rPr>
                <w:rFonts w:asciiTheme="minorHAnsi" w:hAnsiTheme="minorHAnsi" w:cstheme="minorHAnsi"/>
                <w:sz w:val="16"/>
                <w:szCs w:val="16"/>
              </w:rPr>
              <w:t xml:space="preserve">Project evaluation </w:t>
            </w:r>
          </w:p>
        </w:tc>
        <w:tc>
          <w:tcPr>
            <w:tcW w:w="404" w:type="pct"/>
          </w:tcPr>
          <w:p w14:paraId="779E72C6" w14:textId="70E198D8" w:rsidR="006A62B5" w:rsidRPr="0088032C" w:rsidRDefault="00C2408F" w:rsidP="006A62B5">
            <w:pPr>
              <w:spacing w:before="40" w:after="40"/>
              <w:rPr>
                <w:rFonts w:asciiTheme="minorHAnsi" w:hAnsiTheme="minorHAnsi" w:cstheme="minorHAnsi"/>
                <w:sz w:val="16"/>
                <w:szCs w:val="16"/>
              </w:rPr>
            </w:pPr>
            <w:r w:rsidRPr="0088032C">
              <w:rPr>
                <w:rFonts w:asciiTheme="minorHAnsi" w:hAnsiTheme="minorHAnsi" w:cstheme="minorHAnsi"/>
                <w:sz w:val="16"/>
                <w:szCs w:val="16"/>
              </w:rPr>
              <w:t>September</w:t>
            </w:r>
            <w:r w:rsidR="006A62B5" w:rsidRPr="0088032C">
              <w:rPr>
                <w:rFonts w:asciiTheme="minorHAnsi" w:hAnsiTheme="minorHAnsi" w:cstheme="minorHAnsi"/>
                <w:sz w:val="16"/>
                <w:szCs w:val="16"/>
              </w:rPr>
              <w:t xml:space="preserve"> 2023</w:t>
            </w:r>
          </w:p>
        </w:tc>
        <w:tc>
          <w:tcPr>
            <w:tcW w:w="324" w:type="pct"/>
          </w:tcPr>
          <w:p w14:paraId="14A619E2" w14:textId="3C3E4760" w:rsidR="006A62B5" w:rsidRPr="0088032C" w:rsidRDefault="006A62B5" w:rsidP="006A62B5">
            <w:pPr>
              <w:rPr>
                <w:rFonts w:asciiTheme="minorHAnsi" w:hAnsiTheme="minorHAnsi" w:cstheme="minorHAnsi"/>
                <w:sz w:val="16"/>
                <w:szCs w:val="16"/>
              </w:rPr>
            </w:pPr>
            <w:r w:rsidRPr="0088032C">
              <w:rPr>
                <w:rFonts w:asciiTheme="minorHAnsi" w:hAnsiTheme="minorHAnsi" w:cstheme="minorHAnsi"/>
                <w:sz w:val="16"/>
                <w:szCs w:val="16"/>
              </w:rPr>
              <w:t>15,000</w:t>
            </w:r>
          </w:p>
        </w:tc>
        <w:tc>
          <w:tcPr>
            <w:tcW w:w="448" w:type="pct"/>
          </w:tcPr>
          <w:p w14:paraId="433BA1A2" w14:textId="3C44FCB3" w:rsidR="006A62B5" w:rsidRPr="0088032C" w:rsidRDefault="006A62B5" w:rsidP="006A62B5">
            <w:pPr>
              <w:rPr>
                <w:rFonts w:asciiTheme="minorHAnsi" w:hAnsiTheme="minorHAnsi" w:cstheme="minorHAnsi"/>
                <w:sz w:val="16"/>
                <w:szCs w:val="16"/>
              </w:rPr>
            </w:pPr>
            <w:r w:rsidRPr="0088032C">
              <w:rPr>
                <w:rStyle w:val="CommentReference"/>
                <w:rFonts w:asciiTheme="minorHAnsi" w:hAnsiTheme="minorHAnsi" w:cstheme="minorHAnsi"/>
                <w:sz w:val="16"/>
                <w:szCs w:val="16"/>
                <w:lang w:eastAsia="uk-UA"/>
              </w:rPr>
              <w:t>Project budget</w:t>
            </w:r>
            <w:r w:rsidRPr="0088032C">
              <w:rPr>
                <w:rStyle w:val="CommentReference"/>
                <w:rFonts w:asciiTheme="minorHAnsi" w:hAnsiTheme="minorHAnsi" w:cstheme="minorHAnsi"/>
                <w:lang w:eastAsia="uk-UA"/>
              </w:rPr>
              <w:t xml:space="preserve"> </w:t>
            </w:r>
          </w:p>
        </w:tc>
      </w:tr>
      <w:tr w:rsidR="0088032C" w:rsidRPr="0088032C" w14:paraId="1B13E28C" w14:textId="77777777" w:rsidTr="006A62B5">
        <w:trPr>
          <w:trHeight w:val="60"/>
        </w:trPr>
        <w:tc>
          <w:tcPr>
            <w:tcW w:w="994" w:type="pct"/>
          </w:tcPr>
          <w:p w14:paraId="1369F953" w14:textId="224C9D45" w:rsidR="006A62B5" w:rsidRPr="0088032C" w:rsidRDefault="000A12C6" w:rsidP="006A62B5">
            <w:pPr>
              <w:rPr>
                <w:rFonts w:asciiTheme="minorHAnsi" w:hAnsiTheme="minorHAnsi" w:cstheme="minorHAnsi"/>
                <w:b/>
                <w:bCs/>
                <w:sz w:val="16"/>
                <w:szCs w:val="16"/>
                <w:lang w:val="en-CA"/>
              </w:rPr>
            </w:pPr>
            <w:r w:rsidRPr="0088032C">
              <w:rPr>
                <w:rFonts w:asciiTheme="minorHAnsi" w:hAnsiTheme="minorHAnsi" w:cstheme="minorHAnsi"/>
                <w:b/>
                <w:bCs/>
                <w:sz w:val="16"/>
                <w:szCs w:val="16"/>
                <w:lang w:val="en-CA"/>
              </w:rPr>
              <w:t>Outcome 4: By 2027, all people, especially the vulnerable, benefit from improved social cohesion, increased realization of human rights and rule of law and accountable, gender sensitive institutions</w:t>
            </w:r>
          </w:p>
        </w:tc>
        <w:tc>
          <w:tcPr>
            <w:tcW w:w="587" w:type="pct"/>
          </w:tcPr>
          <w:p w14:paraId="638EB1CD" w14:textId="08AE0E3B" w:rsidR="006A62B5" w:rsidRPr="0088032C" w:rsidRDefault="006A62B5" w:rsidP="006A62B5">
            <w:pPr>
              <w:rPr>
                <w:rFonts w:asciiTheme="minorHAnsi" w:eastAsia="Times New Roman" w:hAnsiTheme="minorHAnsi" w:cstheme="minorHAnsi"/>
                <w:sz w:val="16"/>
                <w:szCs w:val="16"/>
              </w:rPr>
            </w:pPr>
            <w:r w:rsidRPr="0088032C">
              <w:rPr>
                <w:rFonts w:asciiTheme="minorHAnsi" w:eastAsia="Times New Roman" w:hAnsiTheme="minorHAnsi" w:cstheme="minorHAnsi"/>
                <w:sz w:val="16"/>
                <w:szCs w:val="16"/>
              </w:rPr>
              <w:t xml:space="preserve">OUTCOME 1: </w:t>
            </w:r>
            <w:r w:rsidRPr="0088032C">
              <w:rPr>
                <w:rFonts w:asciiTheme="minorHAnsi" w:eastAsia="Calibri" w:hAnsiTheme="minorHAnsi" w:cstheme="minorHAnsi"/>
                <w:sz w:val="16"/>
                <w:szCs w:val="16"/>
              </w:rPr>
              <w:t>Structural transformation accelerated, particularly green, inclusive, and digital transitions</w:t>
            </w:r>
          </w:p>
        </w:tc>
        <w:tc>
          <w:tcPr>
            <w:tcW w:w="688" w:type="pct"/>
          </w:tcPr>
          <w:p w14:paraId="7447FEB4" w14:textId="11A420FC" w:rsidR="006A62B5" w:rsidRPr="0088032C" w:rsidRDefault="00E55650" w:rsidP="006A62B5">
            <w:pPr>
              <w:rPr>
                <w:rFonts w:asciiTheme="minorHAnsi" w:hAnsiTheme="minorHAnsi" w:cstheme="minorHAnsi"/>
                <w:sz w:val="16"/>
                <w:szCs w:val="16"/>
              </w:rPr>
            </w:pPr>
            <w:r w:rsidRPr="0088032C">
              <w:rPr>
                <w:rFonts w:asciiTheme="minorHAnsi" w:hAnsiTheme="minorHAnsi" w:cstheme="minorHAnsi"/>
                <w:sz w:val="16"/>
                <w:szCs w:val="16"/>
              </w:rPr>
              <w:t>Terminal Evaluation:</w:t>
            </w:r>
            <w:r w:rsidR="006A62B5" w:rsidRPr="0088032C">
              <w:rPr>
                <w:rFonts w:asciiTheme="minorHAnsi" w:hAnsiTheme="minorHAnsi" w:cstheme="minorHAnsi"/>
                <w:sz w:val="16"/>
                <w:szCs w:val="16"/>
              </w:rPr>
              <w:t xml:space="preserve"> Integrated climate-resilient transboundary flood risk management in the Drin River basin in the Western Balkans</w:t>
            </w:r>
          </w:p>
        </w:tc>
        <w:tc>
          <w:tcPr>
            <w:tcW w:w="584" w:type="pct"/>
          </w:tcPr>
          <w:p w14:paraId="09033B8D" w14:textId="0819A50C" w:rsidR="006A62B5" w:rsidRPr="0088032C" w:rsidRDefault="006A62B5" w:rsidP="006A62B5">
            <w:pPr>
              <w:rPr>
                <w:rFonts w:asciiTheme="minorHAnsi" w:hAnsiTheme="minorHAnsi" w:cstheme="minorHAnsi"/>
                <w:sz w:val="16"/>
                <w:szCs w:val="16"/>
              </w:rPr>
            </w:pPr>
            <w:r w:rsidRPr="0088032C">
              <w:rPr>
                <w:rFonts w:asciiTheme="minorHAnsi" w:hAnsiTheme="minorHAnsi" w:cstheme="minorHAnsi"/>
                <w:sz w:val="16"/>
                <w:szCs w:val="16"/>
              </w:rPr>
              <w:t>Governments Montenegro, Albania, North Macedonia, Adaptation Fund</w:t>
            </w:r>
          </w:p>
        </w:tc>
        <w:tc>
          <w:tcPr>
            <w:tcW w:w="421" w:type="pct"/>
          </w:tcPr>
          <w:p w14:paraId="5C1042F3" w14:textId="77777777" w:rsidR="006A62B5" w:rsidRPr="0088032C" w:rsidRDefault="006A62B5" w:rsidP="006A62B5">
            <w:pPr>
              <w:rPr>
                <w:rFonts w:asciiTheme="minorHAnsi" w:hAnsiTheme="minorHAnsi" w:cstheme="minorHAnsi"/>
                <w:sz w:val="16"/>
                <w:szCs w:val="16"/>
              </w:rPr>
            </w:pPr>
          </w:p>
        </w:tc>
        <w:tc>
          <w:tcPr>
            <w:tcW w:w="550" w:type="pct"/>
          </w:tcPr>
          <w:p w14:paraId="76E53CFD" w14:textId="79E82B1D" w:rsidR="006A62B5" w:rsidRPr="0088032C" w:rsidRDefault="006A62B5" w:rsidP="006A62B5">
            <w:pPr>
              <w:rPr>
                <w:rFonts w:asciiTheme="minorHAnsi" w:hAnsiTheme="minorHAnsi" w:cstheme="minorHAnsi"/>
                <w:sz w:val="16"/>
                <w:szCs w:val="16"/>
              </w:rPr>
            </w:pPr>
            <w:r w:rsidRPr="0088032C">
              <w:rPr>
                <w:rFonts w:asciiTheme="minorHAnsi" w:hAnsiTheme="minorHAnsi" w:cstheme="minorHAnsi"/>
                <w:sz w:val="16"/>
                <w:szCs w:val="16"/>
              </w:rPr>
              <w:t xml:space="preserve">Regional project evaluation </w:t>
            </w:r>
          </w:p>
        </w:tc>
        <w:tc>
          <w:tcPr>
            <w:tcW w:w="404" w:type="pct"/>
          </w:tcPr>
          <w:p w14:paraId="5361B882" w14:textId="69F846B5" w:rsidR="006A62B5" w:rsidRPr="0088032C" w:rsidRDefault="006A62B5" w:rsidP="006A62B5">
            <w:pPr>
              <w:spacing w:before="40" w:after="40"/>
              <w:rPr>
                <w:rFonts w:asciiTheme="minorHAnsi" w:hAnsiTheme="minorHAnsi" w:cstheme="minorHAnsi"/>
                <w:sz w:val="16"/>
                <w:szCs w:val="16"/>
              </w:rPr>
            </w:pPr>
            <w:r w:rsidRPr="0088032C">
              <w:rPr>
                <w:rFonts w:asciiTheme="minorHAnsi" w:hAnsiTheme="minorHAnsi" w:cstheme="minorHAnsi"/>
                <w:sz w:val="16"/>
                <w:szCs w:val="16"/>
              </w:rPr>
              <w:t>September 2024</w:t>
            </w:r>
          </w:p>
        </w:tc>
        <w:tc>
          <w:tcPr>
            <w:tcW w:w="324" w:type="pct"/>
          </w:tcPr>
          <w:p w14:paraId="66F04424" w14:textId="5F583CEE" w:rsidR="006A62B5" w:rsidRPr="0088032C" w:rsidRDefault="006A62B5" w:rsidP="006A62B5">
            <w:pPr>
              <w:rPr>
                <w:rFonts w:asciiTheme="minorHAnsi" w:hAnsiTheme="minorHAnsi" w:cstheme="minorHAnsi"/>
                <w:sz w:val="16"/>
                <w:szCs w:val="16"/>
              </w:rPr>
            </w:pPr>
            <w:r w:rsidRPr="0088032C">
              <w:rPr>
                <w:rFonts w:asciiTheme="minorHAnsi" w:hAnsiTheme="minorHAnsi" w:cstheme="minorHAnsi"/>
                <w:sz w:val="16"/>
                <w:szCs w:val="16"/>
              </w:rPr>
              <w:t>35,000</w:t>
            </w:r>
          </w:p>
        </w:tc>
        <w:tc>
          <w:tcPr>
            <w:tcW w:w="448" w:type="pct"/>
          </w:tcPr>
          <w:p w14:paraId="2A730F04" w14:textId="22CEDF93" w:rsidR="006A62B5" w:rsidRPr="0088032C" w:rsidRDefault="006A62B5" w:rsidP="006A62B5">
            <w:pPr>
              <w:rPr>
                <w:rFonts w:asciiTheme="minorHAnsi" w:hAnsiTheme="minorHAnsi" w:cstheme="minorHAnsi"/>
                <w:sz w:val="16"/>
                <w:szCs w:val="16"/>
              </w:rPr>
            </w:pPr>
            <w:r w:rsidRPr="0088032C">
              <w:rPr>
                <w:rFonts w:asciiTheme="minorHAnsi" w:hAnsiTheme="minorHAnsi" w:cstheme="minorHAnsi"/>
                <w:sz w:val="16"/>
                <w:szCs w:val="16"/>
              </w:rPr>
              <w:t xml:space="preserve">Project budget </w:t>
            </w:r>
          </w:p>
        </w:tc>
      </w:tr>
      <w:tr w:rsidR="0088032C" w:rsidRPr="0088032C" w14:paraId="34836E08" w14:textId="77777777" w:rsidTr="006A62B5">
        <w:trPr>
          <w:trHeight w:val="60"/>
        </w:trPr>
        <w:tc>
          <w:tcPr>
            <w:tcW w:w="994" w:type="pct"/>
          </w:tcPr>
          <w:p w14:paraId="7533A4C0" w14:textId="0390192F" w:rsidR="006A62B5" w:rsidRPr="0088032C" w:rsidRDefault="000A12C6" w:rsidP="006A62B5">
            <w:pPr>
              <w:rPr>
                <w:rFonts w:asciiTheme="minorHAnsi" w:eastAsia="Times New Roman" w:hAnsiTheme="minorHAnsi" w:cstheme="minorHAnsi"/>
                <w:b/>
                <w:bCs/>
                <w:sz w:val="16"/>
                <w:szCs w:val="16"/>
              </w:rPr>
            </w:pPr>
            <w:r w:rsidRPr="0088032C">
              <w:rPr>
                <w:rFonts w:asciiTheme="minorHAnsi" w:hAnsiTheme="minorHAnsi" w:cstheme="minorHAnsi"/>
                <w:b/>
                <w:bCs/>
                <w:sz w:val="16"/>
                <w:szCs w:val="16"/>
                <w:lang w:val="en-CA"/>
              </w:rPr>
              <w:t>Outcome 4: By 2027, all people, especially the vulnerable, benefit from improved social cohesion, increased realization of human rights and rule of law and accountable, gender sensitive institutions</w:t>
            </w:r>
          </w:p>
        </w:tc>
        <w:tc>
          <w:tcPr>
            <w:tcW w:w="587" w:type="pct"/>
          </w:tcPr>
          <w:p w14:paraId="59444A11" w14:textId="5859A33E" w:rsidR="006A62B5" w:rsidRPr="0088032C" w:rsidRDefault="006A62B5" w:rsidP="006A62B5">
            <w:pPr>
              <w:rPr>
                <w:rFonts w:asciiTheme="minorHAnsi" w:eastAsia="Times New Roman" w:hAnsiTheme="minorHAnsi" w:cstheme="minorHAnsi"/>
                <w:sz w:val="16"/>
                <w:szCs w:val="16"/>
              </w:rPr>
            </w:pPr>
            <w:r w:rsidRPr="0088032C">
              <w:rPr>
                <w:rFonts w:asciiTheme="minorHAnsi" w:eastAsia="Times New Roman" w:hAnsiTheme="minorHAnsi" w:cstheme="minorHAnsi"/>
                <w:sz w:val="16"/>
                <w:szCs w:val="16"/>
              </w:rPr>
              <w:t>OUTCOME 3: Resilience built to respond to systemic uncertainty and risk</w:t>
            </w:r>
          </w:p>
        </w:tc>
        <w:tc>
          <w:tcPr>
            <w:tcW w:w="688" w:type="pct"/>
          </w:tcPr>
          <w:p w14:paraId="2BDA52CE" w14:textId="01D85E4A" w:rsidR="006A62B5" w:rsidRPr="0088032C" w:rsidRDefault="006A62B5" w:rsidP="006A62B5">
            <w:pPr>
              <w:rPr>
                <w:rFonts w:asciiTheme="minorHAnsi" w:hAnsiTheme="minorHAnsi" w:cstheme="minorHAnsi"/>
                <w:sz w:val="16"/>
                <w:szCs w:val="16"/>
              </w:rPr>
            </w:pPr>
            <w:r w:rsidRPr="0088032C">
              <w:rPr>
                <w:rFonts w:asciiTheme="minorHAnsi" w:hAnsiTheme="minorHAnsi" w:cstheme="minorHAnsi"/>
                <w:sz w:val="16"/>
                <w:szCs w:val="16"/>
              </w:rPr>
              <w:t>Regional project evaluation Public and Private Finance for Development</w:t>
            </w:r>
          </w:p>
        </w:tc>
        <w:tc>
          <w:tcPr>
            <w:tcW w:w="584" w:type="pct"/>
          </w:tcPr>
          <w:p w14:paraId="71A78080" w14:textId="4B2B9C0B" w:rsidR="006A62B5" w:rsidRPr="0088032C" w:rsidRDefault="006A62B5" w:rsidP="006A62B5">
            <w:pPr>
              <w:rPr>
                <w:rFonts w:asciiTheme="minorHAnsi" w:hAnsiTheme="minorHAnsi" w:cstheme="minorHAnsi"/>
                <w:sz w:val="16"/>
                <w:szCs w:val="16"/>
              </w:rPr>
            </w:pPr>
            <w:r w:rsidRPr="0088032C">
              <w:rPr>
                <w:rFonts w:asciiTheme="minorHAnsi" w:hAnsiTheme="minorHAnsi" w:cstheme="minorHAnsi"/>
                <w:sz w:val="16"/>
                <w:szCs w:val="16"/>
              </w:rPr>
              <w:t xml:space="preserve">Governments in the WB, Slovak Ministry of Foreign Affairs </w:t>
            </w:r>
          </w:p>
        </w:tc>
        <w:tc>
          <w:tcPr>
            <w:tcW w:w="421" w:type="pct"/>
          </w:tcPr>
          <w:p w14:paraId="41F99C45" w14:textId="77777777" w:rsidR="006A62B5" w:rsidRPr="0088032C" w:rsidRDefault="006A62B5" w:rsidP="006A62B5">
            <w:pPr>
              <w:rPr>
                <w:rFonts w:asciiTheme="minorHAnsi" w:hAnsiTheme="minorHAnsi" w:cstheme="minorHAnsi"/>
                <w:sz w:val="16"/>
                <w:szCs w:val="16"/>
              </w:rPr>
            </w:pPr>
          </w:p>
        </w:tc>
        <w:tc>
          <w:tcPr>
            <w:tcW w:w="550" w:type="pct"/>
          </w:tcPr>
          <w:p w14:paraId="1FECE0F4" w14:textId="4C4513A2" w:rsidR="006A62B5" w:rsidRPr="0088032C" w:rsidRDefault="006A62B5" w:rsidP="006A62B5">
            <w:pPr>
              <w:rPr>
                <w:rFonts w:asciiTheme="minorHAnsi" w:hAnsiTheme="minorHAnsi" w:cstheme="minorHAnsi"/>
                <w:sz w:val="16"/>
                <w:szCs w:val="16"/>
              </w:rPr>
            </w:pPr>
            <w:r w:rsidRPr="0088032C">
              <w:rPr>
                <w:rFonts w:asciiTheme="minorHAnsi" w:hAnsiTheme="minorHAnsi" w:cstheme="minorHAnsi"/>
                <w:sz w:val="16"/>
                <w:szCs w:val="16"/>
              </w:rPr>
              <w:t xml:space="preserve">Regional project evaluation </w:t>
            </w:r>
          </w:p>
        </w:tc>
        <w:tc>
          <w:tcPr>
            <w:tcW w:w="404" w:type="pct"/>
          </w:tcPr>
          <w:p w14:paraId="5D7EBAF8" w14:textId="7055721F" w:rsidR="006A62B5" w:rsidRPr="0088032C" w:rsidRDefault="006A62B5" w:rsidP="006A62B5">
            <w:pPr>
              <w:spacing w:before="40" w:after="40"/>
              <w:rPr>
                <w:rFonts w:asciiTheme="minorHAnsi" w:hAnsiTheme="minorHAnsi" w:cstheme="minorHAnsi"/>
                <w:sz w:val="16"/>
                <w:szCs w:val="16"/>
              </w:rPr>
            </w:pPr>
            <w:r w:rsidRPr="0088032C">
              <w:rPr>
                <w:rFonts w:asciiTheme="minorHAnsi" w:hAnsiTheme="minorHAnsi" w:cstheme="minorHAnsi"/>
                <w:sz w:val="16"/>
                <w:szCs w:val="16"/>
              </w:rPr>
              <w:t>November 2023</w:t>
            </w:r>
          </w:p>
        </w:tc>
        <w:tc>
          <w:tcPr>
            <w:tcW w:w="324" w:type="pct"/>
          </w:tcPr>
          <w:p w14:paraId="61D79D20" w14:textId="57265ACA" w:rsidR="006A62B5" w:rsidRPr="0088032C" w:rsidRDefault="006A62B5" w:rsidP="006A62B5">
            <w:pPr>
              <w:rPr>
                <w:rFonts w:asciiTheme="minorHAnsi" w:hAnsiTheme="minorHAnsi" w:cstheme="minorHAnsi"/>
                <w:sz w:val="16"/>
                <w:szCs w:val="16"/>
              </w:rPr>
            </w:pPr>
            <w:r w:rsidRPr="0088032C">
              <w:rPr>
                <w:rFonts w:asciiTheme="minorHAnsi" w:hAnsiTheme="minorHAnsi" w:cstheme="minorHAnsi"/>
                <w:sz w:val="16"/>
                <w:szCs w:val="16"/>
              </w:rPr>
              <w:t>30,000</w:t>
            </w:r>
          </w:p>
        </w:tc>
        <w:tc>
          <w:tcPr>
            <w:tcW w:w="448" w:type="pct"/>
          </w:tcPr>
          <w:p w14:paraId="27B3B715" w14:textId="71FC03E2" w:rsidR="006A62B5" w:rsidRPr="0088032C" w:rsidRDefault="006A62B5" w:rsidP="006A62B5">
            <w:pPr>
              <w:rPr>
                <w:rFonts w:asciiTheme="minorHAnsi" w:hAnsiTheme="minorHAnsi" w:cstheme="minorHAnsi"/>
                <w:sz w:val="16"/>
                <w:szCs w:val="16"/>
              </w:rPr>
            </w:pPr>
            <w:r w:rsidRPr="0088032C">
              <w:rPr>
                <w:rFonts w:asciiTheme="minorHAnsi" w:hAnsiTheme="minorHAnsi" w:cstheme="minorHAnsi"/>
                <w:sz w:val="16"/>
                <w:szCs w:val="16"/>
              </w:rPr>
              <w:t xml:space="preserve">Project budget </w:t>
            </w:r>
          </w:p>
        </w:tc>
      </w:tr>
    </w:tbl>
    <w:p w14:paraId="3444E6BE" w14:textId="77777777" w:rsidR="004264A1" w:rsidRPr="0088032C" w:rsidRDefault="004264A1">
      <w:pPr>
        <w:rPr>
          <w:rFonts w:asciiTheme="minorHAnsi" w:hAnsiTheme="minorHAnsi" w:cstheme="minorHAnsi"/>
        </w:rPr>
      </w:pPr>
    </w:p>
    <w:sectPr w:rsidR="004264A1" w:rsidRPr="0088032C" w:rsidSect="00E55650">
      <w:pgSz w:w="16838" w:h="11906" w:orient="landscape"/>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4A1"/>
    <w:rsid w:val="00072CC8"/>
    <w:rsid w:val="00083A24"/>
    <w:rsid w:val="000A12C6"/>
    <w:rsid w:val="00180C3A"/>
    <w:rsid w:val="00243B92"/>
    <w:rsid w:val="00287679"/>
    <w:rsid w:val="00296451"/>
    <w:rsid w:val="002E1ADC"/>
    <w:rsid w:val="002E6358"/>
    <w:rsid w:val="002F1F6E"/>
    <w:rsid w:val="0039776C"/>
    <w:rsid w:val="003A24EF"/>
    <w:rsid w:val="003D42CA"/>
    <w:rsid w:val="003E5045"/>
    <w:rsid w:val="003F510C"/>
    <w:rsid w:val="00406467"/>
    <w:rsid w:val="004264A1"/>
    <w:rsid w:val="004536EA"/>
    <w:rsid w:val="00494026"/>
    <w:rsid w:val="004E2A21"/>
    <w:rsid w:val="005003CC"/>
    <w:rsid w:val="00521965"/>
    <w:rsid w:val="005C0E59"/>
    <w:rsid w:val="005F0D36"/>
    <w:rsid w:val="006145A5"/>
    <w:rsid w:val="00657088"/>
    <w:rsid w:val="006706B6"/>
    <w:rsid w:val="006A62B5"/>
    <w:rsid w:val="006C76CD"/>
    <w:rsid w:val="006F5BAA"/>
    <w:rsid w:val="00700FC5"/>
    <w:rsid w:val="00722C65"/>
    <w:rsid w:val="00756718"/>
    <w:rsid w:val="007E0B77"/>
    <w:rsid w:val="0084431A"/>
    <w:rsid w:val="00851F51"/>
    <w:rsid w:val="0088032C"/>
    <w:rsid w:val="008D653F"/>
    <w:rsid w:val="0097292C"/>
    <w:rsid w:val="009B20BE"/>
    <w:rsid w:val="00A300D6"/>
    <w:rsid w:val="00A345C7"/>
    <w:rsid w:val="00A51BE7"/>
    <w:rsid w:val="00AC71B4"/>
    <w:rsid w:val="00B119B2"/>
    <w:rsid w:val="00B13206"/>
    <w:rsid w:val="00B826EC"/>
    <w:rsid w:val="00B94444"/>
    <w:rsid w:val="00C1184D"/>
    <w:rsid w:val="00C2408F"/>
    <w:rsid w:val="00C65C50"/>
    <w:rsid w:val="00D07399"/>
    <w:rsid w:val="00D668F4"/>
    <w:rsid w:val="00DB1099"/>
    <w:rsid w:val="00DD1958"/>
    <w:rsid w:val="00DE6691"/>
    <w:rsid w:val="00E0748E"/>
    <w:rsid w:val="00E55650"/>
    <w:rsid w:val="00E80B33"/>
    <w:rsid w:val="00EB23B6"/>
    <w:rsid w:val="00F34A8D"/>
    <w:rsid w:val="00FC4449"/>
    <w:rsid w:val="00FE68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B83BF"/>
  <w15:chartTrackingRefBased/>
  <w15:docId w15:val="{DF997F4C-060F-4F41-88F7-0D15C6A8D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7399"/>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4264A1"/>
    <w:rPr>
      <w:rFonts w:cs="Times New Roman"/>
      <w:sz w:val="6"/>
      <w:szCs w:val="6"/>
    </w:rPr>
  </w:style>
  <w:style w:type="paragraph" w:customStyle="1" w:styleId="paragraph">
    <w:name w:val="paragraph"/>
    <w:basedOn w:val="Normal"/>
    <w:rsid w:val="00E55650"/>
    <w:pPr>
      <w:spacing w:before="100" w:beforeAutospacing="1" w:after="100" w:afterAutospacing="1"/>
    </w:pPr>
    <w:rPr>
      <w:lang w:val="en-US" w:eastAsia="en-US"/>
    </w:rPr>
  </w:style>
  <w:style w:type="character" w:customStyle="1" w:styleId="normaltextrun">
    <w:name w:val="normaltextrun"/>
    <w:basedOn w:val="DefaultParagraphFont"/>
    <w:rsid w:val="00E55650"/>
  </w:style>
  <w:style w:type="character" w:customStyle="1" w:styleId="eop">
    <w:name w:val="eop"/>
    <w:basedOn w:val="DefaultParagraphFont"/>
    <w:rsid w:val="00E556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9338">
      <w:bodyDiv w:val="1"/>
      <w:marLeft w:val="0"/>
      <w:marRight w:val="0"/>
      <w:marTop w:val="0"/>
      <w:marBottom w:val="0"/>
      <w:divBdr>
        <w:top w:val="none" w:sz="0" w:space="0" w:color="auto"/>
        <w:left w:val="none" w:sz="0" w:space="0" w:color="auto"/>
        <w:bottom w:val="none" w:sz="0" w:space="0" w:color="auto"/>
        <w:right w:val="none" w:sz="0" w:space="0" w:color="auto"/>
      </w:divBdr>
    </w:div>
    <w:div w:id="172842280">
      <w:bodyDiv w:val="1"/>
      <w:marLeft w:val="0"/>
      <w:marRight w:val="0"/>
      <w:marTop w:val="0"/>
      <w:marBottom w:val="0"/>
      <w:divBdr>
        <w:top w:val="none" w:sz="0" w:space="0" w:color="auto"/>
        <w:left w:val="none" w:sz="0" w:space="0" w:color="auto"/>
        <w:bottom w:val="none" w:sz="0" w:space="0" w:color="auto"/>
        <w:right w:val="none" w:sz="0" w:space="0" w:color="auto"/>
      </w:divBdr>
    </w:div>
    <w:div w:id="1063025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5ebeba3d-fd60-4dcb-8548-a9fd3c51d9ff">UNITOFFICE-440-2244</_dlc_DocId>
    <_dlc_DocIdUrl xmlns="5ebeba3d-fd60-4dcb-8548-a9fd3c51d9ff">
      <Url>https://intranet.undp.org/unit/office/exo/sp2014/SP201417/_layouts/15/DocIdRedir.aspx?ID=UNITOFFICE-440-2244</Url>
      <Description>UNITOFFICE-440-2244</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DE7738F05FF7548ABAF8944C74FA045" ma:contentTypeVersion="0" ma:contentTypeDescription="Create a new document." ma:contentTypeScope="" ma:versionID="422cd661a7fd286c2c6c482de215dd65">
  <xsd:schema xmlns:xsd="http://www.w3.org/2001/XMLSchema" xmlns:xs="http://www.w3.org/2001/XMLSchema" xmlns:p="http://schemas.microsoft.com/office/2006/metadata/properties" xmlns:ns2="5ebeba3d-fd60-4dcb-8548-a9fd3c51d9ff" targetNamespace="http://schemas.microsoft.com/office/2006/metadata/properties" ma:root="true" ma:fieldsID="3ea964148df72575aa99416149104b54" ns2:_="">
    <xsd:import namespace="5ebeba3d-fd60-4dcb-8548-a9fd3c51d9f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beba3d-fd60-4dcb-8548-a9fd3c51d9f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602AC5-C10B-4769-ABF7-9E2CBAE8AD0E}">
  <ds:schemaRefs>
    <ds:schemaRef ds:uri="http://schemas.microsoft.com/sharepoint/events"/>
  </ds:schemaRefs>
</ds:datastoreItem>
</file>

<file path=customXml/itemProps2.xml><?xml version="1.0" encoding="utf-8"?>
<ds:datastoreItem xmlns:ds="http://schemas.openxmlformats.org/officeDocument/2006/customXml" ds:itemID="{84E8BAC8-3287-4118-8858-D1FFD3F21742}">
  <ds:schemaRef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5ebeba3d-fd60-4dcb-8548-a9fd3c51d9ff"/>
    <ds:schemaRef ds:uri="http://schemas.microsoft.com/office/2006/documentManagement/typ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7478E6E6-B364-4206-9C18-98F13967731D}">
  <ds:schemaRefs>
    <ds:schemaRef ds:uri="http://schemas.microsoft.com/sharepoint/v3/contenttype/forms"/>
  </ds:schemaRefs>
</ds:datastoreItem>
</file>

<file path=customXml/itemProps4.xml><?xml version="1.0" encoding="utf-8"?>
<ds:datastoreItem xmlns:ds="http://schemas.openxmlformats.org/officeDocument/2006/customXml" ds:itemID="{D7C104EE-BEA1-4CEC-A355-779784EB48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beba3d-fd60-4dcb-8548-a9fd3c51d9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1205</Words>
  <Characters>6873</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Tomica Paovic</dc:creator>
  <cp:keywords/>
  <dc:description/>
  <cp:lastModifiedBy>Svetlana Iazykova</cp:lastModifiedBy>
  <cp:revision>2</cp:revision>
  <dcterms:created xsi:type="dcterms:W3CDTF">2022-05-11T19:10:00Z</dcterms:created>
  <dcterms:modified xsi:type="dcterms:W3CDTF">2022-05-11T19:10:00Z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0x010100EDE7738F05FF7548ABAF8944C74FA045</vt:lpwstr>
  </property>
  <property fmtid="{D5CDD505-2E9C-101B-9397-08002B2CF9AE}" pid="3" name="_dlc_DocIdItemGuid">
    <vt:lpwstr>fb703b15-be23-4e41-a878-1cb7e3e54487</vt:lpwstr>
  </property>
</Properties>
</file>