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A77" w:rsidRPr="00DF1A77" w:rsidRDefault="00DF1A77" w:rsidP="00DF1A77"/>
    <w:p w:rsidR="00DF1A77" w:rsidRPr="00DF1A77" w:rsidRDefault="00DF1A77" w:rsidP="00DF1A77">
      <w:pPr>
        <w:jc w:val="center"/>
      </w:pPr>
      <w:bookmarkStart w:id="0" w:name="_GoBack"/>
      <w:r w:rsidRPr="00DF1A77">
        <w:rPr>
          <w:b/>
          <w:bCs/>
          <w:lang w:val="en-GB"/>
        </w:rPr>
        <w:t>Tabulated Response to Comments on the Draft CPD Egypt (January 2018)</w:t>
      </w:r>
    </w:p>
    <w:p w:rsidR="00DF1A77" w:rsidRPr="00DF1A77" w:rsidRDefault="00DF1A77" w:rsidP="00DF1A77">
      <w:pPr>
        <w:jc w:val="center"/>
      </w:pPr>
      <w:r w:rsidRPr="00DF1A77">
        <w:rPr>
          <w:b/>
          <w:bCs/>
          <w:lang w:val="en-GB"/>
        </w:rPr>
        <w:t xml:space="preserve">21 November </w:t>
      </w:r>
      <w:bookmarkEnd w:id="0"/>
      <w:r w:rsidRPr="00DF1A77">
        <w:rPr>
          <w:b/>
          <w:bCs/>
          <w:lang w:val="en-GB"/>
        </w:rPr>
        <w:t>2017</w:t>
      </w:r>
    </w:p>
    <w:tbl>
      <w:tblPr>
        <w:tblW w:w="0" w:type="auto"/>
        <w:tblCellMar>
          <w:left w:w="0" w:type="dxa"/>
          <w:right w:w="0" w:type="dxa"/>
        </w:tblCellMar>
        <w:tblLook w:val="04A0" w:firstRow="1" w:lastRow="0" w:firstColumn="1" w:lastColumn="0" w:noHBand="0" w:noVBand="1"/>
      </w:tblPr>
      <w:tblGrid>
        <w:gridCol w:w="3890"/>
        <w:gridCol w:w="1577"/>
        <w:gridCol w:w="3873"/>
      </w:tblGrid>
      <w:tr w:rsidR="00DF1A77" w:rsidRPr="00DF1A77" w:rsidTr="00DF1A77">
        <w:tc>
          <w:tcPr>
            <w:tcW w:w="51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A77" w:rsidRPr="00DF1A77" w:rsidRDefault="00DF1A77" w:rsidP="00DF1A77">
            <w:r w:rsidRPr="00DF1A77">
              <w:rPr>
                <w:b/>
                <w:bCs/>
              </w:rPr>
              <w:t>Canada Comments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A77" w:rsidRPr="00DF1A77" w:rsidRDefault="00DF1A77" w:rsidP="00DF1A77">
            <w:r w:rsidRPr="00DF1A77">
              <w:rPr>
                <w:b/>
                <w:bCs/>
              </w:rPr>
              <w:t>Status</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A77" w:rsidRPr="00DF1A77" w:rsidRDefault="00DF1A77" w:rsidP="00DF1A77">
            <w:r w:rsidRPr="00DF1A77">
              <w:rPr>
                <w:b/>
                <w:bCs/>
              </w:rPr>
              <w:t>C</w:t>
            </w:r>
            <w:r>
              <w:rPr>
                <w:b/>
                <w:bCs/>
              </w:rPr>
              <w:t xml:space="preserve">ountry </w:t>
            </w:r>
            <w:r w:rsidRPr="00DF1A77">
              <w:rPr>
                <w:b/>
                <w:bCs/>
              </w:rPr>
              <w:t>O</w:t>
            </w:r>
            <w:r>
              <w:rPr>
                <w:b/>
                <w:bCs/>
              </w:rPr>
              <w:t>ffice</w:t>
            </w:r>
            <w:r w:rsidRPr="00DF1A77">
              <w:rPr>
                <w:b/>
                <w:bCs/>
              </w:rPr>
              <w:t xml:space="preserve"> Remarks</w:t>
            </w:r>
          </w:p>
        </w:tc>
      </w:tr>
      <w:tr w:rsidR="00DF1A77" w:rsidRPr="00DF1A77" w:rsidTr="00DF1A77">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1A77" w:rsidRPr="00DF1A77" w:rsidRDefault="00DF1A77" w:rsidP="00DF1A77"/>
          <w:p w:rsidR="00DF1A77" w:rsidRPr="00DF1A77" w:rsidRDefault="00DF1A77" w:rsidP="00DF1A77">
            <w:r w:rsidRPr="00DF1A77">
              <w:t>The document reflects alignment with the United Nations Partnership for Development Framework outcomes, the UNDP Strategic Plan, 2014-2017, emerging priorities in the new UNDP Strategic Plan, 2018-2021, Egypt Vision 2030, and the sustainable development goals.</w:t>
            </w:r>
          </w:p>
          <w:p w:rsidR="00DF1A77" w:rsidRPr="00DF1A77" w:rsidRDefault="00DF1A77" w:rsidP="00DF1A77"/>
          <w:p w:rsidR="00DF1A77" w:rsidRPr="00DF1A77" w:rsidRDefault="00DF1A77" w:rsidP="00DF1A77">
            <w:r w:rsidRPr="00DF1A77">
              <w:t xml:space="preserve">The document would benefit from identifying circumstances where synergies and possible joint programming could be further promoted:  how UNDP will identify synergies and work with others (e.g. UN agencies, bilateral development partners), and how, with others, it </w:t>
            </w:r>
            <w:proofErr w:type="spellStart"/>
            <w:r w:rsidRPr="00DF1A77">
              <w:t>mobilise</w:t>
            </w:r>
            <w:proofErr w:type="spellEnd"/>
            <w:r w:rsidRPr="00DF1A77">
              <w:t xml:space="preserve"> finances to accelerate progress towards the SDGs.</w:t>
            </w:r>
          </w:p>
          <w:p w:rsidR="00DF1A77" w:rsidRPr="00DF1A77" w:rsidRDefault="00DF1A77" w:rsidP="00DF1A77"/>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F1A77" w:rsidRPr="00DF1A77" w:rsidRDefault="00DF1A77" w:rsidP="00DF1A77">
            <w:r w:rsidRPr="00DF1A77">
              <w:t>Relevant revisions in CPD completed</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DF1A77" w:rsidRPr="00DF1A77" w:rsidRDefault="00DF1A77" w:rsidP="00DF1A77">
            <w:r w:rsidRPr="00DF1A77">
              <w:t>CO takes note with appreciation.</w:t>
            </w:r>
          </w:p>
          <w:p w:rsidR="00DF1A77" w:rsidRPr="00DF1A77" w:rsidRDefault="00DF1A77" w:rsidP="00DF1A77"/>
          <w:p w:rsidR="00DF1A77" w:rsidRPr="00DF1A77" w:rsidRDefault="00DF1A77" w:rsidP="00DF1A77">
            <w:r w:rsidRPr="00DF1A77">
              <w:t>CO incorporated synergies and joint programming in paragraph 16, 22, 31 and joint programming to address violence against women with disability under</w:t>
            </w:r>
          </w:p>
          <w:p w:rsidR="00DF1A77" w:rsidRPr="00DF1A77" w:rsidRDefault="00DF1A77" w:rsidP="00DF1A77">
            <w:r w:rsidRPr="00DF1A77">
              <w:t>RRF output 3.2.</w:t>
            </w:r>
          </w:p>
        </w:tc>
      </w:tr>
      <w:tr w:rsidR="00DF1A77" w:rsidRPr="00DF1A77" w:rsidTr="00DF1A77">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A77" w:rsidRPr="00DF1A77" w:rsidRDefault="00DF1A77" w:rsidP="00DF1A77">
            <w:r w:rsidRPr="00DF1A77">
              <w:rPr>
                <w:b/>
                <w:bCs/>
              </w:rPr>
              <w:t>Denmark comments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F1A77" w:rsidRPr="00DF1A77" w:rsidRDefault="00DF1A77" w:rsidP="00DF1A77">
            <w:r w:rsidRPr="00DF1A77">
              <w:rPr>
                <w:b/>
                <w:bCs/>
              </w:rPr>
              <w:t>Status</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DF1A77" w:rsidRPr="00DF1A77" w:rsidRDefault="00DF1A77" w:rsidP="00DF1A77">
            <w:r w:rsidRPr="00DF1A77">
              <w:rPr>
                <w:b/>
                <w:bCs/>
              </w:rPr>
              <w:t>C</w:t>
            </w:r>
            <w:r>
              <w:rPr>
                <w:b/>
                <w:bCs/>
              </w:rPr>
              <w:t xml:space="preserve">ountry </w:t>
            </w:r>
            <w:r w:rsidRPr="00DF1A77">
              <w:rPr>
                <w:b/>
                <w:bCs/>
              </w:rPr>
              <w:t>O</w:t>
            </w:r>
            <w:r>
              <w:rPr>
                <w:b/>
                <w:bCs/>
              </w:rPr>
              <w:t>ffice</w:t>
            </w:r>
            <w:r w:rsidRPr="00DF1A77">
              <w:rPr>
                <w:b/>
                <w:bCs/>
              </w:rPr>
              <w:t xml:space="preserve"> Remarks</w:t>
            </w:r>
          </w:p>
        </w:tc>
      </w:tr>
      <w:tr w:rsidR="00DF1A77" w:rsidRPr="00DF1A77" w:rsidTr="00DF1A77">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1A77" w:rsidRPr="00DF1A77" w:rsidRDefault="00DF1A77" w:rsidP="00DF1A77"/>
          <w:p w:rsidR="00DF1A77" w:rsidRPr="00DF1A77" w:rsidRDefault="00DF1A77" w:rsidP="00DF1A77">
            <w:r w:rsidRPr="00DF1A77">
              <w:t>Mixed migration is mentioned only briefly in the rationale, which otherwise focuses exclusively on the number of registered refugees (190.486). IOM estimates that there are between 3-4 million irregular and regular migrants in Egypt, which is both a country of origin, transit and destination.</w:t>
            </w:r>
          </w:p>
          <w:p w:rsidR="00DF1A77" w:rsidRPr="00DF1A77" w:rsidRDefault="00DF1A77" w:rsidP="00DF1A77"/>
          <w:p w:rsidR="00DF1A77" w:rsidRPr="00DF1A77" w:rsidRDefault="00DF1A77" w:rsidP="00DF1A77">
            <w:r w:rsidRPr="00DF1A77">
              <w:lastRenderedPageBreak/>
              <w:t xml:space="preserve">It might relevant for the CPD to take </w:t>
            </w:r>
            <w:proofErr w:type="gramStart"/>
            <w:r w:rsidRPr="00DF1A77">
              <w:t>particular note</w:t>
            </w:r>
            <w:proofErr w:type="gramEnd"/>
            <w:r w:rsidRPr="00DF1A77">
              <w:t xml:space="preserve"> of the most vulnerable migrants e.g. trafficked women, children and domestic workers. </w:t>
            </w:r>
            <w:proofErr w:type="gramStart"/>
            <w:r w:rsidRPr="00DF1A77">
              <w:t>In light of</w:t>
            </w:r>
            <w:proofErr w:type="gramEnd"/>
            <w:r w:rsidRPr="00DF1A77">
              <w:t xml:space="preserve"> the political sensitivity, there are no exact figures on the amount of particularly vulnerable migrants, but the challenge is largely recognized by the authorities.</w:t>
            </w:r>
          </w:p>
          <w:p w:rsidR="00DF1A77" w:rsidRPr="00DF1A77" w:rsidRDefault="00DF1A77" w:rsidP="00DF1A77"/>
          <w:p w:rsidR="00DF1A77" w:rsidRPr="00DF1A77" w:rsidRDefault="00DF1A77" w:rsidP="00DF1A77">
            <w:r w:rsidRPr="00DF1A77">
              <w:t>We suggest that output 3 concerning women should be further exhaustive. In addition, women (and possibly youth) could be further included as a crosscutting topic.</w:t>
            </w:r>
          </w:p>
          <w:p w:rsidR="00DF1A77" w:rsidRPr="00DF1A77" w:rsidRDefault="00DF1A77" w:rsidP="00DF1A77"/>
          <w:p w:rsidR="00DF1A77" w:rsidRPr="00DF1A77" w:rsidRDefault="00DF1A77" w:rsidP="00DF1A77">
            <w:r w:rsidRPr="00DF1A77">
              <w:t>We welcome the focus on engaging the private sector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F1A77" w:rsidRPr="00DF1A77" w:rsidRDefault="00DF1A77" w:rsidP="00DF1A77">
            <w:r w:rsidRPr="00DF1A77">
              <w:lastRenderedPageBreak/>
              <w:t>Relevant revisions in CPD completed</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DF1A77" w:rsidRPr="00DF1A77" w:rsidRDefault="00DF1A77" w:rsidP="00DF1A77">
            <w:r w:rsidRPr="00DF1A77">
              <w:t>CO takes note with appreciation.</w:t>
            </w:r>
          </w:p>
          <w:p w:rsidR="00DF1A77" w:rsidRPr="00DF1A77" w:rsidRDefault="00DF1A77" w:rsidP="00DF1A77">
            <w:r w:rsidRPr="00DF1A77">
              <w:t>CO is aware of data challenges to access reliable number of migrants in Egypt.</w:t>
            </w:r>
          </w:p>
          <w:p w:rsidR="00DF1A77" w:rsidRPr="00DF1A77" w:rsidRDefault="00DF1A77" w:rsidP="00DF1A77">
            <w:r w:rsidRPr="00DF1A77">
              <w:t>Vulnerable migrants, especially women and children are reference in paragraph 8.</w:t>
            </w:r>
          </w:p>
          <w:p w:rsidR="00DF1A77" w:rsidRPr="00DF1A77" w:rsidRDefault="00DF1A77" w:rsidP="00DF1A77"/>
          <w:p w:rsidR="00DF1A77" w:rsidRPr="00DF1A77" w:rsidRDefault="00DF1A77" w:rsidP="00DF1A77">
            <w:r w:rsidRPr="00DF1A77">
              <w:t xml:space="preserve">CO does not have access to data and information on migrant domestic workers, and does not intent to target </w:t>
            </w:r>
            <w:r w:rsidRPr="00DF1A77">
              <w:lastRenderedPageBreak/>
              <w:t>them. Hence opted from referring to them in the CPD.</w:t>
            </w:r>
          </w:p>
          <w:p w:rsidR="00DF1A77" w:rsidRPr="00DF1A77" w:rsidRDefault="00DF1A77" w:rsidP="00DF1A77"/>
          <w:p w:rsidR="00DF1A77" w:rsidRPr="00DF1A77" w:rsidRDefault="00DF1A77" w:rsidP="00DF1A77">
            <w:r w:rsidRPr="00DF1A77">
              <w:t>Targeting women, youth and people with disabilities is cross cutting and they constitute an important target group under the new CPD. Specific references are made in paragraph 11, 18, 24, 25 and RRF indicators are differentiated by gender, age and geographical</w:t>
            </w:r>
          </w:p>
          <w:p w:rsidR="00DF1A77" w:rsidRPr="00DF1A77" w:rsidRDefault="00DF1A77" w:rsidP="00DF1A77"/>
          <w:p w:rsidR="00DF1A77" w:rsidRPr="00DF1A77" w:rsidRDefault="00DF1A77" w:rsidP="00DF1A77">
            <w:r w:rsidRPr="00DF1A77">
              <w:t>No substantive additions were made to outcome 3 on women and gender empowerment. The outcome is highly driven by the government and its willingness to initiate and operationalize the National Women Strategy. No funds have been yet secured toward this outcome.</w:t>
            </w:r>
          </w:p>
        </w:tc>
      </w:tr>
    </w:tbl>
    <w:p w:rsidR="00DF1A77" w:rsidRPr="00DF1A77" w:rsidRDefault="00DF1A77" w:rsidP="00DF1A77">
      <w:r w:rsidRPr="00DF1A77">
        <w:lastRenderedPageBreak/>
        <w:t> </w:t>
      </w:r>
    </w:p>
    <w:p w:rsidR="004E7989" w:rsidRDefault="004E7989"/>
    <w:sectPr w:rsidR="004E7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77"/>
    <w:rsid w:val="004E7989"/>
    <w:rsid w:val="00DF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AAD9"/>
  <w15:chartTrackingRefBased/>
  <w15:docId w15:val="{DE898845-761A-441C-867A-29F83183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13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Iazykova</dc:creator>
  <cp:keywords/>
  <dc:description/>
  <cp:lastModifiedBy>Svetlana Iazykova</cp:lastModifiedBy>
  <cp:revision>1</cp:revision>
  <dcterms:created xsi:type="dcterms:W3CDTF">2017-11-21T19:43:00Z</dcterms:created>
  <dcterms:modified xsi:type="dcterms:W3CDTF">2017-11-21T19:45:00Z</dcterms:modified>
</cp:coreProperties>
</file>