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6F0AD" w14:textId="77777777" w:rsidR="00075AC3" w:rsidRPr="007875FC" w:rsidRDefault="007875FC" w:rsidP="00B27F3C">
      <w:pPr>
        <w:pStyle w:val="NoSpacing"/>
        <w:rPr>
          <w:lang w:val="en-GB"/>
        </w:rPr>
      </w:pPr>
      <w:bookmarkStart w:id="0" w:name="_Toc8300053"/>
      <w:bookmarkStart w:id="1" w:name="_GoBack"/>
      <w:bookmarkEnd w:id="1"/>
      <w:r w:rsidRPr="007875FC">
        <w:rPr>
          <w:lang w:val="en-GB"/>
        </w:rPr>
        <w:t xml:space="preserve">UNDAF </w:t>
      </w:r>
      <w:r w:rsidR="00075AC3" w:rsidRPr="007875FC">
        <w:rPr>
          <w:lang w:val="en-GB"/>
        </w:rPr>
        <w:t>Results Matrix</w:t>
      </w:r>
      <w:bookmarkEnd w:id="0"/>
      <w:r w:rsidR="00075AC3" w:rsidRPr="007875FC">
        <w:rPr>
          <w:lang w:val="en-GB"/>
        </w:rPr>
        <w:t xml:space="preserve"> </w:t>
      </w:r>
    </w:p>
    <w:p w14:paraId="6F5BF735" w14:textId="77777777" w:rsidR="00075AC3" w:rsidRPr="00B232E1" w:rsidRDefault="00075AC3" w:rsidP="00075AC3">
      <w:pPr>
        <w:rPr>
          <w:lang w:val="en-GB"/>
        </w:rPr>
      </w:pPr>
    </w:p>
    <w:tbl>
      <w:tblPr>
        <w:tblW w:w="14580" w:type="dxa"/>
        <w:tblInd w:w="-725" w:type="dxa"/>
        <w:tblLayout w:type="fixed"/>
        <w:tblLook w:val="04A0" w:firstRow="1" w:lastRow="0" w:firstColumn="1" w:lastColumn="0" w:noHBand="0" w:noVBand="1"/>
      </w:tblPr>
      <w:tblGrid>
        <w:gridCol w:w="4204"/>
        <w:gridCol w:w="107"/>
        <w:gridCol w:w="4511"/>
        <w:gridCol w:w="108"/>
        <w:gridCol w:w="147"/>
        <w:gridCol w:w="1363"/>
        <w:gridCol w:w="365"/>
        <w:gridCol w:w="1075"/>
        <w:gridCol w:w="485"/>
        <w:gridCol w:w="865"/>
        <w:gridCol w:w="1350"/>
      </w:tblGrid>
      <w:tr w:rsidR="00075AC3" w:rsidRPr="00B232E1" w14:paraId="5860BA7D" w14:textId="77777777" w:rsidTr="007875FC">
        <w:tc>
          <w:tcPr>
            <w:tcW w:w="4311" w:type="dxa"/>
            <w:gridSpan w:val="2"/>
            <w:tcBorders>
              <w:left w:val="single" w:sz="4" w:space="0" w:color="auto"/>
              <w:bottom w:val="single" w:sz="4" w:space="0" w:color="auto"/>
            </w:tcBorders>
            <w:shd w:val="clear" w:color="auto" w:fill="000000" w:themeFill="text1"/>
          </w:tcPr>
          <w:p w14:paraId="3627AEB4" w14:textId="77777777" w:rsidR="00075AC3" w:rsidRPr="00B232E1" w:rsidRDefault="00075AC3" w:rsidP="00075AC3">
            <w:pPr>
              <w:rPr>
                <w:b/>
                <w:color w:val="FFFFFF" w:themeColor="background1"/>
                <w:sz w:val="22"/>
                <w:lang w:val="en-GB"/>
              </w:rPr>
            </w:pPr>
            <w:r w:rsidRPr="00B232E1">
              <w:rPr>
                <w:b/>
                <w:color w:val="FFFFFF" w:themeColor="background1"/>
                <w:sz w:val="22"/>
                <w:lang w:val="en-GB"/>
              </w:rPr>
              <w:t>Results</w:t>
            </w:r>
          </w:p>
        </w:tc>
        <w:tc>
          <w:tcPr>
            <w:tcW w:w="4766" w:type="dxa"/>
            <w:gridSpan w:val="3"/>
            <w:tcBorders>
              <w:bottom w:val="single" w:sz="4" w:space="0" w:color="auto"/>
            </w:tcBorders>
            <w:shd w:val="clear" w:color="auto" w:fill="000000" w:themeFill="text1"/>
          </w:tcPr>
          <w:p w14:paraId="2B66125F" w14:textId="77777777" w:rsidR="00075AC3" w:rsidRPr="00B232E1" w:rsidRDefault="00075AC3" w:rsidP="00075AC3">
            <w:pPr>
              <w:rPr>
                <w:b/>
                <w:color w:val="FFFFFF" w:themeColor="background1"/>
                <w:sz w:val="22"/>
                <w:lang w:val="en-GB"/>
              </w:rPr>
            </w:pPr>
            <w:r w:rsidRPr="00B232E1">
              <w:rPr>
                <w:b/>
                <w:color w:val="FFFFFF" w:themeColor="background1"/>
                <w:sz w:val="22"/>
                <w:lang w:val="en-GB"/>
              </w:rPr>
              <w:t>Indicators</w:t>
            </w:r>
          </w:p>
        </w:tc>
        <w:tc>
          <w:tcPr>
            <w:tcW w:w="1363" w:type="dxa"/>
            <w:tcBorders>
              <w:bottom w:val="single" w:sz="4" w:space="0" w:color="auto"/>
            </w:tcBorders>
            <w:shd w:val="clear" w:color="auto" w:fill="000000" w:themeFill="text1"/>
          </w:tcPr>
          <w:p w14:paraId="05DB9E55" w14:textId="77777777" w:rsidR="00075AC3" w:rsidRPr="00B232E1" w:rsidRDefault="00075AC3" w:rsidP="00075AC3">
            <w:pPr>
              <w:rPr>
                <w:b/>
                <w:color w:val="FFFFFF" w:themeColor="background1"/>
                <w:sz w:val="22"/>
                <w:lang w:val="en-GB"/>
              </w:rPr>
            </w:pPr>
            <w:r w:rsidRPr="00B232E1">
              <w:rPr>
                <w:b/>
                <w:color w:val="FFFFFF" w:themeColor="background1"/>
                <w:sz w:val="22"/>
                <w:lang w:val="en-GB"/>
              </w:rPr>
              <w:t>UN Partners</w:t>
            </w:r>
          </w:p>
        </w:tc>
        <w:tc>
          <w:tcPr>
            <w:tcW w:w="4140" w:type="dxa"/>
            <w:gridSpan w:val="5"/>
            <w:tcBorders>
              <w:bottom w:val="single" w:sz="4" w:space="0" w:color="auto"/>
            </w:tcBorders>
            <w:shd w:val="clear" w:color="auto" w:fill="000000" w:themeFill="text1"/>
          </w:tcPr>
          <w:p w14:paraId="5555D1DC" w14:textId="77777777" w:rsidR="00075AC3" w:rsidRPr="00B232E1" w:rsidRDefault="00075AC3" w:rsidP="00075AC3">
            <w:pPr>
              <w:rPr>
                <w:b/>
                <w:color w:val="FFFFFF" w:themeColor="background1"/>
                <w:sz w:val="22"/>
                <w:lang w:val="en-GB"/>
              </w:rPr>
            </w:pPr>
            <w:r w:rsidRPr="00B232E1">
              <w:rPr>
                <w:b/>
                <w:color w:val="FFFFFF" w:themeColor="background1"/>
                <w:sz w:val="22"/>
                <w:lang w:val="en-GB"/>
              </w:rPr>
              <w:t>Medium-term common budgetary framework</w:t>
            </w:r>
          </w:p>
        </w:tc>
      </w:tr>
      <w:tr w:rsidR="00075AC3" w:rsidRPr="00B232E1" w14:paraId="25F31AA9" w14:textId="77777777" w:rsidTr="007875FC">
        <w:tc>
          <w:tcPr>
            <w:tcW w:w="4311" w:type="dxa"/>
            <w:gridSpan w:val="2"/>
            <w:tcBorders>
              <w:top w:val="single" w:sz="4" w:space="0" w:color="auto"/>
              <w:left w:val="single" w:sz="4" w:space="0" w:color="auto"/>
              <w:bottom w:val="single" w:sz="4" w:space="0" w:color="auto"/>
              <w:right w:val="single" w:sz="4" w:space="0" w:color="auto"/>
            </w:tcBorders>
          </w:tcPr>
          <w:p w14:paraId="11DF37E3" w14:textId="77777777" w:rsidR="00075AC3" w:rsidRPr="00B232E1" w:rsidRDefault="00075AC3" w:rsidP="00075AC3">
            <w:pPr>
              <w:rPr>
                <w:b/>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tcPr>
          <w:p w14:paraId="3B6FB736" w14:textId="77777777" w:rsidR="00075AC3" w:rsidRPr="00B232E1" w:rsidRDefault="00075AC3" w:rsidP="00075AC3">
            <w:pPr>
              <w:rPr>
                <w:b/>
                <w:sz w:val="22"/>
                <w:szCs w:val="22"/>
                <w:lang w:val="en-GB"/>
              </w:rPr>
            </w:pPr>
            <w:r w:rsidRPr="00B232E1">
              <w:rPr>
                <w:b/>
                <w:sz w:val="22"/>
                <w:szCs w:val="22"/>
                <w:lang w:val="en-GB"/>
              </w:rPr>
              <w:t>Baselines</w:t>
            </w:r>
          </w:p>
          <w:p w14:paraId="47D471DA" w14:textId="77777777" w:rsidR="00075AC3" w:rsidRPr="00B232E1" w:rsidRDefault="00075AC3" w:rsidP="00075AC3">
            <w:pPr>
              <w:rPr>
                <w:b/>
                <w:sz w:val="22"/>
                <w:szCs w:val="22"/>
                <w:lang w:val="en-GB"/>
              </w:rPr>
            </w:pPr>
            <w:r w:rsidRPr="00B232E1">
              <w:rPr>
                <w:b/>
                <w:sz w:val="22"/>
                <w:szCs w:val="22"/>
                <w:lang w:val="en-GB"/>
              </w:rPr>
              <w:t>2023 Targets</w:t>
            </w:r>
          </w:p>
        </w:tc>
        <w:tc>
          <w:tcPr>
            <w:tcW w:w="1363" w:type="dxa"/>
            <w:tcBorders>
              <w:top w:val="single" w:sz="4" w:space="0" w:color="auto"/>
              <w:left w:val="single" w:sz="4" w:space="0" w:color="auto"/>
              <w:bottom w:val="single" w:sz="4" w:space="0" w:color="auto"/>
              <w:right w:val="single" w:sz="4" w:space="0" w:color="auto"/>
            </w:tcBorders>
          </w:tcPr>
          <w:p w14:paraId="3C208CDD" w14:textId="77777777" w:rsidR="00075AC3" w:rsidRPr="00B232E1" w:rsidRDefault="00075AC3" w:rsidP="00075AC3">
            <w:pPr>
              <w:rPr>
                <w:b/>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tcPr>
          <w:p w14:paraId="47C8DDDD" w14:textId="77777777" w:rsidR="00075AC3" w:rsidRPr="00B232E1" w:rsidRDefault="00075AC3" w:rsidP="00075AC3">
            <w:pPr>
              <w:rPr>
                <w:b/>
                <w:sz w:val="22"/>
                <w:szCs w:val="22"/>
                <w:lang w:val="en-GB"/>
              </w:rPr>
            </w:pPr>
            <w:r w:rsidRPr="00B232E1">
              <w:rPr>
                <w:b/>
                <w:sz w:val="22"/>
                <w:szCs w:val="22"/>
                <w:lang w:val="en-GB"/>
              </w:rPr>
              <w:t>Total</w:t>
            </w:r>
          </w:p>
        </w:tc>
        <w:tc>
          <w:tcPr>
            <w:tcW w:w="1350" w:type="dxa"/>
            <w:gridSpan w:val="2"/>
            <w:tcBorders>
              <w:top w:val="single" w:sz="4" w:space="0" w:color="auto"/>
              <w:left w:val="single" w:sz="4" w:space="0" w:color="auto"/>
              <w:bottom w:val="single" w:sz="4" w:space="0" w:color="auto"/>
              <w:right w:val="single" w:sz="4" w:space="0" w:color="auto"/>
            </w:tcBorders>
          </w:tcPr>
          <w:p w14:paraId="7FF4507B" w14:textId="77777777" w:rsidR="00075AC3" w:rsidRPr="00B232E1" w:rsidRDefault="00075AC3" w:rsidP="00075AC3">
            <w:pPr>
              <w:rPr>
                <w:b/>
                <w:sz w:val="22"/>
                <w:szCs w:val="22"/>
                <w:lang w:val="en-GB"/>
              </w:rPr>
            </w:pPr>
            <w:r w:rsidRPr="00B232E1">
              <w:rPr>
                <w:b/>
                <w:sz w:val="22"/>
                <w:szCs w:val="22"/>
                <w:lang w:val="en-GB"/>
              </w:rPr>
              <w:t xml:space="preserve">Projected to be available </w:t>
            </w:r>
          </w:p>
        </w:tc>
        <w:tc>
          <w:tcPr>
            <w:tcW w:w="1350" w:type="dxa"/>
            <w:tcBorders>
              <w:top w:val="single" w:sz="4" w:space="0" w:color="auto"/>
              <w:left w:val="single" w:sz="4" w:space="0" w:color="auto"/>
              <w:bottom w:val="single" w:sz="4" w:space="0" w:color="auto"/>
              <w:right w:val="single" w:sz="4" w:space="0" w:color="auto"/>
            </w:tcBorders>
          </w:tcPr>
          <w:p w14:paraId="5AC07FC9" w14:textId="77777777" w:rsidR="00075AC3" w:rsidRPr="00B232E1" w:rsidRDefault="00075AC3" w:rsidP="00075AC3">
            <w:pPr>
              <w:rPr>
                <w:b/>
                <w:sz w:val="22"/>
                <w:szCs w:val="22"/>
                <w:lang w:val="en-GB"/>
              </w:rPr>
            </w:pPr>
            <w:r w:rsidRPr="00B232E1">
              <w:rPr>
                <w:b/>
                <w:sz w:val="22"/>
                <w:szCs w:val="22"/>
                <w:lang w:val="en-GB"/>
              </w:rPr>
              <w:t>To be mobilized</w:t>
            </w:r>
          </w:p>
        </w:tc>
      </w:tr>
      <w:tr w:rsidR="00075AC3" w:rsidRPr="00B232E1" w14:paraId="4E043A5B" w14:textId="77777777" w:rsidTr="00075AC3">
        <w:trPr>
          <w:trHeight w:val="488"/>
        </w:trPr>
        <w:tc>
          <w:tcPr>
            <w:tcW w:w="14580" w:type="dxa"/>
            <w:gridSpan w:val="11"/>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A529AA9" w14:textId="77777777" w:rsidR="00075AC3" w:rsidRPr="00B232E1" w:rsidRDefault="00075AC3" w:rsidP="00075AC3">
            <w:pPr>
              <w:jc w:val="center"/>
              <w:rPr>
                <w:rFonts w:cstheme="minorHAnsi"/>
                <w:b/>
                <w:color w:val="FFFFFF" w:themeColor="background1"/>
                <w:sz w:val="26"/>
                <w:szCs w:val="26"/>
                <w:lang w:val="en-GB"/>
              </w:rPr>
            </w:pPr>
            <w:r w:rsidRPr="00B232E1">
              <w:rPr>
                <w:rFonts w:cstheme="minorHAnsi"/>
                <w:b/>
                <w:color w:val="FFFFFF" w:themeColor="background1"/>
                <w:sz w:val="26"/>
                <w:szCs w:val="26"/>
                <w:lang w:val="en-GB"/>
              </w:rPr>
              <w:t>1. SUSTAINABLE AGRICULTURE AND FOOD SECURITY</w:t>
            </w:r>
          </w:p>
        </w:tc>
      </w:tr>
      <w:tr w:rsidR="00075AC3" w:rsidRPr="00B232E1" w14:paraId="0B78FB47"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FA3BB" w14:textId="77777777" w:rsidR="00075AC3" w:rsidRPr="00B232E1" w:rsidRDefault="00075AC3" w:rsidP="00075AC3">
            <w:pPr>
              <w:autoSpaceDE w:val="0"/>
              <w:autoSpaceDN w:val="0"/>
              <w:adjustRightInd w:val="0"/>
              <w:rPr>
                <w:rFonts w:cs="Times New Roman"/>
                <w:color w:val="000000" w:themeColor="text1"/>
                <w:sz w:val="22"/>
                <w:szCs w:val="22"/>
                <w:lang w:val="en-GB"/>
              </w:rPr>
            </w:pPr>
            <w:r w:rsidRPr="00B232E1">
              <w:rPr>
                <w:rFonts w:cstheme="minorHAnsi"/>
                <w:b/>
                <w:color w:val="000000" w:themeColor="text1"/>
                <w:sz w:val="22"/>
                <w:szCs w:val="22"/>
                <w:lang w:val="en-GB"/>
              </w:rPr>
              <w:t>Related SDG</w:t>
            </w:r>
            <w:r>
              <w:rPr>
                <w:rFonts w:cstheme="minorHAnsi"/>
                <w:b/>
                <w:color w:val="000000" w:themeColor="text1"/>
                <w:sz w:val="22"/>
                <w:szCs w:val="22"/>
                <w:lang w:val="en-GB"/>
              </w:rPr>
              <w:t xml:space="preserve"> targets: 1.1, 1.2, 1.4, 1.5, 2.1, 2.2, 2.3, 2.4, 2.5, 2a, 4.1, 5.1, 5a, 6.6, 8.1, 8.2, 8.3,8.6, 8.10, 9.1, 9.3, 10.1, 10.2, 11.5, 12.2, 12.3, 12.4, 13.1, 13.2, 14.2, 14.4, 14.5, 15.1, 15.2, 15.3, 16b, 17.6</w:t>
            </w:r>
          </w:p>
        </w:tc>
      </w:tr>
      <w:tr w:rsidR="00075AC3" w:rsidRPr="00B232E1" w14:paraId="027FCE77"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4C8B11" w14:textId="77777777" w:rsidR="00075AC3" w:rsidRPr="00B232E1" w:rsidRDefault="00075AC3" w:rsidP="00075AC3">
            <w:pPr>
              <w:autoSpaceDE w:val="0"/>
              <w:autoSpaceDN w:val="0"/>
              <w:adjustRightInd w:val="0"/>
              <w:rPr>
                <w:rFonts w:cs="Times New Roman"/>
                <w:color w:val="000000" w:themeColor="text1"/>
                <w:sz w:val="22"/>
                <w:szCs w:val="22"/>
                <w:lang w:val="en-GB"/>
              </w:rPr>
            </w:pPr>
            <w:r w:rsidRPr="00B232E1">
              <w:rPr>
                <w:rFonts w:cstheme="minorHAnsi"/>
                <w:b/>
                <w:color w:val="000000" w:themeColor="text1"/>
                <w:sz w:val="22"/>
                <w:szCs w:val="22"/>
                <w:lang w:val="en-GB"/>
              </w:rPr>
              <w:t>Related National Development Priority:</w:t>
            </w:r>
            <w:r>
              <w:rPr>
                <w:rFonts w:cstheme="minorHAnsi"/>
                <w:b/>
                <w:color w:val="000000" w:themeColor="text1"/>
                <w:sz w:val="22"/>
                <w:szCs w:val="22"/>
                <w:lang w:val="en-GB"/>
              </w:rPr>
              <w:t xml:space="preserve"> Cluster 2 (2.1, 2.2), Cluster 7 (7.1, 7.2)</w:t>
            </w:r>
          </w:p>
        </w:tc>
      </w:tr>
      <w:tr w:rsidR="00075AC3" w:rsidRPr="00B232E1" w14:paraId="1F9F2935" w14:textId="77777777" w:rsidTr="007875FC">
        <w:trPr>
          <w:trHeight w:val="1340"/>
        </w:trPr>
        <w:tc>
          <w:tcPr>
            <w:tcW w:w="4311" w:type="dxa"/>
            <w:gridSpan w:val="2"/>
            <w:vMerge w:val="restart"/>
            <w:tcBorders>
              <w:top w:val="single" w:sz="4" w:space="0" w:color="auto"/>
              <w:left w:val="single" w:sz="4" w:space="0" w:color="auto"/>
              <w:right w:val="single" w:sz="4" w:space="0" w:color="auto"/>
            </w:tcBorders>
            <w:shd w:val="clear" w:color="auto" w:fill="8EAADB" w:themeFill="accent1" w:themeFillTint="99"/>
          </w:tcPr>
          <w:p w14:paraId="7C20630C" w14:textId="77777777" w:rsidR="00075AC3" w:rsidRDefault="00075AC3" w:rsidP="00075AC3">
            <w:pPr>
              <w:jc w:val="both"/>
              <w:rPr>
                <w:rFonts w:cstheme="minorHAnsi"/>
                <w:b/>
                <w:color w:val="000000" w:themeColor="text1"/>
                <w:lang w:val="en-GB"/>
              </w:rPr>
            </w:pPr>
            <w:r w:rsidRPr="00C103C9">
              <w:rPr>
                <w:rFonts w:cstheme="minorHAnsi"/>
                <w:b/>
                <w:color w:val="000000" w:themeColor="text1"/>
                <w:lang w:val="en-GB"/>
              </w:rPr>
              <w:t>Outcome</w:t>
            </w:r>
            <w:r>
              <w:rPr>
                <w:rFonts w:cstheme="minorHAnsi"/>
                <w:b/>
                <w:color w:val="000000" w:themeColor="text1"/>
                <w:lang w:val="en-GB"/>
              </w:rPr>
              <w:t xml:space="preserve"> </w:t>
            </w:r>
            <w:r w:rsidRPr="00C103C9">
              <w:rPr>
                <w:rFonts w:cstheme="minorHAnsi"/>
                <w:b/>
                <w:color w:val="000000" w:themeColor="text1"/>
                <w:lang w:val="en-GB"/>
              </w:rPr>
              <w:t>1:</w:t>
            </w:r>
          </w:p>
          <w:p w14:paraId="0184CFEE" w14:textId="77777777" w:rsidR="00075AC3" w:rsidRPr="00C103C9" w:rsidRDefault="00075AC3" w:rsidP="00075AC3">
            <w:pPr>
              <w:jc w:val="both"/>
              <w:rPr>
                <w:rFonts w:cstheme="minorHAnsi"/>
                <w:b/>
                <w:color w:val="000000" w:themeColor="text1"/>
                <w:lang w:val="en-GB"/>
              </w:rPr>
            </w:pPr>
          </w:p>
          <w:p w14:paraId="5F299EB9" w14:textId="77777777" w:rsidR="00075AC3" w:rsidRPr="00C103C9" w:rsidRDefault="00075AC3" w:rsidP="00075AC3">
            <w:pPr>
              <w:jc w:val="both"/>
              <w:rPr>
                <w:rFonts w:cstheme="minorHAnsi"/>
                <w:b/>
                <w:i/>
                <w:color w:val="000000" w:themeColor="text1"/>
                <w:lang w:val="en-GB"/>
              </w:rPr>
            </w:pPr>
            <w:r w:rsidRPr="00C103C9">
              <w:rPr>
                <w:rFonts w:cstheme="minorHAnsi"/>
                <w:b/>
                <w:i/>
                <w:color w:val="000000" w:themeColor="text1"/>
                <w:lang w:val="en-GB"/>
              </w:rPr>
              <w:t>By 2023, Sierra Leone benefits from a more productive, commercialized and sustainable agriculture, improved food and nutrition security, and increased resilience to climate change and other shocks.</w:t>
            </w:r>
          </w:p>
          <w:p w14:paraId="5ABB0110" w14:textId="77777777" w:rsidR="00075AC3" w:rsidRPr="00B232E1" w:rsidRDefault="00075AC3" w:rsidP="00075AC3">
            <w:pPr>
              <w:jc w:val="both"/>
              <w:rPr>
                <w:rFonts w:cstheme="minorHAnsi"/>
                <w:i/>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BFBFBF" w:themeFill="background1" w:themeFillShade="BF"/>
          </w:tcPr>
          <w:p w14:paraId="5324B0A8"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Indicator 1a: </w:t>
            </w:r>
            <w:r w:rsidRPr="00F61B43">
              <w:rPr>
                <w:rFonts w:cstheme="minorHAnsi"/>
                <w:b/>
                <w:sz w:val="20"/>
                <w:szCs w:val="20"/>
                <w:lang w:val="en-GB"/>
              </w:rPr>
              <w:t>Proportion of national population living under the food poverty line (SDG indicators</w:t>
            </w:r>
            <w:r>
              <w:rPr>
                <w:rFonts w:cstheme="minorHAnsi"/>
                <w:b/>
                <w:sz w:val="20"/>
                <w:szCs w:val="20"/>
                <w:lang w:val="en-GB"/>
              </w:rPr>
              <w:t xml:space="preserve"> 1.2.1,</w:t>
            </w:r>
            <w:r w:rsidRPr="00F61B43">
              <w:rPr>
                <w:rFonts w:cstheme="minorHAnsi"/>
                <w:b/>
                <w:sz w:val="20"/>
                <w:szCs w:val="20"/>
                <w:lang w:val="en-GB"/>
              </w:rPr>
              <w:t xml:space="preserve"> 1.2.2)</w:t>
            </w:r>
          </w:p>
          <w:p w14:paraId="419A01C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47</w:t>
            </w:r>
            <w:r w:rsidRPr="00F61B43">
              <w:rPr>
                <w:rFonts w:cstheme="minorHAnsi"/>
                <w:sz w:val="20"/>
                <w:szCs w:val="20"/>
                <w:lang w:val="en-GB"/>
              </w:rPr>
              <w:t>.7% (</w:t>
            </w:r>
            <w:r w:rsidRPr="00F61B43">
              <w:rPr>
                <w:rFonts w:cs="Times New Roman"/>
                <w:sz w:val="20"/>
                <w:szCs w:val="20"/>
                <w:lang w:val="en-GB"/>
              </w:rPr>
              <w:t>2011), 2018 data pending</w:t>
            </w:r>
          </w:p>
          <w:p w14:paraId="4C4447C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heme="minorHAnsi"/>
                <w:sz w:val="20"/>
                <w:szCs w:val="20"/>
                <w:lang w:val="en-GB"/>
              </w:rPr>
              <w:t>15.90%</w:t>
            </w:r>
          </w:p>
          <w:p w14:paraId="728368FF"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Data Source:</w:t>
            </w:r>
            <w:r w:rsidRPr="00F61B43">
              <w:rPr>
                <w:rFonts w:cs="Times New Roman"/>
                <w:sz w:val="20"/>
                <w:szCs w:val="20"/>
                <w:lang w:val="en-GB"/>
              </w:rPr>
              <w:t xml:space="preserve"> SLHIS</w:t>
            </w:r>
          </w:p>
        </w:tc>
        <w:tc>
          <w:tcPr>
            <w:tcW w:w="1363" w:type="dxa"/>
            <w:vMerge w:val="restart"/>
            <w:tcBorders>
              <w:top w:val="single" w:sz="4" w:space="0" w:color="auto"/>
              <w:left w:val="single" w:sz="4" w:space="0" w:color="auto"/>
              <w:bottom w:val="single" w:sz="4" w:space="0" w:color="auto"/>
              <w:right w:val="single" w:sz="4" w:space="0" w:color="auto"/>
            </w:tcBorders>
          </w:tcPr>
          <w:p w14:paraId="3660038F" w14:textId="77777777" w:rsidR="00075AC3" w:rsidRPr="001A4455" w:rsidRDefault="00075AC3" w:rsidP="00075AC3">
            <w:pPr>
              <w:autoSpaceDE w:val="0"/>
              <w:autoSpaceDN w:val="0"/>
              <w:adjustRightInd w:val="0"/>
              <w:rPr>
                <w:rFonts w:cs="Times New Roman"/>
                <w:b/>
                <w:sz w:val="22"/>
                <w:szCs w:val="22"/>
                <w:lang w:val="it-IT"/>
              </w:rPr>
            </w:pPr>
            <w:r w:rsidRPr="001A4455">
              <w:rPr>
                <w:rFonts w:cs="Times New Roman"/>
                <w:b/>
                <w:sz w:val="22"/>
                <w:szCs w:val="22"/>
                <w:lang w:val="it-IT"/>
              </w:rPr>
              <w:t>FAO</w:t>
            </w:r>
          </w:p>
          <w:p w14:paraId="1C7567C8" w14:textId="77777777" w:rsidR="00075AC3" w:rsidRPr="001A4455" w:rsidRDefault="00075AC3" w:rsidP="00075AC3">
            <w:pPr>
              <w:autoSpaceDE w:val="0"/>
              <w:autoSpaceDN w:val="0"/>
              <w:adjustRightInd w:val="0"/>
              <w:rPr>
                <w:rFonts w:cs="Times New Roman"/>
                <w:b/>
                <w:sz w:val="22"/>
                <w:szCs w:val="22"/>
                <w:lang w:val="it-IT"/>
              </w:rPr>
            </w:pPr>
            <w:r w:rsidRPr="001A4455">
              <w:rPr>
                <w:rFonts w:cs="Times New Roman"/>
                <w:b/>
                <w:sz w:val="22"/>
                <w:szCs w:val="22"/>
                <w:lang w:val="it-IT"/>
              </w:rPr>
              <w:t>IAEA</w:t>
            </w:r>
            <w:r>
              <w:rPr>
                <w:rFonts w:cs="Times New Roman"/>
                <w:b/>
                <w:sz w:val="22"/>
                <w:szCs w:val="22"/>
                <w:lang w:val="en-GB"/>
              </w:rPr>
              <w:fldChar w:fldCharType="begin"/>
            </w:r>
            <w:r w:rsidRPr="001A4455">
              <w:rPr>
                <w:lang w:val="it-IT"/>
              </w:rPr>
              <w:instrText xml:space="preserve"> XE "</w:instrText>
            </w:r>
            <w:r w:rsidRPr="001A4455">
              <w:rPr>
                <w:rFonts w:cs="Times New Roman"/>
                <w:b/>
                <w:sz w:val="22"/>
                <w:szCs w:val="22"/>
                <w:lang w:val="it-IT"/>
              </w:rPr>
              <w:instrText>FAO</w:instrText>
            </w:r>
            <w:r w:rsidRPr="001A4455">
              <w:rPr>
                <w:lang w:val="it-IT"/>
              </w:rPr>
              <w:instrText xml:space="preserve">" </w:instrText>
            </w:r>
            <w:r>
              <w:rPr>
                <w:rFonts w:cs="Times New Roman"/>
                <w:b/>
                <w:sz w:val="22"/>
                <w:szCs w:val="22"/>
                <w:lang w:val="en-GB"/>
              </w:rPr>
              <w:fldChar w:fldCharType="end"/>
            </w:r>
          </w:p>
          <w:p w14:paraId="5F1B2D89" w14:textId="77777777" w:rsidR="00075AC3" w:rsidRPr="001A4455" w:rsidRDefault="00075AC3" w:rsidP="00075AC3">
            <w:pPr>
              <w:autoSpaceDE w:val="0"/>
              <w:autoSpaceDN w:val="0"/>
              <w:adjustRightInd w:val="0"/>
              <w:rPr>
                <w:rFonts w:cs="Times New Roman"/>
                <w:b/>
                <w:sz w:val="22"/>
                <w:szCs w:val="22"/>
                <w:lang w:val="it-IT"/>
              </w:rPr>
            </w:pPr>
            <w:r w:rsidRPr="001A4455">
              <w:rPr>
                <w:rFonts w:cs="Times New Roman"/>
                <w:b/>
                <w:sz w:val="22"/>
                <w:szCs w:val="22"/>
                <w:lang w:val="it-IT"/>
              </w:rPr>
              <w:t>IFAD</w:t>
            </w:r>
            <w:r>
              <w:rPr>
                <w:rFonts w:cs="Times New Roman"/>
                <w:b/>
                <w:sz w:val="22"/>
                <w:szCs w:val="22"/>
                <w:lang w:val="en-GB"/>
              </w:rPr>
              <w:fldChar w:fldCharType="begin"/>
            </w:r>
            <w:r w:rsidRPr="001A4455">
              <w:rPr>
                <w:lang w:val="it-IT"/>
              </w:rPr>
              <w:instrText xml:space="preserve"> XE "</w:instrText>
            </w:r>
            <w:r w:rsidRPr="001A4455">
              <w:rPr>
                <w:rFonts w:cs="Times New Roman"/>
                <w:b/>
                <w:sz w:val="22"/>
                <w:szCs w:val="22"/>
                <w:lang w:val="it-IT"/>
              </w:rPr>
              <w:instrText>IFAD</w:instrText>
            </w:r>
            <w:r w:rsidRPr="001A4455">
              <w:rPr>
                <w:lang w:val="it-IT"/>
              </w:rPr>
              <w:instrText xml:space="preserve">" </w:instrText>
            </w:r>
            <w:r>
              <w:rPr>
                <w:rFonts w:cs="Times New Roman"/>
                <w:b/>
                <w:sz w:val="22"/>
                <w:szCs w:val="22"/>
                <w:lang w:val="en-GB"/>
              </w:rPr>
              <w:fldChar w:fldCharType="end"/>
            </w:r>
          </w:p>
          <w:p w14:paraId="30AEBE5B" w14:textId="77777777" w:rsidR="00075AC3" w:rsidRPr="001A4455" w:rsidRDefault="00075AC3" w:rsidP="00075AC3">
            <w:pPr>
              <w:autoSpaceDE w:val="0"/>
              <w:autoSpaceDN w:val="0"/>
              <w:adjustRightInd w:val="0"/>
              <w:rPr>
                <w:rFonts w:cs="Times New Roman"/>
                <w:b/>
                <w:sz w:val="22"/>
                <w:szCs w:val="22"/>
                <w:lang w:val="it-IT"/>
              </w:rPr>
            </w:pPr>
            <w:r w:rsidRPr="001A4455">
              <w:rPr>
                <w:rFonts w:cs="Times New Roman"/>
                <w:b/>
                <w:sz w:val="22"/>
                <w:szCs w:val="22"/>
                <w:lang w:val="it-IT"/>
              </w:rPr>
              <w:t>ILO</w:t>
            </w:r>
            <w:r>
              <w:rPr>
                <w:rFonts w:cs="Times New Roman"/>
                <w:b/>
                <w:sz w:val="22"/>
                <w:szCs w:val="22"/>
                <w:lang w:val="en-GB"/>
              </w:rPr>
              <w:fldChar w:fldCharType="begin"/>
            </w:r>
            <w:r w:rsidRPr="001A4455">
              <w:rPr>
                <w:lang w:val="it-IT"/>
              </w:rPr>
              <w:instrText xml:space="preserve"> XE "</w:instrText>
            </w:r>
            <w:r w:rsidRPr="001A4455">
              <w:rPr>
                <w:rFonts w:cs="Times New Roman"/>
                <w:b/>
                <w:sz w:val="22"/>
                <w:szCs w:val="22"/>
                <w:lang w:val="it-IT"/>
              </w:rPr>
              <w:instrText>ILO</w:instrText>
            </w:r>
            <w:r w:rsidRPr="001A4455">
              <w:rPr>
                <w:lang w:val="it-IT"/>
              </w:rPr>
              <w:instrText xml:space="preserve">" </w:instrText>
            </w:r>
            <w:r>
              <w:rPr>
                <w:rFonts w:cs="Times New Roman"/>
                <w:b/>
                <w:sz w:val="22"/>
                <w:szCs w:val="22"/>
                <w:lang w:val="en-GB"/>
              </w:rPr>
              <w:fldChar w:fldCharType="end"/>
            </w:r>
          </w:p>
          <w:p w14:paraId="3AC97DE1" w14:textId="77777777" w:rsidR="00075AC3" w:rsidRPr="001A4455" w:rsidRDefault="00075AC3" w:rsidP="00075AC3">
            <w:pPr>
              <w:autoSpaceDE w:val="0"/>
              <w:autoSpaceDN w:val="0"/>
              <w:adjustRightInd w:val="0"/>
              <w:rPr>
                <w:rFonts w:cs="Times New Roman"/>
                <w:b/>
                <w:sz w:val="22"/>
                <w:szCs w:val="22"/>
                <w:lang w:val="it-IT"/>
              </w:rPr>
            </w:pPr>
            <w:r w:rsidRPr="001A4455">
              <w:rPr>
                <w:rFonts w:cs="Times New Roman"/>
                <w:b/>
                <w:sz w:val="22"/>
                <w:szCs w:val="22"/>
                <w:lang w:val="it-IT"/>
              </w:rPr>
              <w:t>IOM</w:t>
            </w:r>
            <w:r>
              <w:rPr>
                <w:rFonts w:cs="Times New Roman"/>
                <w:b/>
                <w:sz w:val="22"/>
                <w:szCs w:val="22"/>
                <w:lang w:val="en-GB"/>
              </w:rPr>
              <w:fldChar w:fldCharType="begin"/>
            </w:r>
            <w:r w:rsidRPr="001A4455">
              <w:rPr>
                <w:lang w:val="it-IT"/>
              </w:rPr>
              <w:instrText xml:space="preserve"> XE "</w:instrText>
            </w:r>
            <w:r w:rsidRPr="001A4455">
              <w:rPr>
                <w:rFonts w:cs="Times New Roman"/>
                <w:b/>
                <w:sz w:val="22"/>
                <w:szCs w:val="22"/>
                <w:lang w:val="it-IT"/>
              </w:rPr>
              <w:instrText>IOM</w:instrText>
            </w:r>
            <w:r w:rsidRPr="001A4455">
              <w:rPr>
                <w:lang w:val="it-IT"/>
              </w:rPr>
              <w:instrText xml:space="preserve">" </w:instrText>
            </w:r>
            <w:r>
              <w:rPr>
                <w:rFonts w:cs="Times New Roman"/>
                <w:b/>
                <w:sz w:val="22"/>
                <w:szCs w:val="22"/>
                <w:lang w:val="en-GB"/>
              </w:rPr>
              <w:fldChar w:fldCharType="end"/>
            </w:r>
          </w:p>
          <w:p w14:paraId="5EEEEBE4" w14:textId="77777777" w:rsidR="00075AC3" w:rsidRPr="002D6E7B" w:rsidRDefault="00075AC3" w:rsidP="00075AC3">
            <w:pPr>
              <w:autoSpaceDE w:val="0"/>
              <w:autoSpaceDN w:val="0"/>
              <w:adjustRightInd w:val="0"/>
              <w:rPr>
                <w:rFonts w:cs="Times New Roman"/>
                <w:b/>
                <w:sz w:val="22"/>
                <w:szCs w:val="22"/>
                <w:lang w:val="en-GB"/>
              </w:rPr>
            </w:pPr>
            <w:r w:rsidRPr="002D6E7B">
              <w:rPr>
                <w:rFonts w:cs="Times New Roman"/>
                <w:b/>
                <w:sz w:val="22"/>
                <w:szCs w:val="22"/>
                <w:lang w:val="en-GB"/>
              </w:rPr>
              <w:t>ITC</w:t>
            </w:r>
            <w:r>
              <w:rPr>
                <w:rFonts w:cs="Times New Roman"/>
                <w:b/>
                <w:sz w:val="22"/>
                <w:szCs w:val="22"/>
                <w:lang w:val="en-GB"/>
              </w:rPr>
              <w:fldChar w:fldCharType="begin"/>
            </w:r>
            <w:r>
              <w:instrText xml:space="preserve"> XE "</w:instrText>
            </w:r>
            <w:r w:rsidRPr="00463816">
              <w:rPr>
                <w:rFonts w:cs="Times New Roman"/>
                <w:b/>
                <w:sz w:val="22"/>
                <w:szCs w:val="22"/>
                <w:lang w:val="en-GB"/>
              </w:rPr>
              <w:instrText>ITC</w:instrText>
            </w:r>
            <w:r>
              <w:instrText xml:space="preserve">" </w:instrText>
            </w:r>
            <w:r>
              <w:rPr>
                <w:rFonts w:cs="Times New Roman"/>
                <w:b/>
                <w:sz w:val="22"/>
                <w:szCs w:val="22"/>
                <w:lang w:val="en-GB"/>
              </w:rPr>
              <w:fldChar w:fldCharType="end"/>
            </w:r>
          </w:p>
          <w:p w14:paraId="0EDC6ACA" w14:textId="77777777" w:rsidR="00075AC3" w:rsidRPr="002D6E7B" w:rsidRDefault="00075AC3" w:rsidP="00075AC3">
            <w:pPr>
              <w:autoSpaceDE w:val="0"/>
              <w:autoSpaceDN w:val="0"/>
              <w:adjustRightInd w:val="0"/>
              <w:rPr>
                <w:rFonts w:cs="Times New Roman"/>
                <w:b/>
                <w:sz w:val="22"/>
                <w:szCs w:val="22"/>
                <w:lang w:val="en-GB"/>
              </w:rPr>
            </w:pPr>
            <w:r w:rsidRPr="002D6E7B">
              <w:rPr>
                <w:rFonts w:cs="Times New Roman"/>
                <w:b/>
                <w:sz w:val="22"/>
                <w:szCs w:val="22"/>
                <w:lang w:val="en-GB"/>
              </w:rPr>
              <w:t>UNCDF</w:t>
            </w:r>
            <w:r>
              <w:rPr>
                <w:rFonts w:cs="Times New Roman"/>
                <w:b/>
                <w:sz w:val="22"/>
                <w:szCs w:val="22"/>
                <w:lang w:val="en-GB"/>
              </w:rPr>
              <w:fldChar w:fldCharType="begin"/>
            </w:r>
            <w:r>
              <w:instrText xml:space="preserve"> XE "</w:instrText>
            </w:r>
            <w:r w:rsidRPr="008A67F7">
              <w:rPr>
                <w:rFonts w:cs="Times New Roman"/>
                <w:b/>
                <w:sz w:val="22"/>
                <w:szCs w:val="22"/>
                <w:lang w:val="en-GB"/>
              </w:rPr>
              <w:instrText>UNCDF</w:instrText>
            </w:r>
            <w:r>
              <w:instrText xml:space="preserve">" </w:instrText>
            </w:r>
            <w:r>
              <w:rPr>
                <w:rFonts w:cs="Times New Roman"/>
                <w:b/>
                <w:sz w:val="22"/>
                <w:szCs w:val="22"/>
                <w:lang w:val="en-GB"/>
              </w:rPr>
              <w:fldChar w:fldCharType="end"/>
            </w:r>
          </w:p>
          <w:p w14:paraId="38F97C82" w14:textId="77777777" w:rsidR="00075AC3" w:rsidRPr="002D6E7B" w:rsidRDefault="00075AC3" w:rsidP="00075AC3">
            <w:pPr>
              <w:autoSpaceDE w:val="0"/>
              <w:autoSpaceDN w:val="0"/>
              <w:adjustRightInd w:val="0"/>
              <w:rPr>
                <w:rFonts w:cs="Times New Roman"/>
                <w:b/>
                <w:sz w:val="22"/>
                <w:szCs w:val="22"/>
                <w:lang w:val="en-GB"/>
              </w:rPr>
            </w:pPr>
            <w:r w:rsidRPr="002D6E7B">
              <w:rPr>
                <w:rFonts w:cs="Times New Roman"/>
                <w:b/>
                <w:sz w:val="22"/>
                <w:szCs w:val="22"/>
                <w:lang w:val="en-GB"/>
              </w:rPr>
              <w:t>UNICEF</w:t>
            </w:r>
            <w:r>
              <w:rPr>
                <w:rFonts w:cs="Times New Roman"/>
                <w:b/>
                <w:sz w:val="22"/>
                <w:szCs w:val="22"/>
                <w:lang w:val="en-GB"/>
              </w:rPr>
              <w:fldChar w:fldCharType="begin"/>
            </w:r>
            <w:r>
              <w:instrText xml:space="preserve"> XE "</w:instrText>
            </w:r>
            <w:r w:rsidRPr="00FF4283">
              <w:rPr>
                <w:rFonts w:cs="Times New Roman"/>
                <w:b/>
                <w:sz w:val="22"/>
                <w:szCs w:val="22"/>
                <w:lang w:val="en-GB"/>
              </w:rPr>
              <w:instrText>UNICEF</w:instrText>
            </w:r>
            <w:r>
              <w:instrText xml:space="preserve">" </w:instrText>
            </w:r>
            <w:r>
              <w:rPr>
                <w:rFonts w:cs="Times New Roman"/>
                <w:b/>
                <w:sz w:val="22"/>
                <w:szCs w:val="22"/>
                <w:lang w:val="en-GB"/>
              </w:rPr>
              <w:fldChar w:fldCharType="end"/>
            </w:r>
          </w:p>
          <w:p w14:paraId="562A58BF" w14:textId="77777777" w:rsidR="00075AC3" w:rsidRDefault="00075AC3" w:rsidP="00075AC3">
            <w:pPr>
              <w:autoSpaceDE w:val="0"/>
              <w:autoSpaceDN w:val="0"/>
              <w:adjustRightInd w:val="0"/>
              <w:rPr>
                <w:rFonts w:cs="Times New Roman"/>
                <w:b/>
                <w:sz w:val="22"/>
                <w:szCs w:val="22"/>
                <w:lang w:val="en-GB"/>
              </w:rPr>
            </w:pPr>
            <w:r w:rsidRPr="002D6E7B">
              <w:rPr>
                <w:rFonts w:cs="Times New Roman"/>
                <w:b/>
                <w:sz w:val="22"/>
                <w:szCs w:val="22"/>
                <w:lang w:val="en-GB"/>
              </w:rPr>
              <w:t>UNIDO</w:t>
            </w:r>
            <w:r>
              <w:rPr>
                <w:rFonts w:cs="Times New Roman"/>
                <w:b/>
                <w:sz w:val="22"/>
                <w:szCs w:val="22"/>
                <w:lang w:val="en-GB"/>
              </w:rPr>
              <w:fldChar w:fldCharType="begin"/>
            </w:r>
            <w:r>
              <w:instrText xml:space="preserve"> XE "</w:instrText>
            </w:r>
            <w:r w:rsidRPr="00B40E27">
              <w:rPr>
                <w:rFonts w:cs="Times New Roman"/>
                <w:b/>
                <w:sz w:val="22"/>
                <w:szCs w:val="22"/>
                <w:lang w:val="en-GB"/>
              </w:rPr>
              <w:instrText>UNIDO</w:instrText>
            </w:r>
            <w:r>
              <w:instrText xml:space="preserve">" </w:instrText>
            </w:r>
            <w:r>
              <w:rPr>
                <w:rFonts w:cs="Times New Roman"/>
                <w:b/>
                <w:sz w:val="22"/>
                <w:szCs w:val="22"/>
                <w:lang w:val="en-GB"/>
              </w:rPr>
              <w:fldChar w:fldCharType="end"/>
            </w:r>
          </w:p>
          <w:p w14:paraId="319B8934" w14:textId="77777777" w:rsidR="00075AC3" w:rsidRPr="002D6E7B" w:rsidRDefault="00075AC3" w:rsidP="00075AC3">
            <w:pPr>
              <w:autoSpaceDE w:val="0"/>
              <w:autoSpaceDN w:val="0"/>
              <w:adjustRightInd w:val="0"/>
              <w:rPr>
                <w:rFonts w:cs="Times New Roman"/>
                <w:b/>
                <w:sz w:val="22"/>
                <w:szCs w:val="22"/>
                <w:lang w:val="en-GB"/>
              </w:rPr>
            </w:pPr>
            <w:r>
              <w:rPr>
                <w:rFonts w:cs="Times New Roman"/>
                <w:b/>
                <w:sz w:val="22"/>
                <w:szCs w:val="22"/>
                <w:lang w:val="en-GB"/>
              </w:rPr>
              <w:t>UNDP</w:t>
            </w:r>
            <w:r>
              <w:rPr>
                <w:rFonts w:cs="Times New Roman"/>
                <w:b/>
                <w:sz w:val="22"/>
                <w:szCs w:val="22"/>
                <w:lang w:val="en-GB"/>
              </w:rPr>
              <w:fldChar w:fldCharType="begin"/>
            </w:r>
            <w:r>
              <w:instrText xml:space="preserve"> XE "</w:instrText>
            </w:r>
            <w:r w:rsidRPr="00122C74">
              <w:rPr>
                <w:rFonts w:cs="Times New Roman"/>
                <w:b/>
                <w:sz w:val="22"/>
                <w:szCs w:val="22"/>
                <w:lang w:val="en-GB"/>
              </w:rPr>
              <w:instrText>UNDP</w:instrText>
            </w:r>
            <w:r>
              <w:instrText xml:space="preserve">" </w:instrText>
            </w:r>
            <w:r>
              <w:rPr>
                <w:rFonts w:cs="Times New Roman"/>
                <w:b/>
                <w:sz w:val="22"/>
                <w:szCs w:val="22"/>
                <w:lang w:val="en-GB"/>
              </w:rPr>
              <w:fldChar w:fldCharType="end"/>
            </w:r>
          </w:p>
          <w:p w14:paraId="36EB665C" w14:textId="77777777" w:rsidR="00075AC3" w:rsidRPr="002D6E7B" w:rsidRDefault="00075AC3" w:rsidP="00075AC3">
            <w:pPr>
              <w:autoSpaceDE w:val="0"/>
              <w:autoSpaceDN w:val="0"/>
              <w:adjustRightInd w:val="0"/>
              <w:rPr>
                <w:rFonts w:cs="Times New Roman"/>
                <w:b/>
                <w:sz w:val="22"/>
                <w:szCs w:val="22"/>
                <w:lang w:val="en-GB"/>
              </w:rPr>
            </w:pPr>
            <w:r w:rsidRPr="002D6E7B">
              <w:rPr>
                <w:rFonts w:cs="Times New Roman"/>
                <w:b/>
                <w:sz w:val="22"/>
                <w:szCs w:val="22"/>
                <w:lang w:val="en-GB"/>
              </w:rPr>
              <w:t>UNOPS</w:t>
            </w:r>
            <w:r>
              <w:rPr>
                <w:rFonts w:cs="Times New Roman"/>
                <w:b/>
                <w:sz w:val="22"/>
                <w:szCs w:val="22"/>
                <w:lang w:val="en-GB"/>
              </w:rPr>
              <w:fldChar w:fldCharType="begin"/>
            </w:r>
            <w:r>
              <w:instrText xml:space="preserve"> XE "</w:instrText>
            </w:r>
            <w:r w:rsidRPr="00B43F6F">
              <w:rPr>
                <w:rFonts w:cs="Times New Roman"/>
                <w:b/>
                <w:sz w:val="22"/>
                <w:szCs w:val="22"/>
                <w:lang w:val="en-GB"/>
              </w:rPr>
              <w:instrText>UNOPS</w:instrText>
            </w:r>
            <w:r>
              <w:instrText xml:space="preserve">" </w:instrText>
            </w:r>
            <w:r>
              <w:rPr>
                <w:rFonts w:cs="Times New Roman"/>
                <w:b/>
                <w:sz w:val="22"/>
                <w:szCs w:val="22"/>
                <w:lang w:val="en-GB"/>
              </w:rPr>
              <w:fldChar w:fldCharType="end"/>
            </w:r>
          </w:p>
          <w:p w14:paraId="7FC2A26C" w14:textId="77777777" w:rsidR="00075AC3" w:rsidRPr="002D6E7B" w:rsidRDefault="00075AC3" w:rsidP="00075AC3">
            <w:pPr>
              <w:autoSpaceDE w:val="0"/>
              <w:autoSpaceDN w:val="0"/>
              <w:adjustRightInd w:val="0"/>
              <w:rPr>
                <w:rFonts w:cs="Times New Roman"/>
                <w:b/>
                <w:sz w:val="22"/>
                <w:szCs w:val="22"/>
                <w:lang w:val="en-GB"/>
              </w:rPr>
            </w:pPr>
            <w:r w:rsidRPr="002D6E7B">
              <w:rPr>
                <w:rFonts w:cs="Times New Roman"/>
                <w:b/>
                <w:sz w:val="22"/>
                <w:szCs w:val="22"/>
                <w:lang w:val="en-GB"/>
              </w:rPr>
              <w:t>UNWOMEN</w:t>
            </w:r>
            <w:r>
              <w:rPr>
                <w:rFonts w:cs="Times New Roman"/>
                <w:b/>
                <w:sz w:val="22"/>
                <w:szCs w:val="22"/>
                <w:lang w:val="en-GB"/>
              </w:rPr>
              <w:fldChar w:fldCharType="begin"/>
            </w:r>
            <w:r>
              <w:instrText xml:space="preserve"> XE "</w:instrText>
            </w:r>
            <w:r w:rsidRPr="00E45E2F">
              <w:rPr>
                <w:rFonts w:cs="Times New Roman"/>
                <w:b/>
                <w:sz w:val="22"/>
                <w:szCs w:val="22"/>
                <w:lang w:val="en-GB"/>
              </w:rPr>
              <w:instrText>UNWOMEN</w:instrText>
            </w:r>
            <w:r>
              <w:instrText xml:space="preserve">" </w:instrText>
            </w:r>
            <w:r>
              <w:rPr>
                <w:rFonts w:cs="Times New Roman"/>
                <w:b/>
                <w:sz w:val="22"/>
                <w:szCs w:val="22"/>
                <w:lang w:val="en-GB"/>
              </w:rPr>
              <w:fldChar w:fldCharType="end"/>
            </w:r>
          </w:p>
          <w:p w14:paraId="68DE029E" w14:textId="77777777" w:rsidR="00075AC3" w:rsidRPr="002D6E7B" w:rsidRDefault="00075AC3" w:rsidP="00075AC3">
            <w:pPr>
              <w:autoSpaceDE w:val="0"/>
              <w:autoSpaceDN w:val="0"/>
              <w:adjustRightInd w:val="0"/>
              <w:rPr>
                <w:rFonts w:cs="Times New Roman"/>
                <w:b/>
                <w:sz w:val="22"/>
                <w:szCs w:val="22"/>
                <w:lang w:val="en-GB"/>
              </w:rPr>
            </w:pPr>
            <w:r w:rsidRPr="002D6E7B">
              <w:rPr>
                <w:rFonts w:cs="Times New Roman"/>
                <w:b/>
                <w:sz w:val="22"/>
                <w:szCs w:val="22"/>
                <w:lang w:val="en-GB"/>
              </w:rPr>
              <w:t>WFP</w:t>
            </w:r>
            <w:r>
              <w:rPr>
                <w:rFonts w:cs="Times New Roman"/>
                <w:b/>
                <w:sz w:val="22"/>
                <w:szCs w:val="22"/>
                <w:lang w:val="en-GB"/>
              </w:rPr>
              <w:fldChar w:fldCharType="begin"/>
            </w:r>
            <w:r>
              <w:instrText xml:space="preserve"> XE "</w:instrText>
            </w:r>
            <w:r w:rsidRPr="0097413D">
              <w:rPr>
                <w:rFonts w:cs="Times New Roman"/>
                <w:b/>
                <w:sz w:val="22"/>
                <w:szCs w:val="22"/>
                <w:lang w:val="en-GB"/>
              </w:rPr>
              <w:instrText>WFP</w:instrText>
            </w:r>
            <w:r>
              <w:instrText xml:space="preserve">" </w:instrText>
            </w:r>
            <w:r>
              <w:rPr>
                <w:rFonts w:cs="Times New Roman"/>
                <w:b/>
                <w:sz w:val="22"/>
                <w:szCs w:val="22"/>
                <w:lang w:val="en-GB"/>
              </w:rPr>
              <w:fldChar w:fldCharType="end"/>
            </w:r>
          </w:p>
          <w:p w14:paraId="28174B21"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20AA01C3" w14:textId="77777777" w:rsidR="00075AC3" w:rsidRPr="002D6E7B" w:rsidRDefault="00075AC3" w:rsidP="00075AC3">
            <w:pPr>
              <w:autoSpaceDE w:val="0"/>
              <w:autoSpaceDN w:val="0"/>
              <w:adjustRightInd w:val="0"/>
              <w:jc w:val="center"/>
              <w:rPr>
                <w:rFonts w:cs="Times New Roman"/>
                <w:b/>
                <w:color w:val="000000" w:themeColor="text1"/>
                <w:sz w:val="22"/>
                <w:szCs w:val="22"/>
                <w:lang w:val="en-GB"/>
              </w:rPr>
            </w:pPr>
            <w:r w:rsidRPr="002D6E7B">
              <w:rPr>
                <w:rFonts w:cs="Times New Roman"/>
                <w:b/>
                <w:color w:val="000000" w:themeColor="text1"/>
                <w:sz w:val="22"/>
                <w:szCs w:val="22"/>
                <w:lang w:val="en-GB"/>
              </w:rPr>
              <w:t>173,885,300</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35126856" w14:textId="77777777" w:rsidR="00075AC3" w:rsidRPr="002D6E7B" w:rsidRDefault="00075AC3" w:rsidP="00075AC3">
            <w:pPr>
              <w:autoSpaceDE w:val="0"/>
              <w:autoSpaceDN w:val="0"/>
              <w:adjustRightInd w:val="0"/>
              <w:jc w:val="center"/>
              <w:rPr>
                <w:rFonts w:cs="Times New Roman"/>
                <w:b/>
                <w:color w:val="000000" w:themeColor="text1"/>
                <w:sz w:val="22"/>
                <w:szCs w:val="22"/>
                <w:lang w:val="en-GB"/>
              </w:rPr>
            </w:pPr>
            <w:r w:rsidRPr="002D6E7B">
              <w:rPr>
                <w:rFonts w:cs="Times New Roman"/>
                <w:b/>
                <w:color w:val="000000" w:themeColor="text1"/>
                <w:sz w:val="22"/>
                <w:szCs w:val="22"/>
                <w:lang w:val="en-GB"/>
              </w:rPr>
              <w:t>50,108,240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E39848F" w14:textId="77777777" w:rsidR="00075AC3" w:rsidRPr="002D6E7B" w:rsidRDefault="00075AC3" w:rsidP="00075AC3">
            <w:pPr>
              <w:autoSpaceDE w:val="0"/>
              <w:autoSpaceDN w:val="0"/>
              <w:adjustRightInd w:val="0"/>
              <w:jc w:val="center"/>
              <w:rPr>
                <w:rFonts w:cs="Times New Roman"/>
                <w:b/>
                <w:color w:val="000000" w:themeColor="text1"/>
                <w:sz w:val="22"/>
                <w:szCs w:val="22"/>
                <w:lang w:val="en-GB"/>
              </w:rPr>
            </w:pPr>
            <w:r w:rsidRPr="002D6E7B">
              <w:rPr>
                <w:rFonts w:cs="Times New Roman"/>
                <w:b/>
                <w:color w:val="000000" w:themeColor="text1"/>
                <w:sz w:val="22"/>
                <w:szCs w:val="22"/>
                <w:lang w:val="en-GB"/>
              </w:rPr>
              <w:t>123,633,700</w:t>
            </w:r>
          </w:p>
        </w:tc>
      </w:tr>
      <w:tr w:rsidR="00075AC3" w:rsidRPr="00B232E1" w14:paraId="66E5552A" w14:textId="77777777" w:rsidTr="007875FC">
        <w:trPr>
          <w:trHeight w:val="256"/>
        </w:trPr>
        <w:tc>
          <w:tcPr>
            <w:tcW w:w="4311" w:type="dxa"/>
            <w:gridSpan w:val="2"/>
            <w:vMerge/>
            <w:tcBorders>
              <w:left w:val="single" w:sz="4" w:space="0" w:color="auto"/>
              <w:right w:val="single" w:sz="4" w:space="0" w:color="auto"/>
            </w:tcBorders>
            <w:shd w:val="clear" w:color="auto" w:fill="8EAADB" w:themeFill="accent1" w:themeFillTint="99"/>
          </w:tcPr>
          <w:p w14:paraId="37FCA621" w14:textId="77777777" w:rsidR="00075AC3" w:rsidRPr="00B232E1" w:rsidRDefault="00075AC3" w:rsidP="00075AC3">
            <w:pPr>
              <w:jc w:val="both"/>
              <w:rPr>
                <w:rFonts w:cstheme="minorHAnsi"/>
                <w:b/>
                <w:color w:val="000000" w:themeColor="text1"/>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E0B9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1b: </w:t>
            </w:r>
            <w:r w:rsidRPr="00F61B43">
              <w:rPr>
                <w:rFonts w:cstheme="minorHAnsi"/>
                <w:b/>
                <w:color w:val="000000"/>
                <w:sz w:val="20"/>
                <w:szCs w:val="20"/>
                <w:lang w:val="en-GB"/>
              </w:rPr>
              <w:t>Proportion of children under-5 who are stunted (</w:t>
            </w:r>
            <w:r w:rsidRPr="00F61B43">
              <w:rPr>
                <w:rFonts w:cstheme="minorHAnsi"/>
                <w:b/>
                <w:sz w:val="20"/>
                <w:szCs w:val="20"/>
                <w:lang w:val="en-GB"/>
              </w:rPr>
              <w:t>SDG indicators 1.2., 1.2.2)</w:t>
            </w:r>
          </w:p>
          <w:p w14:paraId="688F8442"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F61B43">
              <w:rPr>
                <w:rFonts w:cs="Times New Roman"/>
                <w:sz w:val="20"/>
                <w:szCs w:val="20"/>
                <w:lang w:val="en-GB"/>
              </w:rPr>
              <w:t>31.3% (2017)</w:t>
            </w:r>
          </w:p>
          <w:p w14:paraId="64D1C119"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F61B43">
              <w:rPr>
                <w:rFonts w:cs="Times New Roman"/>
                <w:sz w:val="20"/>
                <w:szCs w:val="20"/>
                <w:lang w:val="en-GB"/>
              </w:rPr>
              <w:t>27.7%</w:t>
            </w:r>
          </w:p>
          <w:p w14:paraId="5DE9D637"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F61B43">
              <w:rPr>
                <w:rFonts w:cs="Times New Roman"/>
                <w:sz w:val="20"/>
                <w:szCs w:val="20"/>
                <w:lang w:val="en-GB"/>
              </w:rPr>
              <w:t>SL SMART Survey</w:t>
            </w:r>
          </w:p>
        </w:tc>
        <w:tc>
          <w:tcPr>
            <w:tcW w:w="1363" w:type="dxa"/>
            <w:vMerge/>
            <w:tcBorders>
              <w:left w:val="single" w:sz="4" w:space="0" w:color="auto"/>
              <w:bottom w:val="single" w:sz="4" w:space="0" w:color="auto"/>
              <w:right w:val="single" w:sz="4" w:space="0" w:color="auto"/>
            </w:tcBorders>
          </w:tcPr>
          <w:p w14:paraId="6ECBD8AA"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1D43E60D"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50DD309A"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509E6068"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02D0EAB6" w14:textId="77777777" w:rsidTr="007875FC">
        <w:trPr>
          <w:trHeight w:val="256"/>
        </w:trPr>
        <w:tc>
          <w:tcPr>
            <w:tcW w:w="4311" w:type="dxa"/>
            <w:gridSpan w:val="2"/>
            <w:vMerge/>
            <w:tcBorders>
              <w:left w:val="single" w:sz="4" w:space="0" w:color="auto"/>
              <w:right w:val="single" w:sz="4" w:space="0" w:color="auto"/>
            </w:tcBorders>
            <w:shd w:val="clear" w:color="auto" w:fill="8EAADB" w:themeFill="accent1" w:themeFillTint="99"/>
          </w:tcPr>
          <w:p w14:paraId="07010EDE" w14:textId="77777777" w:rsidR="00075AC3" w:rsidRPr="00B232E1" w:rsidRDefault="00075AC3" w:rsidP="00075AC3">
            <w:pPr>
              <w:jc w:val="both"/>
              <w:rPr>
                <w:rFonts w:cstheme="minorHAnsi"/>
                <w:b/>
                <w:color w:val="000000" w:themeColor="text1"/>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A40F9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1c: </w:t>
            </w:r>
            <w:r w:rsidRPr="00F61B43">
              <w:rPr>
                <w:rFonts w:cstheme="minorHAnsi"/>
                <w:b/>
                <w:sz w:val="20"/>
                <w:szCs w:val="20"/>
                <w:lang w:val="en-GB"/>
              </w:rPr>
              <w:t>Proportion of population with moderate or severe food insecurity (SDG indicator 2.1.5)</w:t>
            </w:r>
          </w:p>
          <w:p w14:paraId="06F830B7"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43.7% (2018)</w:t>
            </w:r>
          </w:p>
          <w:p w14:paraId="7A7189CF"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25.5%</w:t>
            </w:r>
          </w:p>
          <w:p w14:paraId="70C0C647"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B232E1">
              <w:rPr>
                <w:rFonts w:cstheme="minorHAnsi"/>
                <w:i/>
                <w:sz w:val="20"/>
                <w:szCs w:val="20"/>
                <w:lang w:val="en-GB"/>
              </w:rPr>
              <w:t xml:space="preserve">Food Security Monitoring System </w:t>
            </w:r>
            <w:r w:rsidRPr="00B232E1">
              <w:rPr>
                <w:rFonts w:cstheme="minorHAnsi"/>
                <w:sz w:val="20"/>
                <w:szCs w:val="20"/>
                <w:lang w:val="en-GB"/>
              </w:rPr>
              <w:t xml:space="preserve">(FSMS) </w:t>
            </w:r>
            <w:r w:rsidRPr="00B232E1">
              <w:rPr>
                <w:rFonts w:cstheme="minorHAnsi"/>
                <w:i/>
                <w:sz w:val="20"/>
                <w:szCs w:val="20"/>
                <w:lang w:val="en-GB"/>
              </w:rPr>
              <w:t>data (lean season data) PMSD data</w:t>
            </w:r>
          </w:p>
        </w:tc>
        <w:tc>
          <w:tcPr>
            <w:tcW w:w="1363" w:type="dxa"/>
            <w:vMerge/>
            <w:tcBorders>
              <w:left w:val="single" w:sz="4" w:space="0" w:color="auto"/>
              <w:bottom w:val="single" w:sz="4" w:space="0" w:color="auto"/>
              <w:right w:val="single" w:sz="4" w:space="0" w:color="auto"/>
            </w:tcBorders>
          </w:tcPr>
          <w:p w14:paraId="2E838A34"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0759C2D6"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19944C55"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69412262"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314592FE" w14:textId="77777777" w:rsidTr="007875FC">
        <w:trPr>
          <w:trHeight w:val="256"/>
        </w:trPr>
        <w:tc>
          <w:tcPr>
            <w:tcW w:w="4311" w:type="dxa"/>
            <w:gridSpan w:val="2"/>
            <w:vMerge/>
            <w:tcBorders>
              <w:left w:val="single" w:sz="4" w:space="0" w:color="auto"/>
              <w:right w:val="single" w:sz="4" w:space="0" w:color="auto"/>
            </w:tcBorders>
            <w:shd w:val="clear" w:color="auto" w:fill="8EAADB" w:themeFill="accent1" w:themeFillTint="99"/>
          </w:tcPr>
          <w:p w14:paraId="23C90B2E" w14:textId="77777777" w:rsidR="00075AC3" w:rsidRPr="00B232E1" w:rsidRDefault="00075AC3" w:rsidP="00075AC3">
            <w:pPr>
              <w:jc w:val="both"/>
              <w:rPr>
                <w:rFonts w:cstheme="minorHAnsi"/>
                <w:b/>
                <w:color w:val="000000" w:themeColor="text1"/>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EACFE" w14:textId="77777777" w:rsidR="00075AC3" w:rsidRPr="00F61B43" w:rsidRDefault="00075AC3" w:rsidP="00075AC3">
            <w:pPr>
              <w:rPr>
                <w:rFonts w:cstheme="minorHAnsi"/>
                <w:sz w:val="20"/>
                <w:szCs w:val="20"/>
                <w:lang w:val="en-GB"/>
              </w:rPr>
            </w:pPr>
            <w:r w:rsidRPr="00B232E1">
              <w:rPr>
                <w:rFonts w:cs="Times New Roman"/>
                <w:b/>
                <w:sz w:val="22"/>
                <w:szCs w:val="22"/>
                <w:lang w:val="en-GB"/>
              </w:rPr>
              <w:t>Indicator 1d:</w:t>
            </w:r>
            <w:r w:rsidRPr="00B232E1">
              <w:rPr>
                <w:rFonts w:cstheme="minorHAnsi"/>
                <w:sz w:val="20"/>
                <w:szCs w:val="20"/>
                <w:lang w:val="en-GB"/>
              </w:rPr>
              <w:t xml:space="preserve"> </w:t>
            </w:r>
            <w:r w:rsidRPr="00F61B43">
              <w:rPr>
                <w:rFonts w:cstheme="minorHAnsi"/>
                <w:b/>
                <w:sz w:val="20"/>
                <w:szCs w:val="20"/>
                <w:lang w:val="en-GB"/>
              </w:rPr>
              <w:t>Prevalence of acute malnutrition</w:t>
            </w:r>
            <w:r w:rsidRPr="00B232E1">
              <w:rPr>
                <w:rFonts w:cstheme="minorHAnsi"/>
                <w:sz w:val="20"/>
                <w:szCs w:val="20"/>
                <w:lang w:val="en-GB"/>
              </w:rPr>
              <w:t xml:space="preserve"> (weight for height &gt;+2 or &lt;-2 standard deviation from the </w:t>
            </w:r>
            <w:r w:rsidRPr="00F61B43">
              <w:rPr>
                <w:rFonts w:cstheme="minorHAnsi"/>
                <w:sz w:val="20"/>
                <w:szCs w:val="20"/>
                <w:lang w:val="en-GB"/>
              </w:rPr>
              <w:t>median of the</w:t>
            </w:r>
          </w:p>
          <w:p w14:paraId="17FF6F7B" w14:textId="77777777" w:rsidR="00075AC3" w:rsidRPr="00F61B43" w:rsidRDefault="00075AC3" w:rsidP="00075AC3">
            <w:pPr>
              <w:autoSpaceDE w:val="0"/>
              <w:autoSpaceDN w:val="0"/>
              <w:adjustRightInd w:val="0"/>
              <w:rPr>
                <w:rFonts w:cstheme="minorHAnsi"/>
                <w:b/>
                <w:sz w:val="20"/>
                <w:szCs w:val="20"/>
                <w:lang w:val="en-GB"/>
              </w:rPr>
            </w:pPr>
            <w:r w:rsidRPr="00F61B43">
              <w:rPr>
                <w:rFonts w:cstheme="minorHAnsi"/>
                <w:sz w:val="20"/>
                <w:szCs w:val="20"/>
                <w:lang w:val="en-GB"/>
              </w:rPr>
              <w:t>WHO Child Growth Standards) among children under 5 years of age, by type (wasting and overweight)</w:t>
            </w:r>
            <w:r w:rsidRPr="00F61B43">
              <w:rPr>
                <w:rFonts w:cstheme="minorHAnsi"/>
                <w:b/>
                <w:sz w:val="20"/>
                <w:szCs w:val="20"/>
                <w:lang w:val="en-GB"/>
              </w:rPr>
              <w:t xml:space="preserve"> (SDG</w:t>
            </w:r>
            <w:r>
              <w:rPr>
                <w:rFonts w:cstheme="minorHAnsi"/>
                <w:b/>
                <w:sz w:val="20"/>
                <w:szCs w:val="20"/>
                <w:lang w:val="en-GB"/>
              </w:rPr>
              <w:t xml:space="preserve"> indicator</w:t>
            </w:r>
            <w:r w:rsidRPr="00F61B43">
              <w:rPr>
                <w:rFonts w:cstheme="minorHAnsi"/>
                <w:b/>
                <w:sz w:val="20"/>
                <w:szCs w:val="20"/>
                <w:lang w:val="en-GB"/>
              </w:rPr>
              <w:t xml:space="preserve"> 2.2.2)</w:t>
            </w:r>
          </w:p>
          <w:p w14:paraId="3D64880B" w14:textId="77777777" w:rsidR="00075AC3" w:rsidRPr="00B232E1" w:rsidRDefault="00075AC3" w:rsidP="00075AC3">
            <w:pPr>
              <w:rPr>
                <w:rFonts w:cs="Times New Roman"/>
                <w:b/>
                <w:sz w:val="22"/>
                <w:szCs w:val="22"/>
                <w:lang w:val="en-GB"/>
              </w:rPr>
            </w:pPr>
            <w:r w:rsidRPr="00B232E1">
              <w:rPr>
                <w:rFonts w:cs="Times New Roman"/>
                <w:b/>
                <w:sz w:val="22"/>
                <w:szCs w:val="22"/>
                <w:lang w:val="en-GB"/>
              </w:rPr>
              <w:t xml:space="preserve">Baselines: </w:t>
            </w:r>
          </w:p>
          <w:p w14:paraId="54C3D6FA" w14:textId="77777777" w:rsidR="00075AC3" w:rsidRPr="00B232E1" w:rsidRDefault="00075AC3" w:rsidP="00075AC3">
            <w:pPr>
              <w:rPr>
                <w:rFonts w:cstheme="minorHAnsi"/>
                <w:sz w:val="20"/>
                <w:szCs w:val="20"/>
                <w:lang w:val="en-GB"/>
              </w:rPr>
            </w:pPr>
            <w:r w:rsidRPr="00B232E1">
              <w:rPr>
                <w:rFonts w:cstheme="minorHAnsi"/>
                <w:sz w:val="20"/>
                <w:szCs w:val="20"/>
                <w:lang w:val="en-GB"/>
              </w:rPr>
              <w:lastRenderedPageBreak/>
              <w:t>Wasting: 5.1% (2017)</w:t>
            </w:r>
          </w:p>
          <w:p w14:paraId="781B0B82" w14:textId="77777777" w:rsidR="00075AC3" w:rsidRPr="00B232E1" w:rsidRDefault="00075AC3" w:rsidP="00075AC3">
            <w:pPr>
              <w:rPr>
                <w:rFonts w:cstheme="minorHAnsi"/>
                <w:sz w:val="20"/>
                <w:szCs w:val="20"/>
                <w:lang w:val="en-GB"/>
              </w:rPr>
            </w:pPr>
            <w:r w:rsidRPr="00B232E1">
              <w:rPr>
                <w:rFonts w:cstheme="minorHAnsi"/>
                <w:sz w:val="20"/>
                <w:szCs w:val="20"/>
                <w:lang w:val="en-GB"/>
              </w:rPr>
              <w:t>Overweight: 4.3% (2017)</w:t>
            </w:r>
          </w:p>
          <w:p w14:paraId="40958080"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Targets: </w:t>
            </w:r>
          </w:p>
          <w:p w14:paraId="426F7528" w14:textId="77777777" w:rsidR="00075AC3" w:rsidRPr="00B232E1" w:rsidRDefault="00075AC3" w:rsidP="00075AC3">
            <w:pPr>
              <w:rPr>
                <w:rFonts w:cstheme="minorHAnsi"/>
                <w:sz w:val="20"/>
                <w:szCs w:val="20"/>
                <w:lang w:val="en-GB"/>
              </w:rPr>
            </w:pPr>
            <w:r w:rsidRPr="00B232E1">
              <w:rPr>
                <w:rFonts w:cstheme="minorHAnsi"/>
                <w:sz w:val="20"/>
                <w:szCs w:val="20"/>
                <w:lang w:val="en-GB"/>
              </w:rPr>
              <w:t>Wasting: 3.0%</w:t>
            </w:r>
          </w:p>
          <w:p w14:paraId="48EE6462" w14:textId="77777777" w:rsidR="00075AC3" w:rsidRPr="00B232E1" w:rsidRDefault="00075AC3" w:rsidP="00075AC3">
            <w:pPr>
              <w:rPr>
                <w:rFonts w:cstheme="minorHAnsi"/>
                <w:sz w:val="20"/>
                <w:szCs w:val="20"/>
                <w:lang w:val="en-GB"/>
              </w:rPr>
            </w:pPr>
            <w:r w:rsidRPr="00B232E1">
              <w:rPr>
                <w:rFonts w:cstheme="minorHAnsi"/>
                <w:sz w:val="20"/>
                <w:szCs w:val="20"/>
                <w:lang w:val="en-GB"/>
              </w:rPr>
              <w:t>Overweight: 4.3%</w:t>
            </w:r>
          </w:p>
          <w:p w14:paraId="7C8DF02B"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MICS</w:t>
            </w:r>
          </w:p>
        </w:tc>
        <w:tc>
          <w:tcPr>
            <w:tcW w:w="1363" w:type="dxa"/>
            <w:vMerge/>
            <w:tcBorders>
              <w:left w:val="single" w:sz="4" w:space="0" w:color="auto"/>
              <w:bottom w:val="single" w:sz="4" w:space="0" w:color="auto"/>
              <w:right w:val="single" w:sz="4" w:space="0" w:color="auto"/>
            </w:tcBorders>
          </w:tcPr>
          <w:p w14:paraId="6C43A964"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7AC64042"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229C2993"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5BF3C125"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4DB4E7A0" w14:textId="77777777" w:rsidTr="007875FC">
        <w:trPr>
          <w:trHeight w:val="256"/>
        </w:trPr>
        <w:tc>
          <w:tcPr>
            <w:tcW w:w="4311" w:type="dxa"/>
            <w:gridSpan w:val="2"/>
            <w:vMerge/>
            <w:tcBorders>
              <w:left w:val="single" w:sz="4" w:space="0" w:color="auto"/>
              <w:right w:val="single" w:sz="4" w:space="0" w:color="auto"/>
            </w:tcBorders>
            <w:shd w:val="clear" w:color="auto" w:fill="8EAADB" w:themeFill="accent1" w:themeFillTint="99"/>
          </w:tcPr>
          <w:p w14:paraId="5524D8FD" w14:textId="77777777" w:rsidR="00075AC3" w:rsidRPr="00B232E1" w:rsidRDefault="00075AC3" w:rsidP="00075AC3">
            <w:pPr>
              <w:jc w:val="both"/>
              <w:rPr>
                <w:rFonts w:cstheme="minorHAnsi"/>
                <w:b/>
                <w:color w:val="000000" w:themeColor="text1"/>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A53D07" w14:textId="77777777" w:rsidR="00075AC3" w:rsidRPr="00B232E1" w:rsidRDefault="00075AC3" w:rsidP="00075AC3">
            <w:pPr>
              <w:autoSpaceDE w:val="0"/>
              <w:autoSpaceDN w:val="0"/>
              <w:adjustRightInd w:val="0"/>
              <w:rPr>
                <w:rFonts w:cstheme="minorHAnsi"/>
                <w:sz w:val="20"/>
                <w:szCs w:val="20"/>
                <w:lang w:val="en-GB"/>
              </w:rPr>
            </w:pPr>
            <w:r w:rsidRPr="00B232E1">
              <w:rPr>
                <w:rFonts w:cs="Times New Roman"/>
                <w:b/>
                <w:sz w:val="22"/>
                <w:szCs w:val="22"/>
                <w:lang w:val="en-GB"/>
              </w:rPr>
              <w:t>Indicator 1e:</w:t>
            </w:r>
            <w:r w:rsidRPr="00B232E1">
              <w:rPr>
                <w:rFonts w:cstheme="minorHAnsi"/>
                <w:sz w:val="20"/>
                <w:szCs w:val="20"/>
                <w:lang w:val="en-GB"/>
              </w:rPr>
              <w:t xml:space="preserve"> </w:t>
            </w:r>
            <w:r w:rsidRPr="00F61B43">
              <w:rPr>
                <w:rFonts w:cstheme="minorHAnsi"/>
                <w:b/>
                <w:sz w:val="20"/>
                <w:szCs w:val="20"/>
                <w:lang w:val="en-GB"/>
              </w:rPr>
              <w:t>Rate of National food self-sufficiency</w:t>
            </w:r>
          </w:p>
          <w:p w14:paraId="3B22E439"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81% (2015)</w:t>
            </w:r>
          </w:p>
          <w:p w14:paraId="449A3EC4"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90%</w:t>
            </w:r>
          </w:p>
          <w:p w14:paraId="6C66C542"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MAF/PEMSD</w:t>
            </w:r>
          </w:p>
        </w:tc>
        <w:tc>
          <w:tcPr>
            <w:tcW w:w="1363" w:type="dxa"/>
            <w:vMerge/>
            <w:tcBorders>
              <w:left w:val="single" w:sz="4" w:space="0" w:color="auto"/>
              <w:bottom w:val="single" w:sz="4" w:space="0" w:color="auto"/>
              <w:right w:val="single" w:sz="4" w:space="0" w:color="auto"/>
            </w:tcBorders>
          </w:tcPr>
          <w:p w14:paraId="3DAA6FEF"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4E950083"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45416F84"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7A5FF131"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1D7BDEE8" w14:textId="77777777" w:rsidTr="007875FC">
        <w:trPr>
          <w:trHeight w:val="256"/>
        </w:trPr>
        <w:tc>
          <w:tcPr>
            <w:tcW w:w="4311" w:type="dxa"/>
            <w:gridSpan w:val="2"/>
            <w:vMerge/>
            <w:tcBorders>
              <w:left w:val="single" w:sz="4" w:space="0" w:color="auto"/>
              <w:right w:val="single" w:sz="4" w:space="0" w:color="auto"/>
            </w:tcBorders>
            <w:shd w:val="clear" w:color="auto" w:fill="8EAADB" w:themeFill="accent1" w:themeFillTint="99"/>
          </w:tcPr>
          <w:p w14:paraId="3026C4A9" w14:textId="77777777" w:rsidR="00075AC3" w:rsidRPr="00B232E1" w:rsidRDefault="00075AC3" w:rsidP="00075AC3">
            <w:pPr>
              <w:jc w:val="both"/>
              <w:rPr>
                <w:rFonts w:cstheme="minorHAnsi"/>
                <w:b/>
                <w:color w:val="000000" w:themeColor="text1"/>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35192" w14:textId="77777777" w:rsidR="00075AC3" w:rsidRPr="00B232E1" w:rsidRDefault="00075AC3" w:rsidP="00075AC3">
            <w:pPr>
              <w:autoSpaceDE w:val="0"/>
              <w:autoSpaceDN w:val="0"/>
              <w:adjustRightInd w:val="0"/>
              <w:rPr>
                <w:rFonts w:cstheme="minorHAnsi"/>
                <w:sz w:val="20"/>
                <w:szCs w:val="20"/>
                <w:lang w:val="en-GB"/>
              </w:rPr>
            </w:pPr>
            <w:r w:rsidRPr="00B232E1">
              <w:rPr>
                <w:rFonts w:cs="Times New Roman"/>
                <w:b/>
                <w:sz w:val="22"/>
                <w:szCs w:val="22"/>
                <w:lang w:val="en-GB"/>
              </w:rPr>
              <w:t>Indicator 1f:</w:t>
            </w:r>
            <w:r w:rsidRPr="00B232E1">
              <w:rPr>
                <w:rFonts w:cstheme="minorHAnsi"/>
                <w:sz w:val="20"/>
                <w:szCs w:val="20"/>
                <w:lang w:val="en-GB"/>
              </w:rPr>
              <w:t xml:space="preserve"> </w:t>
            </w:r>
            <w:r w:rsidRPr="00F61B43">
              <w:rPr>
                <w:rFonts w:cstheme="minorHAnsi"/>
                <w:b/>
                <w:sz w:val="20"/>
                <w:szCs w:val="20"/>
                <w:lang w:val="en-GB"/>
              </w:rPr>
              <w:t>GDP Growth</w:t>
            </w:r>
          </w:p>
          <w:p w14:paraId="496D477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2"/>
                <w:szCs w:val="22"/>
                <w:lang w:val="en-GB"/>
              </w:rPr>
              <w:t>3.7% (2018)</w:t>
            </w:r>
          </w:p>
          <w:p w14:paraId="005CBDD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2"/>
                <w:szCs w:val="22"/>
                <w:lang w:val="en-GB"/>
              </w:rPr>
              <w:t>5.3%</w:t>
            </w:r>
          </w:p>
          <w:p w14:paraId="00EB8766"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World Bank</w:t>
            </w:r>
          </w:p>
        </w:tc>
        <w:tc>
          <w:tcPr>
            <w:tcW w:w="1363" w:type="dxa"/>
            <w:vMerge/>
            <w:tcBorders>
              <w:left w:val="single" w:sz="4" w:space="0" w:color="auto"/>
              <w:bottom w:val="single" w:sz="4" w:space="0" w:color="auto"/>
              <w:right w:val="single" w:sz="4" w:space="0" w:color="auto"/>
            </w:tcBorders>
          </w:tcPr>
          <w:p w14:paraId="66B60090"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6F40787A"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175ACF84"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11D7C3B6"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2B41F33F" w14:textId="77777777" w:rsidTr="007875FC">
        <w:trPr>
          <w:trHeight w:val="256"/>
        </w:trPr>
        <w:tc>
          <w:tcPr>
            <w:tcW w:w="4311" w:type="dxa"/>
            <w:gridSpan w:val="2"/>
            <w:vMerge/>
            <w:tcBorders>
              <w:left w:val="single" w:sz="4" w:space="0" w:color="auto"/>
              <w:bottom w:val="single" w:sz="4" w:space="0" w:color="auto"/>
              <w:right w:val="single" w:sz="4" w:space="0" w:color="auto"/>
            </w:tcBorders>
            <w:shd w:val="clear" w:color="auto" w:fill="8EAADB" w:themeFill="accent1" w:themeFillTint="99"/>
          </w:tcPr>
          <w:p w14:paraId="34233031" w14:textId="77777777" w:rsidR="00075AC3" w:rsidRPr="00B232E1" w:rsidRDefault="00075AC3" w:rsidP="00075AC3">
            <w:pPr>
              <w:jc w:val="both"/>
              <w:rPr>
                <w:rFonts w:cstheme="minorHAnsi"/>
                <w:b/>
                <w:color w:val="000000" w:themeColor="text1"/>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C8D56" w14:textId="77777777" w:rsidR="00075AC3" w:rsidRPr="00B232E1" w:rsidRDefault="00075AC3" w:rsidP="00075AC3">
            <w:pPr>
              <w:autoSpaceDE w:val="0"/>
              <w:autoSpaceDN w:val="0"/>
              <w:adjustRightInd w:val="0"/>
              <w:rPr>
                <w:rFonts w:cstheme="minorHAnsi"/>
                <w:sz w:val="20"/>
                <w:szCs w:val="20"/>
                <w:lang w:val="en-GB"/>
              </w:rPr>
            </w:pPr>
            <w:r w:rsidRPr="00B232E1">
              <w:rPr>
                <w:rFonts w:cs="Times New Roman"/>
                <w:b/>
                <w:sz w:val="22"/>
                <w:szCs w:val="22"/>
                <w:lang w:val="en-GB"/>
              </w:rPr>
              <w:t>Indicator 1g:</w:t>
            </w:r>
            <w:r w:rsidRPr="00B232E1">
              <w:rPr>
                <w:rFonts w:cstheme="minorHAnsi"/>
                <w:sz w:val="20"/>
                <w:szCs w:val="20"/>
                <w:lang w:val="en-GB"/>
              </w:rPr>
              <w:t xml:space="preserve"> </w:t>
            </w:r>
            <w:r w:rsidRPr="00F61B43">
              <w:rPr>
                <w:rFonts w:cstheme="minorHAnsi"/>
                <w:b/>
                <w:sz w:val="20"/>
                <w:szCs w:val="20"/>
                <w:lang w:val="en-GB"/>
              </w:rPr>
              <w:t>Climate change vulnerability (0-1)</w:t>
            </w:r>
          </w:p>
          <w:p w14:paraId="27C6E54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2"/>
                <w:szCs w:val="22"/>
                <w:lang w:val="en-GB"/>
              </w:rPr>
              <w:t>0.25 (2014)</w:t>
            </w:r>
          </w:p>
          <w:p w14:paraId="14577246"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0.40</w:t>
            </w:r>
          </w:p>
          <w:p w14:paraId="79C79CDA" w14:textId="77777777" w:rsidR="00075AC3" w:rsidRPr="00B232E1" w:rsidRDefault="00075AC3" w:rsidP="00075AC3">
            <w:pPr>
              <w:autoSpaceDE w:val="0"/>
              <w:autoSpaceDN w:val="0"/>
              <w:adjustRightInd w:val="0"/>
              <w:rPr>
                <w:rFonts w:cstheme="minorHAnsi"/>
                <w:sz w:val="20"/>
                <w:szCs w:val="20"/>
                <w:lang w:val="en-GB"/>
              </w:rPr>
            </w:pPr>
            <w:r w:rsidRPr="00B232E1">
              <w:rPr>
                <w:rFonts w:cs="Times New Roman"/>
                <w:b/>
                <w:sz w:val="22"/>
                <w:szCs w:val="22"/>
                <w:lang w:val="en-GB"/>
              </w:rPr>
              <w:t>Data Source:</w:t>
            </w:r>
            <w:r w:rsidRPr="00B232E1">
              <w:rPr>
                <w:rFonts w:cs="Times New Roman"/>
                <w:sz w:val="22"/>
                <w:szCs w:val="22"/>
                <w:lang w:val="en-GB"/>
              </w:rPr>
              <w:t xml:space="preserve"> HCSS</w:t>
            </w:r>
          </w:p>
        </w:tc>
        <w:tc>
          <w:tcPr>
            <w:tcW w:w="1363" w:type="dxa"/>
            <w:vMerge/>
            <w:tcBorders>
              <w:left w:val="single" w:sz="4" w:space="0" w:color="auto"/>
              <w:bottom w:val="single" w:sz="4" w:space="0" w:color="auto"/>
              <w:right w:val="single" w:sz="4" w:space="0" w:color="auto"/>
            </w:tcBorders>
          </w:tcPr>
          <w:p w14:paraId="79D94496"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1F293631"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0B10A77B"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18F5DD92"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01A2CB40" w14:textId="77777777" w:rsidTr="007875FC">
        <w:trPr>
          <w:trHeight w:val="327"/>
        </w:trPr>
        <w:tc>
          <w:tcPr>
            <w:tcW w:w="431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D7D1F" w14:textId="77777777" w:rsidR="00075AC3" w:rsidRPr="00C103C9" w:rsidRDefault="00075AC3" w:rsidP="00075AC3">
            <w:pPr>
              <w:jc w:val="both"/>
              <w:rPr>
                <w:rFonts w:cstheme="minorHAnsi"/>
                <w:b/>
                <w:sz w:val="22"/>
                <w:szCs w:val="22"/>
                <w:lang w:val="en-GB"/>
              </w:rPr>
            </w:pPr>
            <w:r w:rsidRPr="00C103C9">
              <w:rPr>
                <w:rFonts w:cstheme="minorHAnsi"/>
                <w:b/>
                <w:sz w:val="22"/>
                <w:szCs w:val="22"/>
                <w:lang w:val="en-GB"/>
              </w:rPr>
              <w:t>1.1</w:t>
            </w:r>
            <w:r w:rsidRPr="00C103C9">
              <w:rPr>
                <w:rFonts w:cstheme="minorHAnsi"/>
                <w:sz w:val="22"/>
                <w:szCs w:val="22"/>
                <w:lang w:val="en-GB"/>
              </w:rPr>
              <w:t xml:space="preserve"> </w:t>
            </w:r>
            <w:r w:rsidRPr="00C103C9">
              <w:rPr>
                <w:rFonts w:cstheme="minorHAnsi"/>
                <w:b/>
                <w:sz w:val="22"/>
                <w:szCs w:val="22"/>
                <w:lang w:val="en-GB"/>
              </w:rPr>
              <w:t>Farmers especially women, youth and other vulnerable groups have equal access and decision-making opportunities on land tenure, knowledge on improved agricultural practices, inputs, technology, financial services, linkage to markets, leveraging appropriate technologies and innovations.</w:t>
            </w: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5E1C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1.1.1: </w:t>
            </w:r>
            <w:r w:rsidRPr="00B232E1">
              <w:rPr>
                <w:rFonts w:cstheme="minorHAnsi"/>
                <w:sz w:val="20"/>
                <w:szCs w:val="20"/>
                <w:lang w:val="en-GB"/>
              </w:rPr>
              <w:t>Percentage of agricultural area under sustainable agricultural practices (SDG indicator 2.4.1)</w:t>
            </w:r>
          </w:p>
          <w:p w14:paraId="23C489F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5% of arable land</w:t>
            </w:r>
          </w:p>
          <w:p w14:paraId="45EE3C79"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8%</w:t>
            </w:r>
          </w:p>
          <w:p w14:paraId="5F92C313"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MAF, PEMSD</w:t>
            </w:r>
          </w:p>
        </w:tc>
        <w:tc>
          <w:tcPr>
            <w:tcW w:w="1363" w:type="dxa"/>
            <w:vMerge w:val="restart"/>
            <w:tcBorders>
              <w:top w:val="single" w:sz="4" w:space="0" w:color="auto"/>
              <w:left w:val="single" w:sz="4" w:space="0" w:color="auto"/>
              <w:bottom w:val="single" w:sz="4" w:space="0" w:color="auto"/>
              <w:right w:val="single" w:sz="4" w:space="0" w:color="auto"/>
            </w:tcBorders>
          </w:tcPr>
          <w:p w14:paraId="1C5296EE" w14:textId="77777777" w:rsidR="00075AC3" w:rsidRPr="001A4455" w:rsidRDefault="00075AC3" w:rsidP="00075AC3">
            <w:pPr>
              <w:autoSpaceDE w:val="0"/>
              <w:autoSpaceDN w:val="0"/>
              <w:adjustRightInd w:val="0"/>
              <w:rPr>
                <w:rFonts w:cs="Times New Roman"/>
                <w:sz w:val="22"/>
                <w:szCs w:val="22"/>
                <w:lang w:val="es-ES"/>
              </w:rPr>
            </w:pPr>
            <w:r w:rsidRPr="001A4455">
              <w:rPr>
                <w:rFonts w:cs="Times New Roman"/>
                <w:sz w:val="22"/>
                <w:szCs w:val="22"/>
                <w:lang w:val="es-ES"/>
              </w:rPr>
              <w:t>FAO</w:t>
            </w:r>
          </w:p>
          <w:p w14:paraId="2774F8F0" w14:textId="77777777" w:rsidR="00075AC3" w:rsidRPr="001A4455" w:rsidRDefault="00075AC3" w:rsidP="00075AC3">
            <w:pPr>
              <w:autoSpaceDE w:val="0"/>
              <w:autoSpaceDN w:val="0"/>
              <w:adjustRightInd w:val="0"/>
              <w:rPr>
                <w:rFonts w:cs="Times New Roman"/>
                <w:sz w:val="22"/>
                <w:szCs w:val="22"/>
                <w:lang w:val="es-ES"/>
              </w:rPr>
            </w:pPr>
            <w:r w:rsidRPr="001A4455">
              <w:rPr>
                <w:rFonts w:cs="Times New Roman"/>
                <w:sz w:val="22"/>
                <w:szCs w:val="22"/>
                <w:lang w:val="es-ES"/>
              </w:rPr>
              <w:t>UNIDO</w:t>
            </w:r>
          </w:p>
          <w:p w14:paraId="4D7EC5CF" w14:textId="77777777" w:rsidR="00075AC3" w:rsidRPr="001A4455" w:rsidRDefault="00075AC3" w:rsidP="00075AC3">
            <w:pPr>
              <w:autoSpaceDE w:val="0"/>
              <w:autoSpaceDN w:val="0"/>
              <w:adjustRightInd w:val="0"/>
              <w:rPr>
                <w:rFonts w:cs="Times New Roman"/>
                <w:sz w:val="22"/>
                <w:szCs w:val="22"/>
                <w:lang w:val="es-ES"/>
              </w:rPr>
            </w:pPr>
            <w:r w:rsidRPr="001A4455">
              <w:rPr>
                <w:rFonts w:cs="Times New Roman"/>
                <w:sz w:val="22"/>
                <w:szCs w:val="22"/>
                <w:lang w:val="es-ES"/>
              </w:rPr>
              <w:t>WFP</w:t>
            </w:r>
          </w:p>
          <w:p w14:paraId="13778000" w14:textId="77777777" w:rsidR="00075AC3" w:rsidRPr="001A4455" w:rsidRDefault="00075AC3" w:rsidP="00075AC3">
            <w:pPr>
              <w:autoSpaceDE w:val="0"/>
              <w:autoSpaceDN w:val="0"/>
              <w:adjustRightInd w:val="0"/>
              <w:rPr>
                <w:rFonts w:cs="Times New Roman"/>
                <w:sz w:val="22"/>
                <w:szCs w:val="22"/>
                <w:lang w:val="es-ES"/>
              </w:rPr>
            </w:pPr>
            <w:r w:rsidRPr="001A4455">
              <w:rPr>
                <w:rFonts w:cs="Times New Roman"/>
                <w:sz w:val="22"/>
                <w:szCs w:val="22"/>
                <w:lang w:val="es-ES"/>
              </w:rPr>
              <w:t>UNWOMEN</w:t>
            </w:r>
          </w:p>
          <w:p w14:paraId="6A7645C2" w14:textId="77777777" w:rsidR="00075AC3" w:rsidRPr="001A4455" w:rsidRDefault="00075AC3" w:rsidP="00075AC3">
            <w:pPr>
              <w:autoSpaceDE w:val="0"/>
              <w:autoSpaceDN w:val="0"/>
              <w:adjustRightInd w:val="0"/>
              <w:rPr>
                <w:rFonts w:cs="Times New Roman"/>
                <w:sz w:val="22"/>
                <w:szCs w:val="22"/>
                <w:lang w:val="es-ES"/>
              </w:rPr>
            </w:pPr>
            <w:r w:rsidRPr="001A4455">
              <w:rPr>
                <w:rFonts w:cs="Times New Roman"/>
                <w:sz w:val="22"/>
                <w:szCs w:val="22"/>
                <w:lang w:val="es-ES"/>
              </w:rPr>
              <w:t>ILO</w:t>
            </w:r>
          </w:p>
          <w:p w14:paraId="565F0170" w14:textId="77777777" w:rsidR="00075AC3" w:rsidRPr="001A4455" w:rsidRDefault="00075AC3" w:rsidP="00075AC3">
            <w:pPr>
              <w:autoSpaceDE w:val="0"/>
              <w:autoSpaceDN w:val="0"/>
              <w:adjustRightInd w:val="0"/>
              <w:rPr>
                <w:rFonts w:cs="Times New Roman"/>
                <w:sz w:val="22"/>
                <w:szCs w:val="22"/>
                <w:lang w:val="es-ES"/>
              </w:rPr>
            </w:pPr>
            <w:r w:rsidRPr="001A4455">
              <w:rPr>
                <w:rFonts w:cs="Times New Roman"/>
                <w:sz w:val="22"/>
                <w:szCs w:val="22"/>
                <w:lang w:val="es-ES"/>
              </w:rPr>
              <w:t>IOM</w:t>
            </w:r>
          </w:p>
          <w:p w14:paraId="15C6F6FD" w14:textId="77777777" w:rsidR="00075AC3"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UNCDF</w:t>
            </w:r>
          </w:p>
          <w:p w14:paraId="0CFDFE76" w14:textId="77777777" w:rsidR="00075AC3" w:rsidRDefault="00075AC3" w:rsidP="00075AC3">
            <w:pPr>
              <w:autoSpaceDE w:val="0"/>
              <w:autoSpaceDN w:val="0"/>
              <w:adjustRightInd w:val="0"/>
              <w:rPr>
                <w:rFonts w:cs="Times New Roman"/>
                <w:sz w:val="22"/>
                <w:szCs w:val="22"/>
                <w:lang w:val="en-GB"/>
              </w:rPr>
            </w:pPr>
            <w:r>
              <w:rPr>
                <w:rFonts w:cs="Times New Roman"/>
                <w:sz w:val="22"/>
                <w:szCs w:val="22"/>
                <w:lang w:val="en-GB"/>
              </w:rPr>
              <w:t>UNOPS</w:t>
            </w:r>
          </w:p>
          <w:p w14:paraId="0717B157" w14:textId="77777777" w:rsidR="00075AC3" w:rsidRDefault="00075AC3" w:rsidP="00075AC3">
            <w:pPr>
              <w:autoSpaceDE w:val="0"/>
              <w:autoSpaceDN w:val="0"/>
              <w:adjustRightInd w:val="0"/>
              <w:rPr>
                <w:rFonts w:cs="Times New Roman"/>
                <w:sz w:val="22"/>
                <w:szCs w:val="22"/>
                <w:lang w:val="en-GB"/>
              </w:rPr>
            </w:pPr>
            <w:r>
              <w:rPr>
                <w:rFonts w:cs="Times New Roman"/>
                <w:sz w:val="22"/>
                <w:szCs w:val="22"/>
                <w:lang w:val="en-GB"/>
              </w:rPr>
              <w:t>IFAD</w:t>
            </w:r>
          </w:p>
          <w:p w14:paraId="32FAFA1F" w14:textId="77777777" w:rsidR="00075AC3" w:rsidRPr="00B232E1" w:rsidRDefault="00075AC3" w:rsidP="00075AC3">
            <w:pPr>
              <w:autoSpaceDE w:val="0"/>
              <w:autoSpaceDN w:val="0"/>
              <w:adjustRightInd w:val="0"/>
              <w:rPr>
                <w:rFonts w:cs="Times New Roman"/>
                <w:sz w:val="22"/>
                <w:szCs w:val="22"/>
                <w:lang w:val="en-GB"/>
              </w:rPr>
            </w:pPr>
            <w:r>
              <w:rPr>
                <w:rFonts w:cs="Times New Roman"/>
                <w:sz w:val="22"/>
                <w:szCs w:val="22"/>
                <w:lang w:val="en-GB"/>
              </w:rPr>
              <w:t>ITC</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615A54D8" w14:textId="77777777" w:rsidR="00075AC3" w:rsidRPr="00B232E1" w:rsidRDefault="00075AC3" w:rsidP="00075AC3">
            <w:pPr>
              <w:autoSpaceDE w:val="0"/>
              <w:autoSpaceDN w:val="0"/>
              <w:adjustRightInd w:val="0"/>
              <w:jc w:val="center"/>
              <w:rPr>
                <w:rFonts w:cs="Times New Roman"/>
                <w:sz w:val="22"/>
                <w:szCs w:val="22"/>
                <w:lang w:val="en-GB"/>
              </w:rPr>
            </w:pPr>
            <w:r>
              <w:rPr>
                <w:rFonts w:cs="Times New Roman"/>
                <w:sz w:val="22"/>
                <w:szCs w:val="22"/>
                <w:lang w:val="en-GB"/>
              </w:rPr>
              <w:t>94,993,454</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6175DDA6" w14:textId="77777777" w:rsidR="00075AC3" w:rsidRPr="00B232E1" w:rsidRDefault="00075AC3" w:rsidP="00075AC3">
            <w:pPr>
              <w:autoSpaceDE w:val="0"/>
              <w:autoSpaceDN w:val="0"/>
              <w:adjustRightInd w:val="0"/>
              <w:jc w:val="center"/>
              <w:rPr>
                <w:rFonts w:cs="Times New Roman"/>
                <w:sz w:val="22"/>
                <w:szCs w:val="22"/>
                <w:lang w:val="en-GB"/>
              </w:rPr>
            </w:pPr>
            <w:r>
              <w:rPr>
                <w:rFonts w:cs="Times New Roman"/>
                <w:sz w:val="22"/>
                <w:szCs w:val="22"/>
                <w:lang w:val="en-GB"/>
              </w:rPr>
              <w:t>28,868,454</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1C51AD3"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66,125,000</w:t>
            </w:r>
          </w:p>
        </w:tc>
      </w:tr>
      <w:tr w:rsidR="00075AC3" w:rsidRPr="00B232E1" w14:paraId="06E690FB" w14:textId="77777777" w:rsidTr="007875FC">
        <w:trPr>
          <w:trHeight w:val="325"/>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5D5C0B60" w14:textId="77777777" w:rsidR="00075AC3" w:rsidRPr="00B232E1" w:rsidRDefault="00075AC3" w:rsidP="00075AC3">
            <w:pPr>
              <w:jc w:val="both"/>
              <w:rPr>
                <w:rFonts w:cstheme="minorHAnsi"/>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D4A65"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Indicator 1.1.2: </w:t>
            </w:r>
            <w:r w:rsidRPr="00B232E1">
              <w:rPr>
                <w:rFonts w:cs="Times New Roman"/>
                <w:sz w:val="22"/>
                <w:szCs w:val="22"/>
                <w:lang w:val="en-GB"/>
              </w:rPr>
              <w:t xml:space="preserve"> </w:t>
            </w:r>
            <w:r w:rsidRPr="00B232E1">
              <w:rPr>
                <w:rFonts w:cstheme="minorHAnsi"/>
                <w:sz w:val="20"/>
                <w:szCs w:val="20"/>
                <w:lang w:val="en-GB"/>
              </w:rPr>
              <w:t>Ha of irrigated land cultivated</w:t>
            </w:r>
            <w:r>
              <w:rPr>
                <w:rFonts w:cstheme="minorHAnsi"/>
                <w:sz w:val="20"/>
                <w:szCs w:val="20"/>
                <w:lang w:val="en-GB"/>
              </w:rPr>
              <w:t xml:space="preserve"> (proxy for SDG </w:t>
            </w:r>
            <w:r w:rsidRPr="00B232E1">
              <w:rPr>
                <w:rFonts w:cstheme="minorHAnsi"/>
                <w:sz w:val="20"/>
                <w:szCs w:val="20"/>
                <w:lang w:val="en-GB"/>
              </w:rPr>
              <w:t>(SDG indicator 2.4.2)</w:t>
            </w:r>
          </w:p>
          <w:p w14:paraId="778BDA55"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1695</w:t>
            </w:r>
          </w:p>
          <w:p w14:paraId="4B43E052"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heme="minorHAnsi"/>
                <w:sz w:val="20"/>
                <w:szCs w:val="20"/>
                <w:lang w:val="en-GB"/>
              </w:rPr>
              <w:t>4035</w:t>
            </w:r>
          </w:p>
          <w:p w14:paraId="060183E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MAF, PEMSD</w:t>
            </w:r>
          </w:p>
        </w:tc>
        <w:tc>
          <w:tcPr>
            <w:tcW w:w="1363" w:type="dxa"/>
            <w:vMerge/>
            <w:tcBorders>
              <w:top w:val="single" w:sz="4" w:space="0" w:color="auto"/>
              <w:left w:val="single" w:sz="4" w:space="0" w:color="auto"/>
              <w:bottom w:val="single" w:sz="4" w:space="0" w:color="auto"/>
              <w:right w:val="single" w:sz="4" w:space="0" w:color="auto"/>
            </w:tcBorders>
          </w:tcPr>
          <w:p w14:paraId="032F08A6"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3E6B6AD9"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39EED68F"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AAA009F"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314FE17D" w14:textId="77777777" w:rsidTr="007875FC">
        <w:trPr>
          <w:trHeight w:val="1261"/>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54B005" w14:textId="77777777" w:rsidR="00075AC3" w:rsidRPr="00B232E1" w:rsidRDefault="00075AC3" w:rsidP="00075AC3">
            <w:pPr>
              <w:jc w:val="both"/>
              <w:rPr>
                <w:rFonts w:cstheme="minorHAnsi"/>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09F18A8F"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Indicator 1.1.3: </w:t>
            </w:r>
            <w:r w:rsidRPr="00B232E1">
              <w:rPr>
                <w:rFonts w:cstheme="minorHAnsi"/>
                <w:sz w:val="20"/>
                <w:szCs w:val="20"/>
                <w:lang w:val="en-GB"/>
              </w:rPr>
              <w:t>Percentage of farmers who have increased their incomes by 20%</w:t>
            </w:r>
          </w:p>
          <w:p w14:paraId="125D4227"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Baseline: </w:t>
            </w:r>
            <w:r w:rsidRPr="00B232E1">
              <w:rPr>
                <w:rFonts w:cstheme="minorHAnsi"/>
                <w:sz w:val="20"/>
                <w:szCs w:val="20"/>
                <w:lang w:val="en-GB"/>
              </w:rPr>
              <w:t>59.8%</w:t>
            </w:r>
          </w:p>
          <w:p w14:paraId="1EBFA078"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2"/>
                <w:szCs w:val="22"/>
                <w:lang w:val="en-GB"/>
              </w:rPr>
              <w:t>79.8%</w:t>
            </w:r>
          </w:p>
          <w:p w14:paraId="387BEE51" w14:textId="77777777" w:rsidR="00075AC3" w:rsidRPr="00B232E1" w:rsidRDefault="00075AC3" w:rsidP="00075AC3">
            <w:pPr>
              <w:rPr>
                <w:rFonts w:cstheme="minorHAnsi"/>
                <w:sz w:val="20"/>
                <w:szCs w:val="20"/>
                <w:lang w:val="en-GB"/>
              </w:rPr>
            </w:pPr>
            <w:r w:rsidRPr="00B232E1">
              <w:rPr>
                <w:rFonts w:cs="Times New Roman"/>
                <w:b/>
                <w:sz w:val="22"/>
                <w:szCs w:val="22"/>
                <w:lang w:val="en-GB"/>
              </w:rPr>
              <w:t>Data Source</w:t>
            </w:r>
            <w:r w:rsidRPr="00B232E1">
              <w:rPr>
                <w:rFonts w:cstheme="minorHAnsi"/>
                <w:sz w:val="20"/>
                <w:szCs w:val="20"/>
                <w:lang w:val="en-GB"/>
              </w:rPr>
              <w:t>: Adoption Survey 2018;</w:t>
            </w:r>
          </w:p>
          <w:p w14:paraId="05726149" w14:textId="77777777" w:rsidR="00075AC3" w:rsidRPr="00B232E1" w:rsidRDefault="00075AC3" w:rsidP="00075AC3">
            <w:pPr>
              <w:autoSpaceDE w:val="0"/>
              <w:autoSpaceDN w:val="0"/>
              <w:adjustRightInd w:val="0"/>
              <w:rPr>
                <w:rFonts w:cs="Times New Roman"/>
                <w:b/>
                <w:sz w:val="22"/>
                <w:szCs w:val="22"/>
                <w:lang w:val="en-GB"/>
              </w:rPr>
            </w:pPr>
            <w:r w:rsidRPr="00B232E1">
              <w:rPr>
                <w:rFonts w:cstheme="minorHAnsi"/>
                <w:i/>
                <w:sz w:val="20"/>
                <w:szCs w:val="20"/>
                <w:lang w:val="en-GB"/>
              </w:rPr>
              <w:t>Rice yield study PEMSD, MAF</w:t>
            </w:r>
          </w:p>
        </w:tc>
        <w:tc>
          <w:tcPr>
            <w:tcW w:w="1363" w:type="dxa"/>
            <w:vMerge/>
            <w:tcBorders>
              <w:top w:val="single" w:sz="4" w:space="0" w:color="auto"/>
              <w:left w:val="single" w:sz="4" w:space="0" w:color="auto"/>
              <w:bottom w:val="single" w:sz="4" w:space="0" w:color="auto"/>
              <w:right w:val="single" w:sz="4" w:space="0" w:color="auto"/>
            </w:tcBorders>
          </w:tcPr>
          <w:p w14:paraId="100AE86B"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0D82FB82"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74F76B43"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52DADCA7"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10D6EBE1" w14:textId="77777777" w:rsidTr="007875FC">
        <w:trPr>
          <w:trHeight w:val="190"/>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608A44AF" w14:textId="77777777" w:rsidR="00075AC3" w:rsidRPr="00B232E1" w:rsidRDefault="00075AC3" w:rsidP="00075AC3">
            <w:pPr>
              <w:rPr>
                <w:rFonts w:cstheme="minorHAnsi"/>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9EA5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1.1.4: </w:t>
            </w:r>
            <w:r w:rsidRPr="00B232E1">
              <w:rPr>
                <w:rFonts w:cstheme="minorHAnsi"/>
                <w:sz w:val="20"/>
                <w:szCs w:val="20"/>
                <w:lang w:val="en-GB"/>
              </w:rPr>
              <w:t>Percentage increased in annual national rice self-sufficiency</w:t>
            </w:r>
            <w:r w:rsidRPr="00B232E1">
              <w:rPr>
                <w:rFonts w:cs="Times New Roman"/>
                <w:b/>
                <w:sz w:val="22"/>
                <w:szCs w:val="22"/>
                <w:lang w:val="en-GB"/>
              </w:rPr>
              <w:t xml:space="preserve"> </w:t>
            </w:r>
          </w:p>
          <w:p w14:paraId="671F82E9"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61% (2018)</w:t>
            </w:r>
          </w:p>
          <w:p w14:paraId="3EEE2226"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86%</w:t>
            </w:r>
          </w:p>
          <w:p w14:paraId="50A0EF29" w14:textId="77777777" w:rsidR="00075AC3" w:rsidRPr="00B232E1" w:rsidRDefault="00075AC3" w:rsidP="00075AC3">
            <w:pPr>
              <w:rPr>
                <w:rFonts w:cstheme="minorHAnsi"/>
                <w:sz w:val="20"/>
                <w:szCs w:val="20"/>
                <w:lang w:val="en-GB"/>
              </w:rPr>
            </w:pPr>
            <w:r w:rsidRPr="00B232E1">
              <w:rPr>
                <w:rFonts w:cs="Times New Roman"/>
                <w:b/>
                <w:sz w:val="22"/>
                <w:szCs w:val="22"/>
                <w:lang w:val="en-GB"/>
              </w:rPr>
              <w:t>Data Source</w:t>
            </w:r>
            <w:r w:rsidRPr="00B232E1">
              <w:rPr>
                <w:rFonts w:cstheme="minorHAnsi"/>
                <w:sz w:val="20"/>
                <w:szCs w:val="20"/>
                <w:lang w:val="en-GB"/>
              </w:rPr>
              <w:t xml:space="preserve">: Adoption Survey 2018; </w:t>
            </w:r>
            <w:r w:rsidRPr="00B232E1">
              <w:rPr>
                <w:rFonts w:cstheme="minorHAnsi"/>
                <w:i/>
                <w:sz w:val="20"/>
                <w:szCs w:val="20"/>
                <w:lang w:val="en-GB"/>
              </w:rPr>
              <w:t>Rice yield study PEMSD, MAF</w:t>
            </w:r>
          </w:p>
        </w:tc>
        <w:tc>
          <w:tcPr>
            <w:tcW w:w="1363" w:type="dxa"/>
            <w:vMerge/>
            <w:tcBorders>
              <w:top w:val="single" w:sz="4" w:space="0" w:color="auto"/>
              <w:left w:val="single" w:sz="4" w:space="0" w:color="auto"/>
              <w:bottom w:val="single" w:sz="4" w:space="0" w:color="auto"/>
              <w:right w:val="single" w:sz="4" w:space="0" w:color="auto"/>
            </w:tcBorders>
          </w:tcPr>
          <w:p w14:paraId="4903CC30"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31BD348A"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42956993"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79000544"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5B396AA3" w14:textId="77777777" w:rsidTr="007875FC">
        <w:trPr>
          <w:trHeight w:val="190"/>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2023D90D" w14:textId="77777777" w:rsidR="00075AC3" w:rsidRPr="00B232E1" w:rsidRDefault="00075AC3" w:rsidP="00075AC3">
            <w:pPr>
              <w:rPr>
                <w:rFonts w:cstheme="minorHAnsi"/>
                <w:sz w:val="22"/>
                <w:szCs w:val="22"/>
                <w:lang w:val="en-GB"/>
              </w:rPr>
            </w:pPr>
            <w:r w:rsidRPr="00B232E1">
              <w:rPr>
                <w:rFonts w:cstheme="minorHAnsi"/>
                <w:b/>
                <w:sz w:val="22"/>
                <w:szCs w:val="22"/>
                <w:lang w:val="en-GB"/>
              </w:rPr>
              <w:t>1.2</w:t>
            </w:r>
            <w:r w:rsidRPr="00B232E1">
              <w:rPr>
                <w:rFonts w:cstheme="minorHAnsi"/>
                <w:sz w:val="22"/>
                <w:szCs w:val="22"/>
                <w:lang w:val="en-GB"/>
              </w:rPr>
              <w:t xml:space="preserve"> </w:t>
            </w:r>
            <w:r w:rsidRPr="00B232E1">
              <w:rPr>
                <w:rFonts w:cstheme="minorHAnsi"/>
                <w:b/>
                <w:bCs/>
                <w:iCs/>
                <w:sz w:val="22"/>
                <w:szCs w:val="22"/>
                <w:lang w:val="en-GB"/>
              </w:rPr>
              <w:t>L</w:t>
            </w:r>
            <w:r w:rsidRPr="00B232E1">
              <w:rPr>
                <w:rFonts w:cstheme="minorHAnsi"/>
                <w:b/>
                <w:sz w:val="22"/>
                <w:szCs w:val="22"/>
                <w:lang w:val="en-GB"/>
              </w:rPr>
              <w:t xml:space="preserve">and and other natural resources (forests, minerals, </w:t>
            </w:r>
            <w:r>
              <w:rPr>
                <w:rFonts w:cstheme="minorHAnsi"/>
                <w:b/>
                <w:sz w:val="22"/>
                <w:szCs w:val="22"/>
                <w:lang w:val="en-GB"/>
              </w:rPr>
              <w:t>marine</w:t>
            </w:r>
            <w:r w:rsidRPr="00B232E1">
              <w:rPr>
                <w:rFonts w:cstheme="minorHAnsi"/>
                <w:b/>
                <w:sz w:val="22"/>
                <w:szCs w:val="22"/>
                <w:lang w:val="en-GB"/>
              </w:rPr>
              <w:t>, wetlands, etc.) are utilized in a sustainable and equitable manner</w:t>
            </w: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A980C"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Indicator </w:t>
            </w:r>
            <w:r w:rsidRPr="00B232E1">
              <w:rPr>
                <w:rFonts w:cstheme="minorHAnsi"/>
                <w:b/>
                <w:sz w:val="20"/>
                <w:szCs w:val="20"/>
                <w:lang w:val="en-GB"/>
              </w:rPr>
              <w:t>1.2.1:</w:t>
            </w:r>
            <w:r w:rsidRPr="00B232E1">
              <w:rPr>
                <w:rFonts w:cstheme="minorHAnsi"/>
                <w:sz w:val="20"/>
                <w:szCs w:val="20"/>
                <w:lang w:val="en-GB"/>
              </w:rPr>
              <w:t xml:space="preserve"> Percentage increase in forest cover</w:t>
            </w:r>
          </w:p>
          <w:p w14:paraId="3AB7D369"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5%</w:t>
            </w:r>
          </w:p>
          <w:p w14:paraId="39362ED3"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0"/>
                <w:szCs w:val="20"/>
                <w:lang w:val="en-GB"/>
              </w:rPr>
              <w:t>10%</w:t>
            </w:r>
            <w:r w:rsidRPr="00B232E1">
              <w:rPr>
                <w:rFonts w:cs="Times New Roman"/>
                <w:b/>
                <w:sz w:val="22"/>
                <w:szCs w:val="22"/>
                <w:lang w:val="en-GB"/>
              </w:rPr>
              <w:t xml:space="preserve"> </w:t>
            </w:r>
          </w:p>
          <w:p w14:paraId="6EAF19A9"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FAO/MAF survey</w:t>
            </w:r>
          </w:p>
        </w:tc>
        <w:tc>
          <w:tcPr>
            <w:tcW w:w="1363" w:type="dxa"/>
            <w:vMerge w:val="restart"/>
            <w:tcBorders>
              <w:top w:val="single" w:sz="4" w:space="0" w:color="auto"/>
              <w:left w:val="single" w:sz="4" w:space="0" w:color="auto"/>
              <w:right w:val="single" w:sz="4" w:space="0" w:color="auto"/>
            </w:tcBorders>
          </w:tcPr>
          <w:p w14:paraId="4E784D66"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FAO</w:t>
            </w:r>
          </w:p>
          <w:p w14:paraId="783E1632"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UNDP</w:t>
            </w:r>
          </w:p>
          <w:p w14:paraId="00E67BB2"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UNWOMEN</w:t>
            </w:r>
          </w:p>
          <w:p w14:paraId="25241523"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IOM</w:t>
            </w:r>
          </w:p>
          <w:p w14:paraId="744B9F67" w14:textId="77777777" w:rsidR="00075AC3"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WFP</w:t>
            </w:r>
          </w:p>
          <w:p w14:paraId="142F26E6" w14:textId="77777777" w:rsidR="00075AC3" w:rsidRPr="00B232E1" w:rsidRDefault="00075AC3" w:rsidP="00075AC3">
            <w:pPr>
              <w:autoSpaceDE w:val="0"/>
              <w:autoSpaceDN w:val="0"/>
              <w:adjustRightInd w:val="0"/>
              <w:rPr>
                <w:rFonts w:cs="Times New Roman"/>
                <w:sz w:val="22"/>
                <w:szCs w:val="22"/>
                <w:lang w:val="en-GB"/>
              </w:rPr>
            </w:pPr>
            <w:r>
              <w:rPr>
                <w:rFonts w:cs="Times New Roman"/>
                <w:sz w:val="22"/>
                <w:szCs w:val="22"/>
                <w:lang w:val="en-GB"/>
              </w:rPr>
              <w:t>IFAD</w:t>
            </w:r>
          </w:p>
        </w:tc>
        <w:tc>
          <w:tcPr>
            <w:tcW w:w="1440" w:type="dxa"/>
            <w:gridSpan w:val="2"/>
            <w:vMerge w:val="restart"/>
            <w:tcBorders>
              <w:top w:val="single" w:sz="4" w:space="0" w:color="auto"/>
              <w:left w:val="single" w:sz="4" w:space="0" w:color="auto"/>
              <w:right w:val="single" w:sz="4" w:space="0" w:color="auto"/>
            </w:tcBorders>
            <w:vAlign w:val="center"/>
          </w:tcPr>
          <w:p w14:paraId="6FF3F3C8"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40,550,000</w:t>
            </w:r>
          </w:p>
        </w:tc>
        <w:tc>
          <w:tcPr>
            <w:tcW w:w="1350" w:type="dxa"/>
            <w:gridSpan w:val="2"/>
            <w:vMerge w:val="restart"/>
            <w:tcBorders>
              <w:top w:val="single" w:sz="4" w:space="0" w:color="auto"/>
              <w:left w:val="single" w:sz="4" w:space="0" w:color="auto"/>
              <w:right w:val="single" w:sz="4" w:space="0" w:color="auto"/>
            </w:tcBorders>
            <w:vAlign w:val="center"/>
          </w:tcPr>
          <w:p w14:paraId="7CDC42A1"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12,200,000</w:t>
            </w:r>
          </w:p>
        </w:tc>
        <w:tc>
          <w:tcPr>
            <w:tcW w:w="1350" w:type="dxa"/>
            <w:vMerge w:val="restart"/>
            <w:tcBorders>
              <w:top w:val="single" w:sz="4" w:space="0" w:color="auto"/>
              <w:left w:val="single" w:sz="4" w:space="0" w:color="auto"/>
              <w:right w:val="single" w:sz="4" w:space="0" w:color="auto"/>
            </w:tcBorders>
            <w:vAlign w:val="center"/>
          </w:tcPr>
          <w:p w14:paraId="28F507CF"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28,350,000</w:t>
            </w:r>
          </w:p>
        </w:tc>
      </w:tr>
      <w:tr w:rsidR="00075AC3" w:rsidRPr="00B232E1" w14:paraId="64C851E4" w14:textId="77777777" w:rsidTr="007875FC">
        <w:trPr>
          <w:trHeight w:val="1479"/>
        </w:trPr>
        <w:tc>
          <w:tcPr>
            <w:tcW w:w="4311" w:type="dxa"/>
            <w:gridSpan w:val="2"/>
            <w:vMerge/>
            <w:tcBorders>
              <w:left w:val="single" w:sz="4" w:space="0" w:color="auto"/>
              <w:right w:val="single" w:sz="4" w:space="0" w:color="auto"/>
            </w:tcBorders>
            <w:shd w:val="clear" w:color="auto" w:fill="D9E2F3" w:themeFill="accent1" w:themeFillTint="33"/>
          </w:tcPr>
          <w:p w14:paraId="44BCD245" w14:textId="77777777" w:rsidR="00075AC3" w:rsidRPr="00B232E1" w:rsidRDefault="00075AC3" w:rsidP="00075AC3">
            <w:pPr>
              <w:rPr>
                <w:rFonts w:cstheme="minorHAnsi"/>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1ADB7FDA"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Indicator 1.2.2: </w:t>
            </w:r>
            <w:r w:rsidRPr="00B232E1">
              <w:rPr>
                <w:rFonts w:cstheme="minorHAnsi"/>
                <w:bCs/>
                <w:sz w:val="20"/>
                <w:szCs w:val="20"/>
                <w:lang w:val="en-GB"/>
              </w:rPr>
              <w:t>Area (hectare) of degraded land restored/reclaimed/rehabilitated (SDG</w:t>
            </w:r>
            <w:r>
              <w:rPr>
                <w:rFonts w:cstheme="minorHAnsi"/>
                <w:bCs/>
                <w:sz w:val="20"/>
                <w:szCs w:val="20"/>
                <w:lang w:val="en-GB"/>
              </w:rPr>
              <w:t xml:space="preserve"> indicator </w:t>
            </w:r>
            <w:r w:rsidRPr="00B232E1">
              <w:rPr>
                <w:rFonts w:cstheme="minorHAnsi"/>
                <w:bCs/>
                <w:sz w:val="20"/>
                <w:szCs w:val="20"/>
                <w:lang w:val="en-GB"/>
              </w:rPr>
              <w:t>13.3.2)</w:t>
            </w:r>
          </w:p>
          <w:p w14:paraId="71C49F6A"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2"/>
                <w:szCs w:val="22"/>
                <w:lang w:val="en-GB"/>
              </w:rPr>
              <w:t>TBD</w:t>
            </w:r>
          </w:p>
          <w:p w14:paraId="1F24A1D1"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1,000</w:t>
            </w:r>
          </w:p>
          <w:p w14:paraId="5B608F96"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MLCPE/NPAA/MMMR</w:t>
            </w:r>
          </w:p>
        </w:tc>
        <w:tc>
          <w:tcPr>
            <w:tcW w:w="1363" w:type="dxa"/>
            <w:vMerge/>
            <w:tcBorders>
              <w:left w:val="single" w:sz="4" w:space="0" w:color="auto"/>
              <w:right w:val="single" w:sz="4" w:space="0" w:color="auto"/>
            </w:tcBorders>
          </w:tcPr>
          <w:p w14:paraId="22716455"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right w:val="single" w:sz="4" w:space="0" w:color="auto"/>
            </w:tcBorders>
          </w:tcPr>
          <w:p w14:paraId="7322C780"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right w:val="single" w:sz="4" w:space="0" w:color="auto"/>
            </w:tcBorders>
          </w:tcPr>
          <w:p w14:paraId="184C634D"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right w:val="single" w:sz="4" w:space="0" w:color="auto"/>
            </w:tcBorders>
          </w:tcPr>
          <w:p w14:paraId="458A46BB"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769752BD" w14:textId="77777777" w:rsidTr="007875FC">
        <w:trPr>
          <w:trHeight w:val="1479"/>
        </w:trPr>
        <w:tc>
          <w:tcPr>
            <w:tcW w:w="4311" w:type="dxa"/>
            <w:gridSpan w:val="2"/>
            <w:tcBorders>
              <w:left w:val="single" w:sz="4" w:space="0" w:color="auto"/>
              <w:right w:val="single" w:sz="4" w:space="0" w:color="auto"/>
            </w:tcBorders>
            <w:shd w:val="clear" w:color="auto" w:fill="D9E2F3" w:themeFill="accent1" w:themeFillTint="33"/>
          </w:tcPr>
          <w:p w14:paraId="73FA8F7C" w14:textId="77777777" w:rsidR="00075AC3" w:rsidRPr="00B232E1" w:rsidRDefault="00075AC3" w:rsidP="00075AC3">
            <w:pPr>
              <w:rPr>
                <w:rFonts w:cstheme="minorHAnsi"/>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6E5F8B52"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1.2.3: </w:t>
            </w:r>
            <w:r w:rsidRPr="00B232E1">
              <w:rPr>
                <w:rFonts w:cstheme="minorHAnsi"/>
                <w:sz w:val="20"/>
                <w:szCs w:val="20"/>
                <w:lang w:val="en-GB"/>
              </w:rPr>
              <w:t>Percentage of women and men with secure land rights (</w:t>
            </w:r>
            <w:r>
              <w:rPr>
                <w:rFonts w:cstheme="minorHAnsi"/>
                <w:sz w:val="20"/>
                <w:szCs w:val="20"/>
                <w:lang w:val="en-GB"/>
              </w:rPr>
              <w:t xml:space="preserve">SG 1.4, </w:t>
            </w:r>
            <w:r w:rsidRPr="00B232E1">
              <w:rPr>
                <w:sz w:val="20"/>
                <w:szCs w:val="20"/>
                <w:lang w:val="en-GB"/>
              </w:rPr>
              <w:t>SDG indicator 5.a.1)</w:t>
            </w:r>
          </w:p>
          <w:p w14:paraId="6270AB9E"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B232E1">
              <w:rPr>
                <w:rFonts w:cs="Times New Roman"/>
                <w:sz w:val="22"/>
                <w:szCs w:val="22"/>
                <w:lang w:val="en-GB"/>
              </w:rPr>
              <w:t>15%</w:t>
            </w:r>
          </w:p>
          <w:p w14:paraId="1774BCB8"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30%</w:t>
            </w:r>
          </w:p>
          <w:p w14:paraId="74789D08"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MLHE</w:t>
            </w:r>
          </w:p>
        </w:tc>
        <w:tc>
          <w:tcPr>
            <w:tcW w:w="1363" w:type="dxa"/>
            <w:vMerge/>
            <w:tcBorders>
              <w:left w:val="single" w:sz="4" w:space="0" w:color="auto"/>
              <w:bottom w:val="single" w:sz="4" w:space="0" w:color="auto"/>
              <w:right w:val="single" w:sz="4" w:space="0" w:color="auto"/>
            </w:tcBorders>
          </w:tcPr>
          <w:p w14:paraId="522D32F7"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2B091FB3"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1811D412"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7F01794C"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725880D1" w14:textId="77777777" w:rsidTr="007875FC">
        <w:trPr>
          <w:trHeight w:val="1466"/>
        </w:trPr>
        <w:tc>
          <w:tcPr>
            <w:tcW w:w="431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4E1FDD" w14:textId="77777777" w:rsidR="00075AC3" w:rsidRPr="00B232E1" w:rsidRDefault="00075AC3" w:rsidP="00075AC3">
            <w:pPr>
              <w:rPr>
                <w:rFonts w:cstheme="minorHAnsi"/>
                <w:b/>
                <w:sz w:val="22"/>
                <w:szCs w:val="22"/>
                <w:lang w:val="en-GB"/>
              </w:rPr>
            </w:pPr>
            <w:r w:rsidRPr="00B232E1">
              <w:rPr>
                <w:rFonts w:cstheme="minorHAnsi"/>
                <w:b/>
                <w:sz w:val="22"/>
                <w:szCs w:val="22"/>
                <w:lang w:val="en-GB"/>
              </w:rPr>
              <w:t xml:space="preserve">1.3 </w:t>
            </w:r>
            <w:r w:rsidRPr="00B232E1">
              <w:rPr>
                <w:rFonts w:cstheme="minorHAnsi"/>
                <w:b/>
                <w:bCs/>
                <w:iCs/>
                <w:sz w:val="22"/>
                <w:szCs w:val="22"/>
                <w:lang w:val="en-GB"/>
              </w:rPr>
              <w:t>Ac</w:t>
            </w:r>
            <w:r w:rsidRPr="00B232E1">
              <w:rPr>
                <w:rFonts w:cstheme="minorHAnsi"/>
                <w:b/>
                <w:sz w:val="22"/>
                <w:szCs w:val="22"/>
                <w:lang w:val="en-GB"/>
              </w:rPr>
              <w:t>cess to diversified, nutritious and safe food is increased, and adequate dietary intake improved</w:t>
            </w: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1E2916DC"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Indicator 1.3.1:</w:t>
            </w:r>
            <w:r w:rsidRPr="00B232E1">
              <w:rPr>
                <w:rFonts w:cs="Times New Roman"/>
                <w:sz w:val="22"/>
                <w:szCs w:val="22"/>
                <w:lang w:val="en-GB"/>
              </w:rPr>
              <w:t xml:space="preserve"> </w:t>
            </w:r>
            <w:r w:rsidRPr="00B232E1">
              <w:rPr>
                <w:rFonts w:cstheme="minorHAnsi"/>
                <w:sz w:val="20"/>
                <w:szCs w:val="20"/>
                <w:lang w:val="en-GB"/>
              </w:rPr>
              <w:t>Proportion of children 6–23 months of age who receive foods from 4 or more food groups</w:t>
            </w:r>
          </w:p>
          <w:p w14:paraId="295ECAE4"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24.2% (2017)</w:t>
            </w:r>
          </w:p>
          <w:p w14:paraId="349A65EB"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0"/>
                <w:szCs w:val="20"/>
                <w:lang w:val="en-GB"/>
              </w:rPr>
              <w:t>50%</w:t>
            </w:r>
          </w:p>
          <w:p w14:paraId="2244C117"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Data Source:</w:t>
            </w:r>
            <w:r w:rsidRPr="00B232E1">
              <w:rPr>
                <w:rFonts w:cs="Times New Roman"/>
                <w:sz w:val="22"/>
                <w:szCs w:val="22"/>
                <w:lang w:val="en-GB"/>
              </w:rPr>
              <w:t xml:space="preserve"> MICS</w:t>
            </w:r>
          </w:p>
        </w:tc>
        <w:tc>
          <w:tcPr>
            <w:tcW w:w="1363" w:type="dxa"/>
            <w:vMerge w:val="restart"/>
            <w:tcBorders>
              <w:top w:val="single" w:sz="4" w:space="0" w:color="auto"/>
              <w:left w:val="single" w:sz="4" w:space="0" w:color="auto"/>
              <w:bottom w:val="single" w:sz="4" w:space="0" w:color="auto"/>
              <w:right w:val="single" w:sz="4" w:space="0" w:color="auto"/>
            </w:tcBorders>
          </w:tcPr>
          <w:p w14:paraId="42B0453B" w14:textId="77777777" w:rsidR="00075AC3" w:rsidRDefault="00075AC3" w:rsidP="00075AC3">
            <w:pPr>
              <w:autoSpaceDE w:val="0"/>
              <w:autoSpaceDN w:val="0"/>
              <w:adjustRightInd w:val="0"/>
              <w:rPr>
                <w:rFonts w:cs="Times New Roman"/>
                <w:sz w:val="22"/>
                <w:szCs w:val="22"/>
                <w:lang w:val="en-GB"/>
              </w:rPr>
            </w:pPr>
            <w:r>
              <w:rPr>
                <w:rFonts w:cs="Times New Roman"/>
                <w:sz w:val="22"/>
                <w:szCs w:val="22"/>
                <w:lang w:val="en-GB"/>
              </w:rPr>
              <w:t>FAO</w:t>
            </w:r>
          </w:p>
          <w:p w14:paraId="7F5CB2E9" w14:textId="77777777" w:rsidR="00075AC3" w:rsidRDefault="00075AC3" w:rsidP="00075AC3">
            <w:pPr>
              <w:autoSpaceDE w:val="0"/>
              <w:autoSpaceDN w:val="0"/>
              <w:adjustRightInd w:val="0"/>
              <w:rPr>
                <w:rFonts w:cs="Times New Roman"/>
                <w:sz w:val="22"/>
                <w:szCs w:val="22"/>
                <w:lang w:val="en-GB"/>
              </w:rPr>
            </w:pPr>
            <w:r>
              <w:rPr>
                <w:rFonts w:cs="Times New Roman"/>
                <w:sz w:val="22"/>
                <w:szCs w:val="22"/>
                <w:lang w:val="en-GB"/>
              </w:rPr>
              <w:t>UNICEF</w:t>
            </w:r>
          </w:p>
          <w:p w14:paraId="2248839E" w14:textId="77777777" w:rsidR="00075AC3" w:rsidRDefault="00075AC3" w:rsidP="00075AC3">
            <w:pPr>
              <w:autoSpaceDE w:val="0"/>
              <w:autoSpaceDN w:val="0"/>
              <w:adjustRightInd w:val="0"/>
              <w:rPr>
                <w:rFonts w:cs="Times New Roman"/>
                <w:sz w:val="22"/>
                <w:szCs w:val="22"/>
                <w:lang w:val="en-GB"/>
              </w:rPr>
            </w:pPr>
            <w:r>
              <w:rPr>
                <w:rFonts w:cs="Times New Roman"/>
                <w:sz w:val="22"/>
                <w:szCs w:val="22"/>
                <w:lang w:val="en-GB"/>
              </w:rPr>
              <w:t>WFP</w:t>
            </w:r>
          </w:p>
          <w:p w14:paraId="52EDF853" w14:textId="77777777" w:rsidR="00075AC3" w:rsidRDefault="00075AC3" w:rsidP="00075AC3">
            <w:pPr>
              <w:autoSpaceDE w:val="0"/>
              <w:autoSpaceDN w:val="0"/>
              <w:adjustRightInd w:val="0"/>
              <w:rPr>
                <w:rFonts w:cs="Times New Roman"/>
                <w:sz w:val="22"/>
                <w:szCs w:val="22"/>
                <w:lang w:val="en-GB"/>
              </w:rPr>
            </w:pPr>
            <w:r>
              <w:rPr>
                <w:rFonts w:cs="Times New Roman"/>
                <w:sz w:val="22"/>
                <w:szCs w:val="22"/>
                <w:lang w:val="en-GB"/>
              </w:rPr>
              <w:t>IFAD</w:t>
            </w:r>
          </w:p>
          <w:p w14:paraId="0E5C5D46" w14:textId="77777777" w:rsidR="00075AC3" w:rsidRPr="00B232E1" w:rsidRDefault="00075AC3" w:rsidP="00075AC3">
            <w:pPr>
              <w:rPr>
                <w:rFonts w:cs="Times New Roman"/>
                <w:sz w:val="22"/>
                <w:szCs w:val="22"/>
                <w:lang w:val="en-GB"/>
              </w:rPr>
            </w:pPr>
            <w:r>
              <w:rPr>
                <w:rFonts w:cs="Times New Roman"/>
                <w:sz w:val="22"/>
                <w:szCs w:val="22"/>
                <w:lang w:val="en-GB"/>
              </w:rPr>
              <w:t>WHO</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08730719"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18,487,846</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3FE3F431"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5,985,786</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71BD8CA"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12,358,700</w:t>
            </w:r>
          </w:p>
        </w:tc>
      </w:tr>
      <w:tr w:rsidR="00075AC3" w:rsidRPr="00B232E1" w14:paraId="36126D1F" w14:textId="77777777" w:rsidTr="007875FC">
        <w:trPr>
          <w:trHeight w:val="1704"/>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52BE0C" w14:textId="77777777" w:rsidR="00075AC3" w:rsidRPr="00B232E1" w:rsidRDefault="00075AC3" w:rsidP="00075AC3">
            <w:pPr>
              <w:rPr>
                <w:rFonts w:cstheme="minorHAnsi"/>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2951B06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1.3.2:</w:t>
            </w:r>
            <w:r w:rsidRPr="00B232E1">
              <w:rPr>
                <w:rFonts w:cstheme="minorHAnsi"/>
                <w:sz w:val="20"/>
                <w:szCs w:val="20"/>
                <w:lang w:val="en-GB"/>
              </w:rPr>
              <w:t xml:space="preserve"> </w:t>
            </w:r>
            <w:r w:rsidRPr="00B232E1">
              <w:rPr>
                <w:rFonts w:cstheme="minorHAnsi"/>
                <w:color w:val="000000"/>
                <w:sz w:val="20"/>
                <w:szCs w:val="20"/>
                <w:lang w:val="en-GB"/>
              </w:rPr>
              <w:t>Percentage of Minimum Dietary Diversity (DDS) of both poor and borderline households disaggregated by gender increased</w:t>
            </w:r>
          </w:p>
          <w:p w14:paraId="3DE8EAF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13.3%</w:t>
            </w:r>
            <w:r>
              <w:rPr>
                <w:rFonts w:cs="Times New Roman"/>
                <w:sz w:val="20"/>
                <w:szCs w:val="20"/>
                <w:lang w:val="en-GB"/>
              </w:rPr>
              <w:t xml:space="preserve"> </w:t>
            </w:r>
            <w:r w:rsidRPr="00B232E1">
              <w:rPr>
                <w:rFonts w:cstheme="minorHAnsi"/>
                <w:sz w:val="20"/>
                <w:szCs w:val="20"/>
                <w:lang w:val="en-GB"/>
              </w:rPr>
              <w:t>(consuming &lt;3 food groups per day)</w:t>
            </w:r>
            <w:r w:rsidRPr="00B232E1">
              <w:rPr>
                <w:rFonts w:cs="Times New Roman"/>
                <w:sz w:val="20"/>
                <w:szCs w:val="20"/>
                <w:lang w:val="en-GB"/>
              </w:rPr>
              <w:t xml:space="preserve"> (2019)</w:t>
            </w:r>
          </w:p>
          <w:p w14:paraId="2B8A91C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0"/>
                <w:szCs w:val="20"/>
                <w:lang w:val="en-GB"/>
              </w:rPr>
              <w:t>50%</w:t>
            </w:r>
          </w:p>
          <w:p w14:paraId="7E07FBF3"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Food Security Monitoring System data</w:t>
            </w:r>
          </w:p>
        </w:tc>
        <w:tc>
          <w:tcPr>
            <w:tcW w:w="1363" w:type="dxa"/>
            <w:vMerge/>
            <w:tcBorders>
              <w:top w:val="single" w:sz="4" w:space="0" w:color="auto"/>
              <w:left w:val="single" w:sz="4" w:space="0" w:color="auto"/>
              <w:bottom w:val="single" w:sz="4" w:space="0" w:color="auto"/>
              <w:right w:val="single" w:sz="4" w:space="0" w:color="auto"/>
            </w:tcBorders>
          </w:tcPr>
          <w:p w14:paraId="13598600"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6C76770D"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17C231C0"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0FFB4854"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5E613EF6" w14:textId="77777777" w:rsidTr="007875FC">
        <w:trPr>
          <w:trHeight w:val="1843"/>
        </w:trPr>
        <w:tc>
          <w:tcPr>
            <w:tcW w:w="431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F11759" w14:textId="77777777" w:rsidR="00075AC3" w:rsidRPr="00B232E1" w:rsidRDefault="00075AC3" w:rsidP="00075AC3">
            <w:pPr>
              <w:rPr>
                <w:rFonts w:cstheme="minorHAnsi"/>
                <w:b/>
                <w:sz w:val="22"/>
                <w:szCs w:val="22"/>
                <w:lang w:val="en-GB"/>
              </w:rPr>
            </w:pPr>
            <w:r w:rsidRPr="00B232E1">
              <w:rPr>
                <w:rFonts w:cstheme="minorHAnsi"/>
                <w:b/>
                <w:sz w:val="22"/>
                <w:szCs w:val="22"/>
                <w:lang w:val="en-GB"/>
              </w:rPr>
              <w:lastRenderedPageBreak/>
              <w:t>1.4</w:t>
            </w:r>
            <w:r w:rsidRPr="00B232E1">
              <w:rPr>
                <w:rFonts w:cstheme="minorHAnsi"/>
                <w:sz w:val="22"/>
                <w:szCs w:val="22"/>
                <w:lang w:val="en-GB"/>
              </w:rPr>
              <w:t xml:space="preserve"> </w:t>
            </w:r>
            <w:r w:rsidRPr="00B232E1">
              <w:rPr>
                <w:rFonts w:cstheme="minorHAnsi"/>
                <w:b/>
                <w:sz w:val="22"/>
                <w:szCs w:val="22"/>
                <w:lang w:val="en-GB"/>
              </w:rPr>
              <w:t>An</w:t>
            </w:r>
            <w:r w:rsidRPr="00B232E1">
              <w:rPr>
                <w:rFonts w:cstheme="minorHAnsi"/>
                <w:sz w:val="22"/>
                <w:szCs w:val="22"/>
                <w:lang w:val="en-GB"/>
              </w:rPr>
              <w:t xml:space="preserve"> </w:t>
            </w:r>
            <w:r w:rsidRPr="00B232E1">
              <w:rPr>
                <w:rFonts w:cstheme="minorHAnsi"/>
                <w:b/>
                <w:iCs/>
                <w:sz w:val="22"/>
                <w:szCs w:val="22"/>
                <w:lang w:val="en-GB"/>
              </w:rPr>
              <w:t>enabling environment for sustainable agriculture, food and nutrition (regulatory, institutional, research and policy framework) is in place</w:t>
            </w: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6B19B068" w14:textId="77777777" w:rsidR="00075AC3" w:rsidRPr="00B232E1" w:rsidRDefault="00075AC3" w:rsidP="00075AC3">
            <w:pPr>
              <w:autoSpaceDE w:val="0"/>
              <w:autoSpaceDN w:val="0"/>
              <w:adjustRightInd w:val="0"/>
              <w:rPr>
                <w:sz w:val="20"/>
                <w:szCs w:val="20"/>
                <w:lang w:val="en-GB"/>
              </w:rPr>
            </w:pPr>
            <w:r w:rsidRPr="00B232E1">
              <w:rPr>
                <w:rFonts w:cs="Times New Roman"/>
                <w:b/>
                <w:sz w:val="22"/>
                <w:szCs w:val="22"/>
                <w:lang w:val="en-GB"/>
              </w:rPr>
              <w:t xml:space="preserve">Indicator 1.4.1: </w:t>
            </w:r>
            <w:r w:rsidRPr="00B232E1">
              <w:rPr>
                <w:rFonts w:cstheme="minorHAnsi"/>
                <w:bCs/>
                <w:sz w:val="20"/>
                <w:szCs w:val="20"/>
                <w:lang w:val="en-GB"/>
              </w:rPr>
              <w:t>A Legal framework (including customary law) in place that guarantees women’s equal rights to land ownership and other entitlements</w:t>
            </w:r>
            <w:r w:rsidRPr="00B232E1">
              <w:rPr>
                <w:rFonts w:cstheme="minorHAnsi"/>
                <w:sz w:val="20"/>
                <w:szCs w:val="20"/>
                <w:lang w:val="en-GB"/>
              </w:rPr>
              <w:t xml:space="preserve"> (</w:t>
            </w:r>
            <w:r w:rsidRPr="00B232E1">
              <w:rPr>
                <w:sz w:val="20"/>
                <w:szCs w:val="20"/>
                <w:lang w:val="en-GB"/>
              </w:rPr>
              <w:t>SDG indicator 5.a.2)</w:t>
            </w:r>
          </w:p>
          <w:p w14:paraId="53918861"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150AE1">
              <w:rPr>
                <w:rFonts w:cs="Times New Roman"/>
                <w:sz w:val="20"/>
                <w:szCs w:val="20"/>
                <w:lang w:val="en-GB"/>
              </w:rPr>
              <w:t>0</w:t>
            </w:r>
          </w:p>
          <w:p w14:paraId="1129E229"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150AE1">
              <w:rPr>
                <w:rFonts w:cs="Times New Roman"/>
                <w:sz w:val="20"/>
                <w:szCs w:val="20"/>
                <w:lang w:val="en-GB"/>
              </w:rPr>
              <w:t>1</w:t>
            </w:r>
          </w:p>
          <w:p w14:paraId="0ED5E81C"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Data Source:</w:t>
            </w:r>
            <w:r w:rsidRPr="00B232E1">
              <w:rPr>
                <w:rFonts w:cstheme="minorHAnsi"/>
                <w:sz w:val="20"/>
                <w:szCs w:val="20"/>
                <w:lang w:val="en-GB"/>
              </w:rPr>
              <w:t xml:space="preserve"> MLHE, </w:t>
            </w:r>
            <w:proofErr w:type="spellStart"/>
            <w:r w:rsidRPr="00B232E1">
              <w:rPr>
                <w:rFonts w:cstheme="minorHAnsi"/>
                <w:sz w:val="20"/>
                <w:szCs w:val="20"/>
                <w:lang w:val="en-GB"/>
              </w:rPr>
              <w:t>MoJ</w:t>
            </w:r>
            <w:proofErr w:type="spellEnd"/>
          </w:p>
        </w:tc>
        <w:tc>
          <w:tcPr>
            <w:tcW w:w="1363" w:type="dxa"/>
            <w:vMerge w:val="restart"/>
            <w:tcBorders>
              <w:top w:val="single" w:sz="4" w:space="0" w:color="auto"/>
              <w:left w:val="single" w:sz="4" w:space="0" w:color="auto"/>
              <w:bottom w:val="single" w:sz="4" w:space="0" w:color="auto"/>
              <w:right w:val="single" w:sz="4" w:space="0" w:color="auto"/>
            </w:tcBorders>
          </w:tcPr>
          <w:p w14:paraId="3F3629E7"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FAO</w:t>
            </w:r>
          </w:p>
          <w:p w14:paraId="1BF25172"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UNDP</w:t>
            </w:r>
          </w:p>
          <w:p w14:paraId="3A2B43AD"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WFP</w:t>
            </w:r>
          </w:p>
          <w:p w14:paraId="28D025B5" w14:textId="77777777" w:rsidR="00075AC3" w:rsidRDefault="00075AC3" w:rsidP="00075AC3">
            <w:pPr>
              <w:autoSpaceDE w:val="0"/>
              <w:autoSpaceDN w:val="0"/>
              <w:adjustRightInd w:val="0"/>
              <w:rPr>
                <w:rFonts w:cs="Times New Roman"/>
                <w:sz w:val="22"/>
                <w:szCs w:val="22"/>
                <w:lang w:val="en-GB"/>
              </w:rPr>
            </w:pPr>
            <w:r w:rsidRPr="00B232E1">
              <w:rPr>
                <w:rFonts w:cs="Times New Roman"/>
                <w:sz w:val="22"/>
                <w:szCs w:val="22"/>
                <w:lang w:val="en-GB"/>
              </w:rPr>
              <w:t>UNWOMEN</w:t>
            </w:r>
          </w:p>
          <w:p w14:paraId="54434CC5" w14:textId="77777777" w:rsidR="00075AC3" w:rsidRDefault="00075AC3" w:rsidP="00075AC3">
            <w:pPr>
              <w:autoSpaceDE w:val="0"/>
              <w:autoSpaceDN w:val="0"/>
              <w:adjustRightInd w:val="0"/>
              <w:rPr>
                <w:rFonts w:cs="Times New Roman"/>
                <w:sz w:val="22"/>
                <w:szCs w:val="22"/>
                <w:lang w:val="en-GB"/>
              </w:rPr>
            </w:pPr>
            <w:r>
              <w:rPr>
                <w:rFonts w:cs="Times New Roman"/>
                <w:sz w:val="22"/>
                <w:szCs w:val="22"/>
                <w:lang w:val="en-GB"/>
              </w:rPr>
              <w:t>IAEA</w:t>
            </w:r>
          </w:p>
          <w:p w14:paraId="34E50E5D" w14:textId="77777777" w:rsidR="00075AC3" w:rsidRPr="00B232E1" w:rsidRDefault="00075AC3" w:rsidP="00075AC3">
            <w:pPr>
              <w:autoSpaceDE w:val="0"/>
              <w:autoSpaceDN w:val="0"/>
              <w:adjustRightInd w:val="0"/>
              <w:rPr>
                <w:rFonts w:cs="Times New Roman"/>
                <w:sz w:val="22"/>
                <w:szCs w:val="22"/>
                <w:lang w:val="en-GB"/>
              </w:rPr>
            </w:pPr>
            <w:r>
              <w:rPr>
                <w:rFonts w:cs="Times New Roman"/>
                <w:sz w:val="22"/>
                <w:szCs w:val="22"/>
                <w:lang w:val="en-GB"/>
              </w:rPr>
              <w:t>IFAD</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5264D5BC"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19,885,300</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01685FDF"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50,108,240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C32A7EF" w14:textId="77777777" w:rsidR="00075AC3" w:rsidRPr="00B232E1" w:rsidRDefault="00075AC3" w:rsidP="00075AC3">
            <w:pPr>
              <w:autoSpaceDE w:val="0"/>
              <w:autoSpaceDN w:val="0"/>
              <w:adjustRightInd w:val="0"/>
              <w:jc w:val="center"/>
              <w:rPr>
                <w:rFonts w:cs="Times New Roman"/>
                <w:color w:val="000000" w:themeColor="text1"/>
                <w:sz w:val="22"/>
                <w:szCs w:val="22"/>
                <w:lang w:val="en-GB"/>
              </w:rPr>
            </w:pPr>
            <w:r>
              <w:rPr>
                <w:rFonts w:cs="Times New Roman"/>
                <w:color w:val="000000" w:themeColor="text1"/>
                <w:sz w:val="22"/>
                <w:szCs w:val="22"/>
                <w:lang w:val="en-GB"/>
              </w:rPr>
              <w:t>16,800,000</w:t>
            </w:r>
          </w:p>
        </w:tc>
      </w:tr>
      <w:tr w:rsidR="00075AC3" w:rsidRPr="00B232E1" w14:paraId="408300A7" w14:textId="77777777" w:rsidTr="007875FC">
        <w:trPr>
          <w:trHeight w:val="1577"/>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B93F1E" w14:textId="77777777" w:rsidR="00075AC3" w:rsidRPr="00B232E1" w:rsidRDefault="00075AC3" w:rsidP="00075AC3">
            <w:pPr>
              <w:rPr>
                <w:rFonts w:cstheme="minorHAnsi"/>
                <w:b/>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04B738AB" w14:textId="77777777" w:rsidR="00075AC3" w:rsidRDefault="00075AC3" w:rsidP="00075AC3">
            <w:pPr>
              <w:autoSpaceDE w:val="0"/>
              <w:autoSpaceDN w:val="0"/>
              <w:adjustRightInd w:val="0"/>
              <w:rPr>
                <w:rFonts w:cstheme="minorHAnsi"/>
                <w:bCs/>
                <w:color w:val="000000"/>
                <w:sz w:val="20"/>
                <w:szCs w:val="20"/>
                <w:lang w:val="en-GB"/>
              </w:rPr>
            </w:pPr>
            <w:r w:rsidRPr="00B232E1">
              <w:rPr>
                <w:rFonts w:cs="Times New Roman"/>
                <w:b/>
                <w:sz w:val="22"/>
                <w:szCs w:val="22"/>
                <w:lang w:val="en-GB"/>
              </w:rPr>
              <w:t>Indicator 1.4.</w:t>
            </w:r>
            <w:r>
              <w:rPr>
                <w:rFonts w:cs="Times New Roman"/>
                <w:b/>
                <w:sz w:val="22"/>
                <w:szCs w:val="22"/>
                <w:lang w:val="en-GB"/>
              </w:rPr>
              <w:t>2</w:t>
            </w:r>
            <w:r w:rsidRPr="00B232E1">
              <w:rPr>
                <w:rFonts w:cs="Times New Roman"/>
                <w:b/>
                <w:sz w:val="22"/>
                <w:szCs w:val="22"/>
                <w:lang w:val="en-GB"/>
              </w:rPr>
              <w:t xml:space="preserve">: </w:t>
            </w:r>
            <w:r w:rsidRPr="00150AE1">
              <w:rPr>
                <w:rFonts w:cstheme="minorHAnsi"/>
                <w:bCs/>
                <w:color w:val="000000"/>
                <w:sz w:val="20"/>
                <w:szCs w:val="20"/>
                <w:lang w:val="en-GB"/>
              </w:rPr>
              <w:t>Number of policies supporting sustainable and equitable agriculture</w:t>
            </w:r>
            <w:r>
              <w:rPr>
                <w:rFonts w:cstheme="minorHAnsi"/>
                <w:bCs/>
                <w:color w:val="000000"/>
                <w:sz w:val="20"/>
                <w:szCs w:val="20"/>
                <w:lang w:val="en-GB"/>
              </w:rPr>
              <w:t xml:space="preserve"> </w:t>
            </w:r>
            <w:r w:rsidRPr="00150AE1">
              <w:rPr>
                <w:rFonts w:cstheme="minorHAnsi"/>
                <w:bCs/>
                <w:color w:val="000000"/>
                <w:sz w:val="20"/>
                <w:szCs w:val="20"/>
                <w:lang w:val="en-GB"/>
              </w:rPr>
              <w:t xml:space="preserve">formulated, enacted and implemented </w:t>
            </w:r>
            <w:r>
              <w:rPr>
                <w:rFonts w:cstheme="minorHAnsi"/>
                <w:bCs/>
                <w:color w:val="000000"/>
                <w:sz w:val="20"/>
                <w:szCs w:val="20"/>
                <w:lang w:val="en-GB"/>
              </w:rPr>
              <w:t>(proxy indicator for SDG 2.4)</w:t>
            </w:r>
          </w:p>
          <w:p w14:paraId="0405B8A3"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150AE1">
              <w:rPr>
                <w:rFonts w:cs="Times New Roman"/>
                <w:sz w:val="20"/>
                <w:szCs w:val="20"/>
                <w:lang w:val="en-GB"/>
              </w:rPr>
              <w:t>0</w:t>
            </w:r>
          </w:p>
          <w:p w14:paraId="6A8907C0"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150AE1">
              <w:rPr>
                <w:rFonts w:cs="Times New Roman"/>
                <w:sz w:val="20"/>
                <w:szCs w:val="20"/>
                <w:lang w:val="en-GB"/>
              </w:rPr>
              <w:t>8</w:t>
            </w:r>
          </w:p>
          <w:p w14:paraId="25FB35FB"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sidRPr="00B232E1">
              <w:rPr>
                <w:rFonts w:cstheme="minorHAnsi"/>
                <w:sz w:val="20"/>
                <w:szCs w:val="20"/>
                <w:lang w:val="en-GB"/>
              </w:rPr>
              <w:t xml:space="preserve"> </w:t>
            </w:r>
            <w:r>
              <w:rPr>
                <w:rFonts w:cstheme="minorHAnsi"/>
                <w:sz w:val="20"/>
                <w:szCs w:val="20"/>
                <w:lang w:val="en-GB"/>
              </w:rPr>
              <w:t>MAF</w:t>
            </w:r>
          </w:p>
        </w:tc>
        <w:tc>
          <w:tcPr>
            <w:tcW w:w="1363" w:type="dxa"/>
            <w:vMerge/>
            <w:tcBorders>
              <w:top w:val="single" w:sz="4" w:space="0" w:color="auto"/>
              <w:left w:val="single" w:sz="4" w:space="0" w:color="auto"/>
              <w:bottom w:val="single" w:sz="4" w:space="0" w:color="auto"/>
              <w:right w:val="single" w:sz="4" w:space="0" w:color="auto"/>
            </w:tcBorders>
          </w:tcPr>
          <w:p w14:paraId="3152A0DF"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49F257D0"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711FA75E"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6664B50F"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36498169" w14:textId="77777777" w:rsidTr="007875FC">
        <w:trPr>
          <w:trHeight w:val="1871"/>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BCD856" w14:textId="77777777" w:rsidR="00075AC3" w:rsidRPr="00B232E1" w:rsidRDefault="00075AC3" w:rsidP="00075AC3">
            <w:pPr>
              <w:rPr>
                <w:rFonts w:cstheme="minorHAnsi"/>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45AFE" w14:textId="77777777" w:rsidR="00075AC3" w:rsidRPr="00B232E1" w:rsidRDefault="00075AC3" w:rsidP="00075AC3">
            <w:pPr>
              <w:rPr>
                <w:rFonts w:cstheme="minorHAnsi"/>
                <w:sz w:val="20"/>
                <w:szCs w:val="20"/>
                <w:lang w:val="en-GB"/>
              </w:rPr>
            </w:pPr>
            <w:r w:rsidRPr="00B232E1">
              <w:rPr>
                <w:rFonts w:cs="Times New Roman"/>
                <w:b/>
                <w:sz w:val="22"/>
                <w:szCs w:val="22"/>
                <w:lang w:val="en-GB"/>
              </w:rPr>
              <w:t>Indicator 1.4.</w:t>
            </w:r>
            <w:r>
              <w:rPr>
                <w:rFonts w:cs="Times New Roman"/>
                <w:b/>
                <w:sz w:val="22"/>
                <w:szCs w:val="22"/>
                <w:lang w:val="en-GB"/>
              </w:rPr>
              <w:t>3</w:t>
            </w:r>
            <w:r w:rsidRPr="00B232E1">
              <w:rPr>
                <w:rFonts w:cs="Times New Roman"/>
                <w:b/>
                <w:sz w:val="22"/>
                <w:szCs w:val="22"/>
                <w:lang w:val="en-GB"/>
              </w:rPr>
              <w:t xml:space="preserve">: </w:t>
            </w:r>
            <w:r w:rsidRPr="00B232E1">
              <w:rPr>
                <w:rFonts w:cstheme="minorHAnsi"/>
                <w:sz w:val="20"/>
                <w:szCs w:val="20"/>
                <w:lang w:val="en-GB"/>
              </w:rPr>
              <w:t xml:space="preserve">Number of improved Livestock breeds (goats, sheep, cattle, poultry, pigs, rabbits) and improved crop varieties introduced and adopted in Sierra Leone </w:t>
            </w:r>
            <w:r>
              <w:rPr>
                <w:rFonts w:cstheme="minorHAnsi"/>
                <w:sz w:val="20"/>
                <w:szCs w:val="20"/>
                <w:lang w:val="en-GB"/>
              </w:rPr>
              <w:t>(proxy indicator for SDG 2.5)</w:t>
            </w:r>
          </w:p>
          <w:p w14:paraId="4EE3B6F0"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Baseline: </w:t>
            </w:r>
            <w:r w:rsidRPr="00B232E1">
              <w:rPr>
                <w:rFonts w:cstheme="minorHAnsi"/>
                <w:sz w:val="20"/>
                <w:szCs w:val="20"/>
                <w:lang w:val="en-GB"/>
              </w:rPr>
              <w:t>0, 0</w:t>
            </w:r>
          </w:p>
          <w:p w14:paraId="10EDE7FD"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0"/>
                <w:szCs w:val="20"/>
                <w:lang w:val="en-GB"/>
              </w:rPr>
              <w:t>2, 2</w:t>
            </w:r>
          </w:p>
          <w:p w14:paraId="11E97D60"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sidRPr="00B232E1">
              <w:rPr>
                <w:rFonts w:cstheme="minorHAnsi"/>
                <w:sz w:val="20"/>
                <w:szCs w:val="20"/>
                <w:lang w:val="en-GB"/>
              </w:rPr>
              <w:t xml:space="preserve"> MAF/</w:t>
            </w:r>
            <w:proofErr w:type="spellStart"/>
            <w:r w:rsidRPr="00B232E1">
              <w:rPr>
                <w:rFonts w:cstheme="minorHAnsi"/>
                <w:sz w:val="20"/>
                <w:szCs w:val="20"/>
                <w:lang w:val="en-GB"/>
              </w:rPr>
              <w:t>Njala</w:t>
            </w:r>
            <w:proofErr w:type="spellEnd"/>
            <w:r w:rsidRPr="00B232E1">
              <w:rPr>
                <w:rFonts w:cstheme="minorHAnsi"/>
                <w:sz w:val="20"/>
                <w:szCs w:val="20"/>
                <w:lang w:val="en-GB"/>
              </w:rPr>
              <w:t xml:space="preserve"> University/SLARI</w:t>
            </w:r>
          </w:p>
        </w:tc>
        <w:tc>
          <w:tcPr>
            <w:tcW w:w="1363" w:type="dxa"/>
            <w:vMerge/>
            <w:tcBorders>
              <w:top w:val="single" w:sz="4" w:space="0" w:color="auto"/>
              <w:left w:val="single" w:sz="4" w:space="0" w:color="auto"/>
              <w:bottom w:val="single" w:sz="4" w:space="0" w:color="auto"/>
              <w:right w:val="single" w:sz="4" w:space="0" w:color="auto"/>
            </w:tcBorders>
          </w:tcPr>
          <w:p w14:paraId="457B82A6" w14:textId="77777777" w:rsidR="00075AC3" w:rsidRPr="00B232E1" w:rsidRDefault="00075AC3" w:rsidP="00075AC3">
            <w:pPr>
              <w:autoSpaceDE w:val="0"/>
              <w:autoSpaceDN w:val="0"/>
              <w:adjustRightInd w:val="0"/>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2E4FEBAE"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4B112FBA" w14:textId="77777777" w:rsidR="00075AC3" w:rsidRPr="00B232E1" w:rsidRDefault="00075AC3" w:rsidP="00075AC3">
            <w:pPr>
              <w:autoSpaceDE w:val="0"/>
              <w:autoSpaceDN w:val="0"/>
              <w:adjustRightInd w:val="0"/>
              <w:rPr>
                <w:rFonts w:cs="Times New Roman"/>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6D60D147" w14:textId="77777777" w:rsidR="00075AC3" w:rsidRPr="00B232E1" w:rsidRDefault="00075AC3" w:rsidP="00075AC3">
            <w:pPr>
              <w:autoSpaceDE w:val="0"/>
              <w:autoSpaceDN w:val="0"/>
              <w:adjustRightInd w:val="0"/>
              <w:rPr>
                <w:rFonts w:cs="Times New Roman"/>
                <w:color w:val="000000" w:themeColor="text1"/>
                <w:sz w:val="22"/>
                <w:szCs w:val="22"/>
                <w:lang w:val="en-GB"/>
              </w:rPr>
            </w:pPr>
          </w:p>
        </w:tc>
      </w:tr>
      <w:tr w:rsidR="00075AC3" w:rsidRPr="00B232E1" w14:paraId="55B17EB3" w14:textId="77777777" w:rsidTr="00075AC3">
        <w:trPr>
          <w:trHeight w:val="502"/>
        </w:trPr>
        <w:tc>
          <w:tcPr>
            <w:tcW w:w="14580" w:type="dxa"/>
            <w:gridSpan w:val="11"/>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CF67349" w14:textId="77777777" w:rsidR="00075AC3" w:rsidRPr="00B232E1" w:rsidRDefault="00075AC3" w:rsidP="00075AC3">
            <w:pPr>
              <w:jc w:val="center"/>
              <w:rPr>
                <w:color w:val="FFFFFF" w:themeColor="background1"/>
                <w:sz w:val="26"/>
                <w:szCs w:val="26"/>
                <w:lang w:val="en-GB"/>
              </w:rPr>
            </w:pPr>
            <w:r w:rsidRPr="00B232E1">
              <w:rPr>
                <w:rFonts w:cstheme="minorHAnsi"/>
                <w:b/>
                <w:color w:val="FFFFFF" w:themeColor="background1"/>
                <w:sz w:val="26"/>
                <w:szCs w:val="26"/>
                <w:lang w:val="en-GB"/>
              </w:rPr>
              <w:t>2.TRANSFORMATIONAL GOVERNANCE</w:t>
            </w:r>
          </w:p>
        </w:tc>
      </w:tr>
      <w:tr w:rsidR="00075AC3" w:rsidRPr="00B232E1" w14:paraId="33B79B56"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6884C" w14:textId="77777777" w:rsidR="00075AC3" w:rsidRPr="00B232E1" w:rsidRDefault="00075AC3" w:rsidP="00075AC3">
            <w:pPr>
              <w:autoSpaceDE w:val="0"/>
              <w:autoSpaceDN w:val="0"/>
              <w:adjustRightInd w:val="0"/>
              <w:rPr>
                <w:rFonts w:cs="Times New Roman"/>
                <w:color w:val="000000" w:themeColor="text1"/>
                <w:sz w:val="22"/>
                <w:szCs w:val="22"/>
                <w:lang w:val="en-GB"/>
              </w:rPr>
            </w:pPr>
            <w:r w:rsidRPr="00B232E1">
              <w:rPr>
                <w:rFonts w:cstheme="minorHAnsi"/>
                <w:b/>
                <w:color w:val="000000" w:themeColor="text1"/>
                <w:sz w:val="22"/>
                <w:szCs w:val="22"/>
                <w:lang w:val="en-GB"/>
              </w:rPr>
              <w:t>Related SDG</w:t>
            </w:r>
            <w:r>
              <w:rPr>
                <w:rFonts w:cstheme="minorHAnsi"/>
                <w:b/>
                <w:color w:val="000000" w:themeColor="text1"/>
                <w:sz w:val="22"/>
                <w:szCs w:val="22"/>
                <w:lang w:val="en-GB"/>
              </w:rPr>
              <w:t xml:space="preserve"> target</w:t>
            </w:r>
            <w:r w:rsidRPr="00B232E1">
              <w:rPr>
                <w:rFonts w:cstheme="minorHAnsi"/>
                <w:b/>
                <w:color w:val="000000" w:themeColor="text1"/>
                <w:sz w:val="22"/>
                <w:szCs w:val="22"/>
                <w:lang w:val="en-GB"/>
              </w:rPr>
              <w:t>s:</w:t>
            </w:r>
            <w:r>
              <w:rPr>
                <w:rFonts w:cstheme="minorHAnsi"/>
                <w:b/>
                <w:color w:val="000000" w:themeColor="text1"/>
                <w:sz w:val="22"/>
                <w:szCs w:val="22"/>
                <w:lang w:val="en-GB"/>
              </w:rPr>
              <w:t xml:space="preserve"> 5.1, 5.2, 5c, 5.5, 16.5, 16.6, 16.7, 16.9, 16.10, 16a, 16b, 17.1, 17.6, 17.18</w:t>
            </w:r>
          </w:p>
        </w:tc>
      </w:tr>
      <w:tr w:rsidR="00075AC3" w:rsidRPr="00B232E1" w14:paraId="0ED683EE"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EEFE9" w14:textId="77777777" w:rsidR="00075AC3" w:rsidRPr="00B232E1" w:rsidRDefault="00075AC3" w:rsidP="00075AC3">
            <w:pPr>
              <w:autoSpaceDE w:val="0"/>
              <w:autoSpaceDN w:val="0"/>
              <w:adjustRightInd w:val="0"/>
              <w:rPr>
                <w:rFonts w:cs="Times New Roman"/>
                <w:color w:val="000000" w:themeColor="text1"/>
                <w:sz w:val="22"/>
                <w:szCs w:val="22"/>
                <w:lang w:val="en-GB"/>
              </w:rPr>
            </w:pPr>
            <w:r w:rsidRPr="00B232E1">
              <w:rPr>
                <w:rFonts w:cstheme="minorHAnsi"/>
                <w:b/>
                <w:color w:val="000000" w:themeColor="text1"/>
                <w:sz w:val="22"/>
                <w:szCs w:val="22"/>
                <w:lang w:val="en-GB"/>
              </w:rPr>
              <w:t>Related National Development Priority:</w:t>
            </w:r>
            <w:r>
              <w:rPr>
                <w:rFonts w:cstheme="minorHAnsi"/>
                <w:b/>
                <w:color w:val="000000" w:themeColor="text1"/>
                <w:sz w:val="22"/>
                <w:szCs w:val="22"/>
                <w:lang w:val="en-GB"/>
              </w:rPr>
              <w:t xml:space="preserve"> Cluster </w:t>
            </w:r>
            <w:proofErr w:type="gramStart"/>
            <w:r>
              <w:rPr>
                <w:rFonts w:cstheme="minorHAnsi"/>
                <w:b/>
                <w:color w:val="000000" w:themeColor="text1"/>
                <w:sz w:val="22"/>
                <w:szCs w:val="22"/>
                <w:lang w:val="en-GB"/>
              </w:rPr>
              <w:t>4  (</w:t>
            </w:r>
            <w:proofErr w:type="gramEnd"/>
            <w:r>
              <w:rPr>
                <w:rFonts w:cstheme="minorHAnsi"/>
                <w:b/>
                <w:color w:val="000000" w:themeColor="text1"/>
                <w:sz w:val="22"/>
                <w:szCs w:val="22"/>
                <w:lang w:val="en-GB"/>
              </w:rPr>
              <w:t>4.1, 4.2, 4.3, 4.4, 4.5, 4.6, 4.7, 4.8)</w:t>
            </w:r>
          </w:p>
        </w:tc>
      </w:tr>
      <w:tr w:rsidR="00075AC3" w:rsidRPr="00B232E1" w14:paraId="194D0F64" w14:textId="77777777" w:rsidTr="007875FC">
        <w:trPr>
          <w:trHeight w:val="412"/>
        </w:trPr>
        <w:tc>
          <w:tcPr>
            <w:tcW w:w="4311" w:type="dxa"/>
            <w:gridSpan w:val="2"/>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900379" w14:textId="77777777" w:rsidR="00075AC3" w:rsidRPr="00C103C9" w:rsidRDefault="00075AC3" w:rsidP="00075AC3">
            <w:pPr>
              <w:jc w:val="both"/>
              <w:rPr>
                <w:rFonts w:cs="Times New Roman"/>
                <w:b/>
                <w:bCs/>
                <w:lang w:val="en-GB"/>
              </w:rPr>
            </w:pPr>
            <w:r w:rsidRPr="00C103C9">
              <w:rPr>
                <w:rFonts w:cs="Times New Roman"/>
                <w:b/>
                <w:bCs/>
                <w:lang w:val="en-GB"/>
              </w:rPr>
              <w:t xml:space="preserve">Outcome 2: </w:t>
            </w:r>
          </w:p>
          <w:p w14:paraId="6DE213C5" w14:textId="77777777" w:rsidR="00075AC3" w:rsidRDefault="00075AC3" w:rsidP="00075AC3">
            <w:pPr>
              <w:jc w:val="both"/>
              <w:rPr>
                <w:rFonts w:cs="Times New Roman"/>
                <w:b/>
                <w:bCs/>
                <w:i/>
                <w:lang w:val="en-GB"/>
              </w:rPr>
            </w:pPr>
          </w:p>
          <w:p w14:paraId="151D4C1A" w14:textId="77777777" w:rsidR="00075AC3" w:rsidRPr="00C103C9" w:rsidRDefault="00075AC3" w:rsidP="00075AC3">
            <w:pPr>
              <w:jc w:val="both"/>
              <w:rPr>
                <w:rFonts w:cstheme="minorHAnsi"/>
                <w:i/>
                <w:lang w:val="en-GB"/>
              </w:rPr>
            </w:pPr>
            <w:r w:rsidRPr="00C103C9">
              <w:rPr>
                <w:rFonts w:cs="Times New Roman"/>
                <w:b/>
                <w:bCs/>
                <w:i/>
                <w:lang w:val="en-GB"/>
              </w:rPr>
              <w:t xml:space="preserve">By 2023, people in Sierra Leone benefit from more gender and youth responsive institutions that are innovative, accountable, and transparent at all levels and can better advance respect for human rights and the rule of law, equity, peaceful coexistence, and protection of </w:t>
            </w:r>
            <w:r w:rsidRPr="00C103C9">
              <w:rPr>
                <w:rFonts w:cs="Times New Roman"/>
                <w:b/>
                <w:bCs/>
                <w:i/>
                <w:lang w:val="en-GB"/>
              </w:rPr>
              <w:lastRenderedPageBreak/>
              <w:t>children, girls, and persons with disability.</w:t>
            </w: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D4BB4" w14:textId="77777777" w:rsidR="00075AC3" w:rsidRPr="00F7521E" w:rsidRDefault="00075AC3" w:rsidP="00075AC3">
            <w:pPr>
              <w:rPr>
                <w:rFonts w:cs="Times New Roman"/>
                <w:b/>
                <w:sz w:val="22"/>
                <w:szCs w:val="22"/>
                <w:lang w:val="en-GB"/>
              </w:rPr>
            </w:pPr>
            <w:r w:rsidRPr="00F7521E">
              <w:rPr>
                <w:rFonts w:cs="Times New Roman"/>
                <w:b/>
                <w:sz w:val="22"/>
                <w:szCs w:val="22"/>
                <w:lang w:val="en-GB"/>
              </w:rPr>
              <w:lastRenderedPageBreak/>
              <w:t>Indicator 1a</w:t>
            </w:r>
            <w:r>
              <w:rPr>
                <w:rFonts w:cs="Times New Roman"/>
                <w:b/>
                <w:sz w:val="22"/>
                <w:szCs w:val="22"/>
                <w:lang w:val="en-GB"/>
              </w:rPr>
              <w:t xml:space="preserve">: </w:t>
            </w:r>
            <w:r w:rsidRPr="00773C13">
              <w:rPr>
                <w:rFonts w:cstheme="minorHAnsi"/>
                <w:b/>
                <w:sz w:val="20"/>
                <w:szCs w:val="20"/>
                <w:lang w:val="en-GB"/>
              </w:rPr>
              <w:t>Country Policy and Institutional Assessment (CPIA) overall score</w:t>
            </w:r>
            <w:r>
              <w:rPr>
                <w:rFonts w:cstheme="minorHAnsi"/>
                <w:sz w:val="20"/>
                <w:szCs w:val="20"/>
                <w:lang w:val="en-GB"/>
              </w:rPr>
              <w:t xml:space="preserve"> </w:t>
            </w:r>
          </w:p>
          <w:p w14:paraId="534DEC17"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 xml:space="preserve">Baseline: </w:t>
            </w:r>
            <w:r w:rsidRPr="00F7521E">
              <w:rPr>
                <w:rFonts w:cstheme="minorHAnsi"/>
                <w:sz w:val="20"/>
                <w:szCs w:val="20"/>
                <w:lang w:val="en-GB"/>
              </w:rPr>
              <w:t>3.20 (2017)</w:t>
            </w:r>
          </w:p>
          <w:p w14:paraId="6F6714EE"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 xml:space="preserve">Target: </w:t>
            </w:r>
            <w:r w:rsidRPr="00F7521E">
              <w:rPr>
                <w:rFonts w:cstheme="minorHAnsi"/>
                <w:sz w:val="20"/>
                <w:szCs w:val="20"/>
                <w:lang w:val="en-GB"/>
              </w:rPr>
              <w:t>4.00</w:t>
            </w:r>
          </w:p>
          <w:p w14:paraId="609AE1D9" w14:textId="77777777" w:rsidR="00075AC3" w:rsidRPr="00B232E1" w:rsidRDefault="00075AC3" w:rsidP="00075AC3">
            <w:pPr>
              <w:rPr>
                <w:rFonts w:cs="Times New Roman"/>
                <w:sz w:val="22"/>
                <w:szCs w:val="22"/>
                <w:highlight w:val="yellow"/>
                <w:lang w:val="en-GB"/>
              </w:rPr>
            </w:pPr>
            <w:r w:rsidRPr="00F7521E">
              <w:rPr>
                <w:rFonts w:cs="Times New Roman"/>
                <w:b/>
                <w:sz w:val="22"/>
                <w:szCs w:val="22"/>
                <w:lang w:val="en-GB"/>
              </w:rPr>
              <w:t xml:space="preserve">Data Source: </w:t>
            </w:r>
            <w:r w:rsidRPr="00F7521E">
              <w:rPr>
                <w:rFonts w:cs="Times New Roman"/>
                <w:sz w:val="22"/>
                <w:szCs w:val="22"/>
                <w:lang w:val="en-GB"/>
              </w:rPr>
              <w:t>World Bank Group</w:t>
            </w:r>
          </w:p>
        </w:tc>
        <w:tc>
          <w:tcPr>
            <w:tcW w:w="1363" w:type="dxa"/>
            <w:vMerge w:val="restart"/>
            <w:tcBorders>
              <w:top w:val="single" w:sz="4" w:space="0" w:color="auto"/>
              <w:left w:val="single" w:sz="4" w:space="0" w:color="auto"/>
              <w:bottom w:val="single" w:sz="4" w:space="0" w:color="auto"/>
              <w:right w:val="single" w:sz="4" w:space="0" w:color="auto"/>
            </w:tcBorders>
          </w:tcPr>
          <w:p w14:paraId="30D7378C" w14:textId="77777777" w:rsidR="00075AC3" w:rsidRPr="00B232E1" w:rsidRDefault="00075AC3" w:rsidP="00075AC3">
            <w:pPr>
              <w:rPr>
                <w:rFonts w:cs="Times New Roman"/>
                <w:sz w:val="22"/>
                <w:szCs w:val="22"/>
                <w:lang w:val="en-GB"/>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4B7AB70C" w14:textId="77777777" w:rsidR="00075AC3" w:rsidRPr="003323EA" w:rsidRDefault="00075AC3" w:rsidP="00075AC3">
            <w:pPr>
              <w:rPr>
                <w:b/>
                <w:color w:val="000000" w:themeColor="text1"/>
                <w:sz w:val="22"/>
                <w:szCs w:val="22"/>
                <w:lang w:val="en-GB"/>
              </w:rPr>
            </w:pPr>
            <w:r>
              <w:rPr>
                <w:b/>
                <w:color w:val="000000" w:themeColor="text1"/>
                <w:sz w:val="22"/>
                <w:szCs w:val="22"/>
                <w:lang w:val="en-GB"/>
              </w:rPr>
              <w:t>58,848,066</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3DCD223F" w14:textId="77777777" w:rsidR="00075AC3" w:rsidRPr="003323EA" w:rsidRDefault="00075AC3" w:rsidP="00075AC3">
            <w:pPr>
              <w:jc w:val="center"/>
              <w:rPr>
                <w:b/>
                <w:color w:val="000000" w:themeColor="text1"/>
                <w:sz w:val="22"/>
                <w:szCs w:val="22"/>
                <w:lang w:val="en-GB"/>
              </w:rPr>
            </w:pPr>
            <w:r>
              <w:rPr>
                <w:b/>
                <w:color w:val="000000" w:themeColor="text1"/>
                <w:sz w:val="22"/>
                <w:szCs w:val="22"/>
                <w:lang w:val="en-GB"/>
              </w:rPr>
              <w:t>13,425,500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1A7B165" w14:textId="77777777" w:rsidR="00075AC3" w:rsidRPr="003323EA" w:rsidRDefault="00075AC3" w:rsidP="00075AC3">
            <w:pPr>
              <w:jc w:val="center"/>
              <w:rPr>
                <w:b/>
                <w:color w:val="000000" w:themeColor="text1"/>
                <w:sz w:val="22"/>
                <w:szCs w:val="22"/>
                <w:lang w:val="en-GB"/>
              </w:rPr>
            </w:pPr>
            <w:r>
              <w:rPr>
                <w:b/>
                <w:color w:val="000000" w:themeColor="text1"/>
                <w:sz w:val="22"/>
                <w:szCs w:val="22"/>
                <w:lang w:val="en-GB"/>
              </w:rPr>
              <w:t>45,422,566</w:t>
            </w:r>
          </w:p>
        </w:tc>
      </w:tr>
      <w:tr w:rsidR="00075AC3" w:rsidRPr="00B232E1" w14:paraId="7B205B4C" w14:textId="77777777" w:rsidTr="007875FC">
        <w:trPr>
          <w:trHeight w:val="409"/>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C541C70" w14:textId="77777777" w:rsidR="00075AC3" w:rsidRPr="00B232E1" w:rsidRDefault="00075AC3" w:rsidP="00075AC3">
            <w:pPr>
              <w:jc w:val="both"/>
              <w:rPr>
                <w:rFonts w:cs="Times New Roman"/>
                <w:b/>
                <w:bCs/>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D3C102"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 xml:space="preserve">Indicator </w:t>
            </w:r>
            <w:r w:rsidRPr="00F7521E">
              <w:rPr>
                <w:rFonts w:cstheme="minorHAnsi"/>
                <w:b/>
                <w:sz w:val="20"/>
                <w:szCs w:val="20"/>
                <w:lang w:val="en-GB"/>
              </w:rPr>
              <w:t>1b</w:t>
            </w:r>
            <w:r w:rsidRPr="00773C13">
              <w:rPr>
                <w:rFonts w:cstheme="minorHAnsi"/>
                <w:b/>
                <w:sz w:val="20"/>
                <w:szCs w:val="20"/>
                <w:lang w:val="en-GB"/>
              </w:rPr>
              <w:t>: Corruption perception index (0-100)</w:t>
            </w:r>
          </w:p>
          <w:p w14:paraId="33A00A19"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Baseline</w:t>
            </w:r>
            <w:r>
              <w:rPr>
                <w:rFonts w:cs="Times New Roman"/>
                <w:b/>
                <w:sz w:val="22"/>
                <w:szCs w:val="22"/>
                <w:lang w:val="en-GB"/>
              </w:rPr>
              <w:t xml:space="preserve">: </w:t>
            </w:r>
            <w:r>
              <w:rPr>
                <w:rFonts w:cstheme="minorHAnsi"/>
                <w:sz w:val="20"/>
                <w:szCs w:val="20"/>
                <w:lang w:val="en-GB"/>
              </w:rPr>
              <w:t>130 (2017)</w:t>
            </w:r>
          </w:p>
          <w:p w14:paraId="1DB0268C"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Target</w:t>
            </w:r>
            <w:r>
              <w:rPr>
                <w:rFonts w:cs="Times New Roman"/>
                <w:b/>
                <w:sz w:val="22"/>
                <w:szCs w:val="22"/>
                <w:lang w:val="en-GB"/>
              </w:rPr>
              <w:t xml:space="preserve">: </w:t>
            </w:r>
            <w:r w:rsidRPr="00F7521E">
              <w:rPr>
                <w:rFonts w:cs="Times New Roman"/>
                <w:sz w:val="22"/>
                <w:szCs w:val="22"/>
                <w:lang w:val="en-GB"/>
              </w:rPr>
              <w:t>113</w:t>
            </w:r>
          </w:p>
          <w:p w14:paraId="09C37B97" w14:textId="77777777" w:rsidR="00075AC3" w:rsidRPr="00B232E1" w:rsidRDefault="00075AC3" w:rsidP="00075AC3">
            <w:pPr>
              <w:rPr>
                <w:rFonts w:cs="Times New Roman"/>
                <w:sz w:val="22"/>
                <w:szCs w:val="22"/>
                <w:highlight w:val="yellow"/>
                <w:lang w:val="en-GB"/>
              </w:rPr>
            </w:pPr>
            <w:r w:rsidRPr="00F7521E">
              <w:rPr>
                <w:rFonts w:cs="Times New Roman"/>
                <w:b/>
                <w:sz w:val="22"/>
                <w:szCs w:val="22"/>
                <w:lang w:val="en-GB"/>
              </w:rPr>
              <w:t>Data Source</w:t>
            </w:r>
            <w:r>
              <w:rPr>
                <w:rFonts w:cs="Times New Roman"/>
                <w:b/>
                <w:sz w:val="22"/>
                <w:szCs w:val="22"/>
                <w:lang w:val="en-GB"/>
              </w:rPr>
              <w:t xml:space="preserve">: </w:t>
            </w:r>
            <w:r>
              <w:rPr>
                <w:rFonts w:cstheme="minorHAnsi"/>
                <w:sz w:val="20"/>
                <w:szCs w:val="20"/>
                <w:lang w:val="en-GB"/>
              </w:rPr>
              <w:t>Transparency International</w:t>
            </w:r>
          </w:p>
        </w:tc>
        <w:tc>
          <w:tcPr>
            <w:tcW w:w="1363" w:type="dxa"/>
            <w:vMerge/>
            <w:tcBorders>
              <w:top w:val="single" w:sz="4" w:space="0" w:color="auto"/>
              <w:left w:val="single" w:sz="4" w:space="0" w:color="auto"/>
              <w:bottom w:val="single" w:sz="4" w:space="0" w:color="auto"/>
              <w:right w:val="single" w:sz="4" w:space="0" w:color="auto"/>
            </w:tcBorders>
          </w:tcPr>
          <w:p w14:paraId="2B690235"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7686877D"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2208B741"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436B015E" w14:textId="77777777" w:rsidR="00075AC3" w:rsidRPr="00B232E1" w:rsidRDefault="00075AC3" w:rsidP="00075AC3">
            <w:pPr>
              <w:rPr>
                <w:color w:val="000000" w:themeColor="text1"/>
                <w:sz w:val="22"/>
                <w:szCs w:val="22"/>
                <w:lang w:val="en-GB"/>
              </w:rPr>
            </w:pPr>
          </w:p>
        </w:tc>
      </w:tr>
      <w:tr w:rsidR="00075AC3" w:rsidRPr="00B232E1" w14:paraId="41834F99" w14:textId="77777777" w:rsidTr="007875FC">
        <w:trPr>
          <w:trHeight w:val="409"/>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35B5EE2" w14:textId="77777777" w:rsidR="00075AC3" w:rsidRPr="00B232E1" w:rsidRDefault="00075AC3" w:rsidP="00075AC3">
            <w:pPr>
              <w:jc w:val="both"/>
              <w:rPr>
                <w:rFonts w:cs="Times New Roman"/>
                <w:b/>
                <w:bCs/>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53C9B7"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Indicator</w:t>
            </w:r>
            <w:r w:rsidRPr="007F0A18">
              <w:rPr>
                <w:rFonts w:cs="Times New Roman"/>
                <w:b/>
                <w:sz w:val="22"/>
                <w:szCs w:val="22"/>
                <w:lang w:val="en-GB"/>
              </w:rPr>
              <w:t xml:space="preserve"> </w:t>
            </w:r>
            <w:r w:rsidRPr="00773C13">
              <w:rPr>
                <w:rFonts w:cstheme="minorHAnsi"/>
                <w:b/>
                <w:sz w:val="20"/>
                <w:szCs w:val="20"/>
                <w:lang w:val="en-GB"/>
              </w:rPr>
              <w:t>1c: Global Peace Index ranking</w:t>
            </w:r>
            <w:r>
              <w:rPr>
                <w:rFonts w:cstheme="minorHAnsi"/>
                <w:sz w:val="20"/>
                <w:szCs w:val="20"/>
                <w:lang w:val="en-GB"/>
              </w:rPr>
              <w:t xml:space="preserve"> </w:t>
            </w:r>
          </w:p>
          <w:p w14:paraId="406E1B24"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Baseline</w:t>
            </w:r>
            <w:r>
              <w:rPr>
                <w:rFonts w:cs="Times New Roman"/>
                <w:b/>
                <w:sz w:val="22"/>
                <w:szCs w:val="22"/>
                <w:lang w:val="en-GB"/>
              </w:rPr>
              <w:t xml:space="preserve">: </w:t>
            </w:r>
            <w:r>
              <w:rPr>
                <w:rFonts w:cstheme="minorHAnsi"/>
                <w:sz w:val="20"/>
                <w:szCs w:val="20"/>
                <w:lang w:val="en-GB"/>
              </w:rPr>
              <w:t>1.74 35</w:t>
            </w:r>
            <w:r w:rsidRPr="00154EDD">
              <w:rPr>
                <w:rFonts w:cstheme="minorHAnsi"/>
                <w:sz w:val="20"/>
                <w:szCs w:val="20"/>
                <w:vertAlign w:val="superscript"/>
                <w:lang w:val="en-GB"/>
              </w:rPr>
              <w:t>th</w:t>
            </w:r>
            <w:r>
              <w:rPr>
                <w:rFonts w:cstheme="minorHAnsi"/>
                <w:sz w:val="20"/>
                <w:szCs w:val="20"/>
                <w:lang w:val="en-GB"/>
              </w:rPr>
              <w:t xml:space="preserve"> of 163 (2018)</w:t>
            </w:r>
          </w:p>
          <w:p w14:paraId="5B140D9E"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lastRenderedPageBreak/>
              <w:t>Target</w:t>
            </w:r>
            <w:r>
              <w:rPr>
                <w:rFonts w:cs="Times New Roman"/>
                <w:b/>
                <w:sz w:val="22"/>
                <w:szCs w:val="22"/>
                <w:lang w:val="en-GB"/>
              </w:rPr>
              <w:t xml:space="preserve">: </w:t>
            </w:r>
            <w:r w:rsidRPr="007F0A18">
              <w:rPr>
                <w:rFonts w:cs="Times New Roman"/>
                <w:sz w:val="22"/>
                <w:szCs w:val="22"/>
                <w:lang w:val="en-GB"/>
              </w:rPr>
              <w:t>1.5</w:t>
            </w:r>
          </w:p>
          <w:p w14:paraId="2B5B5991" w14:textId="77777777" w:rsidR="00075AC3" w:rsidRPr="00F7521E" w:rsidRDefault="00075AC3" w:rsidP="00075AC3">
            <w:pPr>
              <w:rPr>
                <w:rFonts w:cs="Times New Roman"/>
                <w:sz w:val="22"/>
                <w:szCs w:val="22"/>
                <w:lang w:val="en-GB"/>
              </w:rPr>
            </w:pPr>
            <w:r w:rsidRPr="00F7521E">
              <w:rPr>
                <w:rFonts w:cs="Times New Roman"/>
                <w:b/>
                <w:sz w:val="22"/>
                <w:szCs w:val="22"/>
                <w:lang w:val="en-GB"/>
              </w:rPr>
              <w:t>Data Source</w:t>
            </w:r>
            <w:r>
              <w:rPr>
                <w:rFonts w:cs="Times New Roman"/>
                <w:b/>
                <w:sz w:val="22"/>
                <w:szCs w:val="22"/>
                <w:lang w:val="en-GB"/>
              </w:rPr>
              <w:t xml:space="preserve">: </w:t>
            </w:r>
            <w:r>
              <w:rPr>
                <w:rFonts w:cstheme="minorHAnsi"/>
                <w:sz w:val="20"/>
                <w:szCs w:val="20"/>
                <w:lang w:val="en-GB"/>
              </w:rPr>
              <w:t>Institute for Economics and Peace</w:t>
            </w:r>
          </w:p>
        </w:tc>
        <w:tc>
          <w:tcPr>
            <w:tcW w:w="1363" w:type="dxa"/>
            <w:vMerge/>
            <w:tcBorders>
              <w:top w:val="single" w:sz="4" w:space="0" w:color="auto"/>
              <w:left w:val="single" w:sz="4" w:space="0" w:color="auto"/>
              <w:bottom w:val="single" w:sz="4" w:space="0" w:color="auto"/>
              <w:right w:val="single" w:sz="4" w:space="0" w:color="auto"/>
            </w:tcBorders>
          </w:tcPr>
          <w:p w14:paraId="6A87CA1E"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7661D4CF"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222E0954"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5B28A65E" w14:textId="77777777" w:rsidR="00075AC3" w:rsidRPr="00B232E1" w:rsidRDefault="00075AC3" w:rsidP="00075AC3">
            <w:pPr>
              <w:rPr>
                <w:color w:val="000000" w:themeColor="text1"/>
                <w:sz w:val="22"/>
                <w:szCs w:val="22"/>
                <w:lang w:val="en-GB"/>
              </w:rPr>
            </w:pPr>
          </w:p>
        </w:tc>
      </w:tr>
      <w:tr w:rsidR="00075AC3" w:rsidRPr="00B232E1" w14:paraId="7D03A687" w14:textId="77777777" w:rsidTr="007875FC">
        <w:trPr>
          <w:trHeight w:val="409"/>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5916630" w14:textId="77777777" w:rsidR="00075AC3" w:rsidRPr="00B232E1" w:rsidRDefault="00075AC3" w:rsidP="00075AC3">
            <w:pPr>
              <w:jc w:val="both"/>
              <w:rPr>
                <w:rFonts w:cs="Times New Roman"/>
                <w:b/>
                <w:bCs/>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0A35D4"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Indicator</w:t>
            </w:r>
            <w:r>
              <w:rPr>
                <w:rFonts w:cs="Times New Roman"/>
                <w:b/>
                <w:sz w:val="22"/>
                <w:szCs w:val="22"/>
                <w:lang w:val="en-GB"/>
              </w:rPr>
              <w:t xml:space="preserve"> </w:t>
            </w:r>
            <w:r w:rsidRPr="00773C13">
              <w:rPr>
                <w:rFonts w:cstheme="minorHAnsi"/>
                <w:b/>
                <w:sz w:val="20"/>
                <w:szCs w:val="20"/>
                <w:lang w:val="en-GB"/>
              </w:rPr>
              <w:t>1d: Overall score on Mo Ibrahim Index of African Governance (IIAG)</w:t>
            </w:r>
          </w:p>
          <w:p w14:paraId="20BFB932"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Baseline</w:t>
            </w:r>
            <w:r>
              <w:rPr>
                <w:rFonts w:cs="Times New Roman"/>
                <w:b/>
                <w:sz w:val="22"/>
                <w:szCs w:val="22"/>
                <w:lang w:val="en-GB"/>
              </w:rPr>
              <w:t xml:space="preserve">: </w:t>
            </w:r>
            <w:r>
              <w:rPr>
                <w:rFonts w:cstheme="minorHAnsi"/>
                <w:sz w:val="20"/>
                <w:szCs w:val="20"/>
                <w:lang w:val="en-GB"/>
              </w:rPr>
              <w:t>50.9 (2018)</w:t>
            </w:r>
          </w:p>
          <w:p w14:paraId="763068F6" w14:textId="77777777" w:rsidR="00075AC3" w:rsidRPr="00F7521E" w:rsidRDefault="00075AC3" w:rsidP="00075AC3">
            <w:pPr>
              <w:autoSpaceDE w:val="0"/>
              <w:autoSpaceDN w:val="0"/>
              <w:adjustRightInd w:val="0"/>
              <w:rPr>
                <w:rFonts w:cs="Times New Roman"/>
                <w:b/>
                <w:sz w:val="22"/>
                <w:szCs w:val="22"/>
                <w:lang w:val="en-GB"/>
              </w:rPr>
            </w:pPr>
            <w:r w:rsidRPr="00F7521E">
              <w:rPr>
                <w:rFonts w:cs="Times New Roman"/>
                <w:b/>
                <w:sz w:val="22"/>
                <w:szCs w:val="22"/>
                <w:lang w:val="en-GB"/>
              </w:rPr>
              <w:t>Target</w:t>
            </w:r>
            <w:r>
              <w:rPr>
                <w:rFonts w:cs="Times New Roman"/>
                <w:b/>
                <w:sz w:val="22"/>
                <w:szCs w:val="22"/>
                <w:lang w:val="en-GB"/>
              </w:rPr>
              <w:t xml:space="preserve">: </w:t>
            </w:r>
            <w:r w:rsidRPr="00773C13">
              <w:rPr>
                <w:rFonts w:cs="Times New Roman"/>
                <w:sz w:val="22"/>
                <w:szCs w:val="22"/>
                <w:lang w:val="en-GB"/>
              </w:rPr>
              <w:t>55</w:t>
            </w:r>
          </w:p>
          <w:p w14:paraId="3A378F3E" w14:textId="77777777" w:rsidR="00075AC3" w:rsidRPr="00F7521E" w:rsidRDefault="00075AC3" w:rsidP="00075AC3">
            <w:pPr>
              <w:rPr>
                <w:rFonts w:cs="Times New Roman"/>
                <w:sz w:val="22"/>
                <w:szCs w:val="22"/>
                <w:lang w:val="en-GB"/>
              </w:rPr>
            </w:pPr>
            <w:r w:rsidRPr="00F7521E">
              <w:rPr>
                <w:rFonts w:cs="Times New Roman"/>
                <w:b/>
                <w:sz w:val="22"/>
                <w:szCs w:val="22"/>
                <w:lang w:val="en-GB"/>
              </w:rPr>
              <w:t>Data Source</w:t>
            </w:r>
            <w:r>
              <w:rPr>
                <w:rFonts w:cs="Times New Roman"/>
                <w:b/>
                <w:sz w:val="22"/>
                <w:szCs w:val="22"/>
                <w:lang w:val="en-GB"/>
              </w:rPr>
              <w:t xml:space="preserve">: </w:t>
            </w:r>
            <w:r>
              <w:rPr>
                <w:rFonts w:cstheme="minorHAnsi"/>
                <w:sz w:val="20"/>
                <w:szCs w:val="20"/>
                <w:lang w:val="en-GB"/>
              </w:rPr>
              <w:t>Mo Ibrahim</w:t>
            </w:r>
          </w:p>
        </w:tc>
        <w:tc>
          <w:tcPr>
            <w:tcW w:w="1363" w:type="dxa"/>
            <w:vMerge/>
            <w:tcBorders>
              <w:top w:val="single" w:sz="4" w:space="0" w:color="auto"/>
              <w:left w:val="single" w:sz="4" w:space="0" w:color="auto"/>
              <w:bottom w:val="single" w:sz="4" w:space="0" w:color="auto"/>
              <w:right w:val="single" w:sz="4" w:space="0" w:color="auto"/>
            </w:tcBorders>
          </w:tcPr>
          <w:p w14:paraId="007F0A54"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24BBF2F6"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596494EB"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02B1E0A4" w14:textId="77777777" w:rsidR="00075AC3" w:rsidRPr="00B232E1" w:rsidRDefault="00075AC3" w:rsidP="00075AC3">
            <w:pPr>
              <w:rPr>
                <w:color w:val="000000" w:themeColor="text1"/>
                <w:sz w:val="22"/>
                <w:szCs w:val="22"/>
                <w:lang w:val="en-GB"/>
              </w:rPr>
            </w:pPr>
          </w:p>
        </w:tc>
      </w:tr>
      <w:tr w:rsidR="00075AC3" w:rsidRPr="00B232E1" w14:paraId="4B9F7FF0" w14:textId="77777777" w:rsidTr="007875FC">
        <w:trPr>
          <w:trHeight w:val="190"/>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101876AB" w14:textId="77777777" w:rsidR="00075AC3" w:rsidRPr="00B232E1" w:rsidRDefault="00075AC3" w:rsidP="00075AC3">
            <w:pPr>
              <w:jc w:val="both"/>
              <w:rPr>
                <w:rFonts w:cstheme="minorHAnsi"/>
                <w:b/>
                <w:sz w:val="22"/>
                <w:szCs w:val="22"/>
                <w:lang w:val="en-GB"/>
              </w:rPr>
            </w:pPr>
            <w:r w:rsidRPr="00B232E1">
              <w:rPr>
                <w:rFonts w:cstheme="minorHAnsi"/>
                <w:b/>
                <w:sz w:val="22"/>
                <w:szCs w:val="22"/>
                <w:shd w:val="clear" w:color="auto" w:fill="D9E2F3" w:themeFill="accent1" w:themeFillTint="33"/>
                <w:lang w:val="en-GB"/>
              </w:rPr>
              <w:t>2.1</w:t>
            </w:r>
            <w:r w:rsidRPr="00B232E1">
              <w:rPr>
                <w:rFonts w:cstheme="minorHAnsi"/>
                <w:sz w:val="22"/>
                <w:szCs w:val="22"/>
                <w:shd w:val="clear" w:color="auto" w:fill="D9E2F3" w:themeFill="accent1" w:themeFillTint="33"/>
                <w:lang w:val="en-GB"/>
              </w:rPr>
              <w:t xml:space="preserve"> </w:t>
            </w:r>
            <w:r w:rsidRPr="00B232E1">
              <w:rPr>
                <w:rFonts w:cs="Times New Roman"/>
                <w:b/>
                <w:sz w:val="22"/>
                <w:szCs w:val="22"/>
                <w:shd w:val="clear" w:color="auto" w:fill="D9E2F3" w:themeFill="accent1" w:themeFillTint="33"/>
                <w:lang w:val="en-GB"/>
              </w:rPr>
              <w:t>Democratic institutions are inclusive and the representation of women, young persons, and persons with disability in elected offices is</w:t>
            </w:r>
            <w:r w:rsidRPr="00B232E1">
              <w:rPr>
                <w:rFonts w:cs="Times New Roman"/>
                <w:b/>
                <w:sz w:val="22"/>
                <w:szCs w:val="22"/>
                <w:lang w:val="en-GB"/>
              </w:rPr>
              <w:t xml:space="preserve"> predictable.</w:t>
            </w:r>
            <w:r w:rsidRPr="00B232E1">
              <w:rPr>
                <w:rFonts w:cstheme="minorHAnsi"/>
                <w:b/>
                <w:sz w:val="22"/>
                <w:szCs w:val="22"/>
                <w:lang w:val="en-GB"/>
              </w:rPr>
              <w:t xml:space="preserve"> </w:t>
            </w: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D3EA3" w14:textId="77777777" w:rsidR="00075AC3" w:rsidRPr="00B232E1" w:rsidRDefault="00075AC3" w:rsidP="00075AC3">
            <w:pPr>
              <w:rPr>
                <w:rFonts w:cs="Times New Roman"/>
                <w:sz w:val="20"/>
                <w:szCs w:val="20"/>
                <w:lang w:val="en-GB"/>
              </w:rPr>
            </w:pPr>
            <w:r w:rsidRPr="00B232E1">
              <w:rPr>
                <w:rFonts w:cs="Times New Roman"/>
                <w:b/>
                <w:sz w:val="22"/>
                <w:szCs w:val="22"/>
                <w:lang w:val="en-GB"/>
              </w:rPr>
              <w:t xml:space="preserve">Indicator 2.1.1: </w:t>
            </w:r>
            <w:r w:rsidRPr="00B232E1">
              <w:rPr>
                <w:rFonts w:cs="Times New Roman"/>
                <w:sz w:val="20"/>
                <w:szCs w:val="20"/>
                <w:lang w:val="en-GB"/>
              </w:rPr>
              <w:t xml:space="preserve">Proportion of women in elected positions (SDG indicator </w:t>
            </w:r>
            <w:r>
              <w:rPr>
                <w:rFonts w:cs="Times New Roman"/>
                <w:sz w:val="20"/>
                <w:szCs w:val="20"/>
                <w:lang w:val="en-GB"/>
              </w:rPr>
              <w:t>5.5.1</w:t>
            </w:r>
            <w:r w:rsidRPr="00B232E1">
              <w:rPr>
                <w:rFonts w:cs="Times New Roman"/>
                <w:sz w:val="20"/>
                <w:szCs w:val="20"/>
                <w:lang w:val="en-GB"/>
              </w:rPr>
              <w:t>)</w:t>
            </w:r>
          </w:p>
          <w:p w14:paraId="66A8B5C0"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Baseline</w:t>
            </w:r>
            <w:r>
              <w:rPr>
                <w:rFonts w:cs="Times New Roman"/>
                <w:b/>
                <w:sz w:val="22"/>
                <w:szCs w:val="22"/>
                <w:lang w:val="en-GB"/>
              </w:rPr>
              <w:t>s:</w:t>
            </w:r>
          </w:p>
          <w:p w14:paraId="71516BFA"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In Parliament: 12.4%</w:t>
            </w:r>
          </w:p>
          <w:p w14:paraId="5BA83EDE"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Local Council: 18%</w:t>
            </w:r>
          </w:p>
          <w:p w14:paraId="6080BDF6"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Chairpersons: 28.5%</w:t>
            </w:r>
          </w:p>
          <w:p w14:paraId="4604751C"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Paramount Chieftaincy: 6.6%</w:t>
            </w:r>
          </w:p>
          <w:p w14:paraId="340D9ED8"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Councillors: 8%</w:t>
            </w:r>
          </w:p>
          <w:p w14:paraId="09939EF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Target</w:t>
            </w:r>
            <w:r>
              <w:rPr>
                <w:rFonts w:cs="Times New Roman"/>
                <w:b/>
                <w:sz w:val="22"/>
                <w:szCs w:val="22"/>
                <w:lang w:val="en-GB"/>
              </w:rPr>
              <w:t>s</w:t>
            </w:r>
            <w:r w:rsidRPr="00B232E1">
              <w:rPr>
                <w:rFonts w:cs="Times New Roman"/>
                <w:b/>
                <w:sz w:val="22"/>
                <w:szCs w:val="22"/>
                <w:lang w:val="en-GB"/>
              </w:rPr>
              <w:t>:</w:t>
            </w:r>
          </w:p>
          <w:p w14:paraId="7F46ED34"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In Parliament: 30%</w:t>
            </w:r>
          </w:p>
          <w:p w14:paraId="5F06E4EA"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Local Council: 50%</w:t>
            </w:r>
          </w:p>
          <w:p w14:paraId="2688DD1F"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Chairpersons: 50%</w:t>
            </w:r>
          </w:p>
          <w:p w14:paraId="6B97A841"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Paramount Chieftaincy: 30%</w:t>
            </w:r>
          </w:p>
          <w:p w14:paraId="341EB615" w14:textId="77777777" w:rsidR="00075AC3" w:rsidRPr="00B232E1" w:rsidRDefault="00075AC3" w:rsidP="004369E4">
            <w:pPr>
              <w:pStyle w:val="ListParagraph"/>
              <w:numPr>
                <w:ilvl w:val="0"/>
                <w:numId w:val="2"/>
              </w:numPr>
              <w:ind w:left="0"/>
              <w:contextualSpacing w:val="0"/>
              <w:rPr>
                <w:rFonts w:cs="Times New Roman"/>
                <w:sz w:val="20"/>
                <w:szCs w:val="20"/>
                <w:lang w:val="en-GB"/>
              </w:rPr>
            </w:pPr>
            <w:r w:rsidRPr="00B232E1">
              <w:rPr>
                <w:rFonts w:cs="Times New Roman"/>
                <w:sz w:val="20"/>
                <w:szCs w:val="20"/>
                <w:lang w:val="en-GB"/>
              </w:rPr>
              <w:t>Councillors: 30%</w:t>
            </w:r>
          </w:p>
          <w:p w14:paraId="193C0FD5"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NEC</w:t>
            </w:r>
          </w:p>
        </w:tc>
        <w:tc>
          <w:tcPr>
            <w:tcW w:w="1363" w:type="dxa"/>
            <w:vMerge w:val="restart"/>
            <w:tcBorders>
              <w:top w:val="single" w:sz="4" w:space="0" w:color="auto"/>
              <w:left w:val="single" w:sz="4" w:space="0" w:color="auto"/>
              <w:bottom w:val="single" w:sz="4" w:space="0" w:color="auto"/>
              <w:right w:val="single" w:sz="4" w:space="0" w:color="auto"/>
            </w:tcBorders>
          </w:tcPr>
          <w:p w14:paraId="30382DCE" w14:textId="77777777" w:rsidR="00075AC3" w:rsidRDefault="00075AC3" w:rsidP="00075AC3">
            <w:pPr>
              <w:rPr>
                <w:rFonts w:cs="Times New Roman"/>
                <w:sz w:val="22"/>
                <w:szCs w:val="22"/>
                <w:lang w:val="en-GB"/>
              </w:rPr>
            </w:pPr>
          </w:p>
          <w:p w14:paraId="7641FFFD" w14:textId="77777777" w:rsidR="00075AC3" w:rsidRDefault="00075AC3" w:rsidP="00075AC3">
            <w:pPr>
              <w:rPr>
                <w:rFonts w:cs="Times New Roman"/>
                <w:sz w:val="22"/>
                <w:szCs w:val="22"/>
                <w:lang w:val="en-GB"/>
              </w:rPr>
            </w:pPr>
            <w:r>
              <w:rPr>
                <w:rFonts w:cs="Times New Roman"/>
                <w:sz w:val="22"/>
                <w:szCs w:val="22"/>
                <w:lang w:val="en-GB"/>
              </w:rPr>
              <w:t>ILO</w:t>
            </w:r>
          </w:p>
          <w:p w14:paraId="5D068A0A"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5EEA88A8" w14:textId="77777777" w:rsidR="00075AC3" w:rsidRDefault="00075AC3" w:rsidP="00075AC3">
            <w:pPr>
              <w:rPr>
                <w:rFonts w:cs="Times New Roman"/>
                <w:sz w:val="22"/>
                <w:szCs w:val="22"/>
                <w:lang w:val="en-GB"/>
              </w:rPr>
            </w:pPr>
            <w:r>
              <w:rPr>
                <w:rFonts w:cs="Times New Roman"/>
                <w:sz w:val="22"/>
                <w:szCs w:val="22"/>
                <w:lang w:val="en-GB"/>
              </w:rPr>
              <w:t>UNOPS</w:t>
            </w:r>
          </w:p>
          <w:p w14:paraId="66898BDE" w14:textId="77777777" w:rsidR="00075AC3" w:rsidRDefault="00075AC3" w:rsidP="00075AC3">
            <w:pPr>
              <w:rPr>
                <w:rFonts w:cs="Times New Roman"/>
                <w:sz w:val="22"/>
                <w:szCs w:val="22"/>
                <w:lang w:val="en-GB"/>
              </w:rPr>
            </w:pPr>
            <w:r w:rsidRPr="00B232E1">
              <w:rPr>
                <w:rFonts w:cs="Times New Roman"/>
                <w:sz w:val="22"/>
                <w:szCs w:val="22"/>
                <w:lang w:val="en-GB"/>
              </w:rPr>
              <w:t>UN Women</w:t>
            </w:r>
          </w:p>
          <w:p w14:paraId="45C7A0A2" w14:textId="77777777" w:rsidR="00075AC3" w:rsidRPr="00B232E1" w:rsidRDefault="00075AC3" w:rsidP="00075AC3">
            <w:pPr>
              <w:rPr>
                <w:rFonts w:cs="Times New Roman"/>
                <w:sz w:val="22"/>
                <w:szCs w:val="22"/>
                <w:lang w:val="en-GB"/>
              </w:rPr>
            </w:pPr>
            <w:r w:rsidRPr="00B232E1">
              <w:rPr>
                <w:rFonts w:cs="Times New Roman"/>
                <w:sz w:val="22"/>
                <w:szCs w:val="22"/>
                <w:lang w:val="en-GB"/>
              </w:rPr>
              <w:t>UNICEF</w:t>
            </w:r>
          </w:p>
          <w:p w14:paraId="166A50A7" w14:textId="77777777" w:rsidR="00075AC3" w:rsidRDefault="00075AC3" w:rsidP="00075AC3">
            <w:pPr>
              <w:rPr>
                <w:rFonts w:cs="Times New Roman"/>
                <w:sz w:val="22"/>
                <w:szCs w:val="22"/>
                <w:lang w:val="en-GB"/>
              </w:rPr>
            </w:pPr>
            <w:r w:rsidRPr="00B232E1">
              <w:rPr>
                <w:rFonts w:cs="Times New Roman"/>
                <w:sz w:val="22"/>
                <w:szCs w:val="22"/>
                <w:lang w:val="en-GB"/>
              </w:rPr>
              <w:t>IOM</w:t>
            </w:r>
          </w:p>
          <w:p w14:paraId="07A4DC6E" w14:textId="77777777" w:rsidR="00075AC3" w:rsidRPr="00B232E1" w:rsidRDefault="00075AC3" w:rsidP="00075AC3">
            <w:pPr>
              <w:rPr>
                <w:sz w:val="22"/>
                <w:szCs w:val="22"/>
                <w:lang w:val="en-GB"/>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5AA91F8E" w14:textId="77777777" w:rsidR="00075AC3" w:rsidRPr="00B232E1" w:rsidRDefault="00075AC3" w:rsidP="00075AC3">
            <w:pPr>
              <w:jc w:val="center"/>
              <w:rPr>
                <w:color w:val="000000" w:themeColor="text1"/>
                <w:sz w:val="22"/>
                <w:szCs w:val="22"/>
                <w:lang w:val="en-GB"/>
              </w:rPr>
            </w:pPr>
            <w:r>
              <w:rPr>
                <w:color w:val="000000" w:themeColor="text1"/>
                <w:sz w:val="22"/>
                <w:szCs w:val="22"/>
                <w:lang w:val="en-GB"/>
              </w:rPr>
              <w:t>12,760,000</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252C8240" w14:textId="77777777" w:rsidR="00075AC3" w:rsidRPr="00B232E1" w:rsidRDefault="00075AC3" w:rsidP="00075AC3">
            <w:pPr>
              <w:jc w:val="center"/>
              <w:rPr>
                <w:color w:val="000000" w:themeColor="text1"/>
                <w:sz w:val="22"/>
                <w:szCs w:val="22"/>
                <w:lang w:val="en-GB"/>
              </w:rPr>
            </w:pPr>
            <w:r>
              <w:rPr>
                <w:color w:val="000000" w:themeColor="text1"/>
                <w:sz w:val="22"/>
                <w:szCs w:val="22"/>
                <w:lang w:val="en-GB"/>
              </w:rPr>
              <w:t>5,140,000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378D87CC" w14:textId="77777777" w:rsidR="00075AC3" w:rsidRPr="00B232E1" w:rsidRDefault="00075AC3" w:rsidP="00075AC3">
            <w:pPr>
              <w:jc w:val="center"/>
              <w:rPr>
                <w:color w:val="000000" w:themeColor="text1"/>
                <w:sz w:val="22"/>
                <w:szCs w:val="22"/>
                <w:lang w:val="en-GB"/>
              </w:rPr>
            </w:pPr>
            <w:r>
              <w:rPr>
                <w:color w:val="000000" w:themeColor="text1"/>
                <w:sz w:val="22"/>
                <w:szCs w:val="22"/>
                <w:lang w:val="en-GB"/>
              </w:rPr>
              <w:t>7,620,000</w:t>
            </w:r>
          </w:p>
        </w:tc>
      </w:tr>
      <w:tr w:rsidR="00075AC3" w:rsidRPr="00B232E1" w14:paraId="7031242E" w14:textId="77777777" w:rsidTr="007875FC">
        <w:trPr>
          <w:trHeight w:val="2263"/>
        </w:trPr>
        <w:tc>
          <w:tcPr>
            <w:tcW w:w="4311" w:type="dxa"/>
            <w:gridSpan w:val="2"/>
            <w:vMerge/>
            <w:tcBorders>
              <w:left w:val="single" w:sz="4" w:space="0" w:color="auto"/>
              <w:right w:val="single" w:sz="4" w:space="0" w:color="auto"/>
            </w:tcBorders>
            <w:shd w:val="clear" w:color="auto" w:fill="D9E2F3" w:themeFill="accent1" w:themeFillTint="33"/>
          </w:tcPr>
          <w:p w14:paraId="40FC0A6E" w14:textId="77777777" w:rsidR="00075AC3" w:rsidRPr="00B232E1" w:rsidRDefault="00075AC3" w:rsidP="00075AC3">
            <w:pPr>
              <w:jc w:val="both"/>
              <w:rPr>
                <w:rFonts w:cstheme="minorHAnsi"/>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2028FB8C" w14:textId="77777777" w:rsidR="00075AC3" w:rsidRPr="00B232E1" w:rsidRDefault="00075AC3" w:rsidP="00075AC3">
            <w:pPr>
              <w:rPr>
                <w:rFonts w:cs="Times New Roman"/>
                <w:sz w:val="20"/>
                <w:szCs w:val="20"/>
                <w:lang w:val="en-GB"/>
              </w:rPr>
            </w:pPr>
            <w:r w:rsidRPr="00B232E1">
              <w:rPr>
                <w:rFonts w:cs="Times New Roman"/>
                <w:b/>
                <w:sz w:val="22"/>
                <w:szCs w:val="22"/>
                <w:lang w:val="en-GB"/>
              </w:rPr>
              <w:t>Indicator 2.1.</w:t>
            </w:r>
            <w:r>
              <w:rPr>
                <w:rFonts w:cs="Times New Roman"/>
                <w:b/>
                <w:sz w:val="22"/>
                <w:szCs w:val="22"/>
                <w:lang w:val="en-GB"/>
              </w:rPr>
              <w:t>2</w:t>
            </w:r>
            <w:r w:rsidRPr="00B232E1">
              <w:rPr>
                <w:rFonts w:cs="Times New Roman"/>
                <w:b/>
                <w:sz w:val="22"/>
                <w:szCs w:val="22"/>
                <w:lang w:val="en-GB"/>
              </w:rPr>
              <w:t xml:space="preserve">: </w:t>
            </w:r>
            <w:r w:rsidRPr="00B232E1">
              <w:rPr>
                <w:rFonts w:cs="Times New Roman"/>
                <w:sz w:val="20"/>
                <w:szCs w:val="20"/>
                <w:lang w:val="en-GB"/>
              </w:rPr>
              <w:t xml:space="preserve">Proportion of PWDs in elected positions </w:t>
            </w:r>
          </w:p>
          <w:p w14:paraId="5F46FEA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Baseline:</w:t>
            </w:r>
          </w:p>
          <w:p w14:paraId="41A5245D" w14:textId="77777777" w:rsidR="00075AC3" w:rsidRPr="00C9667F" w:rsidRDefault="00075AC3" w:rsidP="004369E4">
            <w:pPr>
              <w:pStyle w:val="ListParagraph"/>
              <w:numPr>
                <w:ilvl w:val="0"/>
                <w:numId w:val="3"/>
              </w:numPr>
              <w:ind w:left="0"/>
              <w:contextualSpacing w:val="0"/>
              <w:rPr>
                <w:rFonts w:cs="Times New Roman"/>
                <w:sz w:val="20"/>
                <w:szCs w:val="20"/>
                <w:lang w:val="en-GB"/>
              </w:rPr>
            </w:pPr>
            <w:r w:rsidRPr="00C9667F">
              <w:rPr>
                <w:rFonts w:cs="Times New Roman"/>
                <w:sz w:val="20"/>
                <w:szCs w:val="20"/>
                <w:lang w:val="en-GB"/>
              </w:rPr>
              <w:t>In Parliament: TBD</w:t>
            </w:r>
          </w:p>
          <w:p w14:paraId="7770E4BD" w14:textId="77777777" w:rsidR="00075AC3" w:rsidRPr="00C9667F" w:rsidRDefault="00075AC3" w:rsidP="004369E4">
            <w:pPr>
              <w:pStyle w:val="ListParagraph"/>
              <w:numPr>
                <w:ilvl w:val="0"/>
                <w:numId w:val="3"/>
              </w:numPr>
              <w:ind w:left="0"/>
              <w:contextualSpacing w:val="0"/>
              <w:jc w:val="both"/>
              <w:rPr>
                <w:rFonts w:cs="Times New Roman"/>
                <w:sz w:val="20"/>
                <w:szCs w:val="20"/>
                <w:lang w:val="en-GB"/>
              </w:rPr>
            </w:pPr>
            <w:r w:rsidRPr="00C9667F">
              <w:rPr>
                <w:rFonts w:cs="Times New Roman"/>
                <w:sz w:val="20"/>
                <w:szCs w:val="20"/>
                <w:lang w:val="en-GB"/>
              </w:rPr>
              <w:t>Local Council: TBD</w:t>
            </w:r>
          </w:p>
          <w:p w14:paraId="41042883" w14:textId="77777777" w:rsidR="00075AC3" w:rsidRPr="00C9667F" w:rsidRDefault="00075AC3" w:rsidP="004369E4">
            <w:pPr>
              <w:pStyle w:val="ListParagraph"/>
              <w:numPr>
                <w:ilvl w:val="0"/>
                <w:numId w:val="3"/>
              </w:numPr>
              <w:ind w:left="0"/>
              <w:contextualSpacing w:val="0"/>
              <w:jc w:val="both"/>
              <w:rPr>
                <w:rFonts w:cs="Times New Roman"/>
                <w:sz w:val="20"/>
                <w:szCs w:val="20"/>
                <w:lang w:val="en-GB"/>
              </w:rPr>
            </w:pPr>
            <w:r w:rsidRPr="00C9667F">
              <w:rPr>
                <w:rFonts w:cs="Times New Roman"/>
                <w:sz w:val="20"/>
                <w:szCs w:val="20"/>
                <w:lang w:val="en-GB"/>
              </w:rPr>
              <w:t>Paramount Chieftaincy: TBD</w:t>
            </w:r>
          </w:p>
          <w:p w14:paraId="5792FB30" w14:textId="77777777" w:rsidR="00075AC3" w:rsidRPr="00C9667F" w:rsidRDefault="00075AC3" w:rsidP="004369E4">
            <w:pPr>
              <w:pStyle w:val="ListParagraph"/>
              <w:numPr>
                <w:ilvl w:val="0"/>
                <w:numId w:val="3"/>
              </w:numPr>
              <w:autoSpaceDE w:val="0"/>
              <w:autoSpaceDN w:val="0"/>
              <w:adjustRightInd w:val="0"/>
              <w:ind w:left="0"/>
              <w:contextualSpacing w:val="0"/>
              <w:rPr>
                <w:rFonts w:cs="Times New Roman"/>
                <w:b/>
                <w:sz w:val="22"/>
                <w:szCs w:val="22"/>
                <w:lang w:val="en-GB"/>
              </w:rPr>
            </w:pPr>
            <w:r w:rsidRPr="00C9667F">
              <w:rPr>
                <w:rFonts w:cs="Times New Roman"/>
                <w:sz w:val="20"/>
                <w:szCs w:val="20"/>
                <w:lang w:val="en-GB"/>
              </w:rPr>
              <w:t>Ward Committee Members: TBD</w:t>
            </w:r>
          </w:p>
          <w:p w14:paraId="3CBB32D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Target</w:t>
            </w:r>
            <w:r w:rsidRPr="00C9667F">
              <w:rPr>
                <w:rFonts w:cs="Times New Roman"/>
                <w:b/>
                <w:sz w:val="22"/>
                <w:szCs w:val="22"/>
                <w:lang w:val="en-GB"/>
              </w:rPr>
              <w:t xml:space="preserve">: </w:t>
            </w:r>
            <w:r w:rsidRPr="00C9667F">
              <w:rPr>
                <w:rFonts w:cs="Times New Roman"/>
                <w:sz w:val="20"/>
                <w:szCs w:val="20"/>
                <w:lang w:val="en-GB"/>
              </w:rPr>
              <w:t>TBD</w:t>
            </w:r>
          </w:p>
          <w:p w14:paraId="749AF444"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sidRPr="00B232E1">
              <w:rPr>
                <w:rFonts w:cs="Times New Roman"/>
                <w:sz w:val="20"/>
                <w:szCs w:val="20"/>
                <w:lang w:val="en-GB"/>
              </w:rPr>
              <w:t>NEC</w:t>
            </w:r>
          </w:p>
        </w:tc>
        <w:tc>
          <w:tcPr>
            <w:tcW w:w="1363" w:type="dxa"/>
            <w:vMerge/>
            <w:tcBorders>
              <w:top w:val="single" w:sz="4" w:space="0" w:color="auto"/>
              <w:left w:val="single" w:sz="4" w:space="0" w:color="auto"/>
              <w:bottom w:val="single" w:sz="4" w:space="0" w:color="auto"/>
              <w:right w:val="single" w:sz="4" w:space="0" w:color="auto"/>
            </w:tcBorders>
          </w:tcPr>
          <w:p w14:paraId="7799C671"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615ED310"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0DD3E9F4"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5C2E0A7" w14:textId="77777777" w:rsidR="00075AC3" w:rsidRPr="00B232E1" w:rsidRDefault="00075AC3" w:rsidP="00075AC3">
            <w:pPr>
              <w:rPr>
                <w:color w:val="000000" w:themeColor="text1"/>
                <w:sz w:val="22"/>
                <w:szCs w:val="22"/>
                <w:lang w:val="en-GB"/>
              </w:rPr>
            </w:pPr>
          </w:p>
        </w:tc>
      </w:tr>
      <w:tr w:rsidR="00075AC3" w:rsidRPr="00B232E1" w14:paraId="7A7399B4" w14:textId="77777777" w:rsidTr="007875FC">
        <w:trPr>
          <w:trHeight w:val="187"/>
        </w:trPr>
        <w:tc>
          <w:tcPr>
            <w:tcW w:w="4311" w:type="dxa"/>
            <w:gridSpan w:val="2"/>
            <w:vMerge/>
            <w:tcBorders>
              <w:left w:val="single" w:sz="4" w:space="0" w:color="auto"/>
              <w:right w:val="single" w:sz="4" w:space="0" w:color="auto"/>
            </w:tcBorders>
            <w:shd w:val="clear" w:color="auto" w:fill="D9E2F3" w:themeFill="accent1" w:themeFillTint="33"/>
          </w:tcPr>
          <w:p w14:paraId="2845FDC9" w14:textId="77777777" w:rsidR="00075AC3" w:rsidRPr="00B232E1" w:rsidRDefault="00075AC3" w:rsidP="00075AC3">
            <w:pPr>
              <w:jc w:val="both"/>
              <w:rPr>
                <w:rFonts w:cstheme="minorHAnsi"/>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5D247" w14:textId="77777777" w:rsidR="00075AC3" w:rsidRDefault="00075AC3" w:rsidP="00075AC3">
            <w:pPr>
              <w:rPr>
                <w:rFonts w:cs="Times New Roman"/>
                <w:sz w:val="20"/>
                <w:szCs w:val="20"/>
                <w:lang w:val="en-GB"/>
              </w:rPr>
            </w:pPr>
            <w:r w:rsidRPr="001B5994">
              <w:rPr>
                <w:rFonts w:cs="Times New Roman"/>
                <w:b/>
                <w:sz w:val="22"/>
                <w:szCs w:val="22"/>
                <w:lang w:val="en-GB"/>
              </w:rPr>
              <w:t xml:space="preserve">Indicator </w:t>
            </w:r>
            <w:r w:rsidRPr="001B5994">
              <w:rPr>
                <w:rFonts w:cstheme="minorHAnsi"/>
                <w:b/>
                <w:sz w:val="22"/>
                <w:szCs w:val="22"/>
                <w:lang w:val="en-GB"/>
              </w:rPr>
              <w:t>2.1.3</w:t>
            </w:r>
            <w:r w:rsidRPr="001B5994">
              <w:rPr>
                <w:rFonts w:cstheme="minorHAnsi"/>
                <w:sz w:val="22"/>
                <w:szCs w:val="22"/>
                <w:lang w:val="en-GB"/>
              </w:rPr>
              <w:t>:</w:t>
            </w:r>
            <w:r>
              <w:rPr>
                <w:rFonts w:cstheme="minorHAnsi"/>
                <w:sz w:val="20"/>
                <w:szCs w:val="20"/>
                <w:lang w:val="en-GB"/>
              </w:rPr>
              <w:t xml:space="preserve"> Number </w:t>
            </w:r>
            <w:r>
              <w:rPr>
                <w:rFonts w:cs="Times New Roman"/>
                <w:sz w:val="20"/>
                <w:szCs w:val="20"/>
                <w:lang w:val="en-GB"/>
              </w:rPr>
              <w:t>of political parties developing and adopting policies to enhance the leadership and participation of women and persons living with disability (SDG 16.</w:t>
            </w:r>
          </w:p>
          <w:p w14:paraId="6600A17E" w14:textId="77777777" w:rsidR="00075AC3" w:rsidRPr="00C9667F" w:rsidRDefault="00075AC3" w:rsidP="00075AC3">
            <w:pPr>
              <w:autoSpaceDE w:val="0"/>
              <w:autoSpaceDN w:val="0"/>
              <w:adjustRightInd w:val="0"/>
              <w:rPr>
                <w:rFonts w:cs="Times New Roman"/>
                <w:b/>
                <w:sz w:val="22"/>
                <w:szCs w:val="22"/>
                <w:lang w:val="en-GB"/>
              </w:rPr>
            </w:pPr>
            <w:r w:rsidRPr="00C9667F">
              <w:rPr>
                <w:rFonts w:cs="Times New Roman"/>
                <w:b/>
                <w:sz w:val="22"/>
                <w:szCs w:val="22"/>
                <w:lang w:val="en-GB"/>
              </w:rPr>
              <w:t>Baseline:</w:t>
            </w:r>
            <w:r w:rsidRPr="00C9667F">
              <w:rPr>
                <w:rFonts w:cs="Times New Roman"/>
                <w:sz w:val="20"/>
                <w:szCs w:val="20"/>
                <w:lang w:val="en-GB"/>
              </w:rPr>
              <w:t xml:space="preserve"> TBD</w:t>
            </w:r>
          </w:p>
          <w:p w14:paraId="4140455A" w14:textId="77777777" w:rsidR="00075AC3" w:rsidRPr="00B232E1" w:rsidRDefault="00075AC3" w:rsidP="00075AC3">
            <w:pPr>
              <w:autoSpaceDE w:val="0"/>
              <w:autoSpaceDN w:val="0"/>
              <w:adjustRightInd w:val="0"/>
              <w:rPr>
                <w:rFonts w:cs="Times New Roman"/>
                <w:sz w:val="20"/>
                <w:szCs w:val="20"/>
                <w:lang w:val="en-GB"/>
              </w:rPr>
            </w:pPr>
            <w:r w:rsidRPr="00C9667F">
              <w:rPr>
                <w:rFonts w:cs="Times New Roman"/>
                <w:b/>
                <w:sz w:val="22"/>
                <w:szCs w:val="22"/>
                <w:lang w:val="en-GB"/>
              </w:rPr>
              <w:lastRenderedPageBreak/>
              <w:t xml:space="preserve">Target: </w:t>
            </w:r>
            <w:r>
              <w:rPr>
                <w:rFonts w:cs="Times New Roman"/>
                <w:sz w:val="20"/>
                <w:szCs w:val="20"/>
                <w:lang w:val="en-GB"/>
              </w:rPr>
              <w:t>16</w:t>
            </w:r>
          </w:p>
          <w:p w14:paraId="59B15AB8" w14:textId="77777777" w:rsidR="00075AC3" w:rsidRPr="00B232E1" w:rsidRDefault="00075AC3" w:rsidP="00075AC3">
            <w:pPr>
              <w:rPr>
                <w:rFonts w:cs="Times New Roman"/>
                <w:sz w:val="22"/>
                <w:szCs w:val="22"/>
                <w:lang w:val="en-GB"/>
              </w:rPr>
            </w:pPr>
            <w:r w:rsidRPr="00B232E1">
              <w:rPr>
                <w:rFonts w:cs="Times New Roman"/>
                <w:b/>
                <w:sz w:val="22"/>
                <w:szCs w:val="22"/>
                <w:lang w:val="en-GB"/>
              </w:rPr>
              <w:t>Data Source:</w:t>
            </w:r>
            <w:r w:rsidRPr="00B232E1">
              <w:rPr>
                <w:rFonts w:cs="Times New Roman"/>
                <w:sz w:val="20"/>
                <w:szCs w:val="20"/>
                <w:lang w:val="en-GB"/>
              </w:rPr>
              <w:t xml:space="preserve"> </w:t>
            </w:r>
            <w:r>
              <w:rPr>
                <w:rFonts w:cs="Times New Roman"/>
                <w:sz w:val="20"/>
                <w:szCs w:val="20"/>
                <w:lang w:val="en-GB"/>
              </w:rPr>
              <w:t>Statehouse data</w:t>
            </w:r>
          </w:p>
        </w:tc>
        <w:tc>
          <w:tcPr>
            <w:tcW w:w="1363" w:type="dxa"/>
            <w:vMerge/>
            <w:tcBorders>
              <w:top w:val="single" w:sz="4" w:space="0" w:color="auto"/>
              <w:left w:val="single" w:sz="4" w:space="0" w:color="auto"/>
              <w:bottom w:val="single" w:sz="4" w:space="0" w:color="auto"/>
              <w:right w:val="single" w:sz="4" w:space="0" w:color="auto"/>
            </w:tcBorders>
          </w:tcPr>
          <w:p w14:paraId="03F23A8F"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7EBD4122"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3D78B69A"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5B021885" w14:textId="77777777" w:rsidR="00075AC3" w:rsidRPr="00B232E1" w:rsidRDefault="00075AC3" w:rsidP="00075AC3">
            <w:pPr>
              <w:rPr>
                <w:color w:val="000000" w:themeColor="text1"/>
                <w:sz w:val="22"/>
                <w:szCs w:val="22"/>
                <w:lang w:val="en-GB"/>
              </w:rPr>
            </w:pPr>
          </w:p>
        </w:tc>
      </w:tr>
      <w:tr w:rsidR="00075AC3" w:rsidRPr="00B232E1" w14:paraId="382B4823" w14:textId="77777777" w:rsidTr="007875FC">
        <w:trPr>
          <w:trHeight w:val="1186"/>
        </w:trPr>
        <w:tc>
          <w:tcPr>
            <w:tcW w:w="4311" w:type="dxa"/>
            <w:gridSpan w:val="2"/>
            <w:vMerge/>
            <w:tcBorders>
              <w:left w:val="single" w:sz="4" w:space="0" w:color="auto"/>
              <w:right w:val="single" w:sz="4" w:space="0" w:color="auto"/>
            </w:tcBorders>
            <w:shd w:val="clear" w:color="auto" w:fill="D9E2F3" w:themeFill="accent1" w:themeFillTint="33"/>
          </w:tcPr>
          <w:p w14:paraId="3FDC841A" w14:textId="77777777" w:rsidR="00075AC3" w:rsidRPr="00B232E1" w:rsidRDefault="00075AC3" w:rsidP="00075AC3">
            <w:pPr>
              <w:jc w:val="both"/>
              <w:rPr>
                <w:rFonts w:cstheme="minorHAnsi"/>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09C4C113" w14:textId="77777777" w:rsidR="00075AC3" w:rsidRDefault="00075AC3" w:rsidP="00075AC3">
            <w:pPr>
              <w:autoSpaceDE w:val="0"/>
              <w:autoSpaceDN w:val="0"/>
              <w:adjustRightInd w:val="0"/>
              <w:rPr>
                <w:rFonts w:cs="Times New Roman"/>
                <w:color w:val="000000"/>
                <w:sz w:val="20"/>
                <w:szCs w:val="20"/>
                <w:lang w:val="en-GB"/>
              </w:rPr>
            </w:pPr>
            <w:r w:rsidRPr="00B232E1">
              <w:rPr>
                <w:rFonts w:cs="Times New Roman"/>
                <w:b/>
                <w:sz w:val="22"/>
                <w:szCs w:val="22"/>
                <w:lang w:val="en-GB"/>
              </w:rPr>
              <w:t>Indicator 2.1.</w:t>
            </w:r>
            <w:r>
              <w:rPr>
                <w:rFonts w:cs="Times New Roman"/>
                <w:b/>
                <w:sz w:val="22"/>
                <w:szCs w:val="22"/>
                <w:lang w:val="en-GB"/>
              </w:rPr>
              <w:t>4</w:t>
            </w:r>
            <w:r w:rsidRPr="00B232E1">
              <w:rPr>
                <w:rFonts w:cs="Times New Roman"/>
                <w:b/>
                <w:sz w:val="22"/>
                <w:szCs w:val="22"/>
                <w:lang w:val="en-GB"/>
              </w:rPr>
              <w:t xml:space="preserve">: </w:t>
            </w:r>
            <w:r w:rsidRPr="00B232E1">
              <w:rPr>
                <w:rFonts w:cs="Times New Roman"/>
                <w:color w:val="000000"/>
                <w:sz w:val="20"/>
                <w:szCs w:val="20"/>
                <w:lang w:val="en-GB"/>
              </w:rPr>
              <w:t xml:space="preserve">% of women in appointed leadership and </w:t>
            </w:r>
            <w:r w:rsidRPr="00C9667F">
              <w:rPr>
                <w:rFonts w:cs="Times New Roman"/>
                <w:color w:val="000000"/>
                <w:sz w:val="20"/>
                <w:szCs w:val="20"/>
                <w:lang w:val="en-GB"/>
              </w:rPr>
              <w:t>decision-making positions in MDAs</w:t>
            </w:r>
            <w:r>
              <w:rPr>
                <w:rFonts w:cs="Times New Roman"/>
                <w:color w:val="000000"/>
                <w:sz w:val="20"/>
                <w:szCs w:val="20"/>
                <w:lang w:val="en-GB"/>
              </w:rPr>
              <w:t xml:space="preserve"> </w:t>
            </w:r>
          </w:p>
          <w:p w14:paraId="5C2FB165" w14:textId="77777777" w:rsidR="00075AC3" w:rsidRDefault="00075AC3" w:rsidP="00075AC3">
            <w:pPr>
              <w:autoSpaceDE w:val="0"/>
              <w:autoSpaceDN w:val="0"/>
              <w:adjustRightInd w:val="0"/>
              <w:rPr>
                <w:rFonts w:cs="Times New Roman"/>
                <w:sz w:val="20"/>
                <w:szCs w:val="20"/>
                <w:lang w:val="en-GB"/>
              </w:rPr>
            </w:pPr>
            <w:r w:rsidRPr="00C9667F">
              <w:rPr>
                <w:rFonts w:cs="Times New Roman"/>
                <w:b/>
                <w:sz w:val="22"/>
                <w:szCs w:val="22"/>
                <w:lang w:val="en-GB"/>
              </w:rPr>
              <w:t>Baseline:</w:t>
            </w:r>
            <w:r w:rsidRPr="00C9667F">
              <w:rPr>
                <w:rFonts w:cs="Times New Roman"/>
                <w:sz w:val="20"/>
                <w:szCs w:val="20"/>
                <w:lang w:val="en-GB"/>
              </w:rPr>
              <w:t xml:space="preserve"> TBD</w:t>
            </w:r>
          </w:p>
          <w:p w14:paraId="2CB55213" w14:textId="77777777" w:rsidR="00075AC3" w:rsidRDefault="00075AC3" w:rsidP="00075AC3">
            <w:pPr>
              <w:autoSpaceDE w:val="0"/>
              <w:autoSpaceDN w:val="0"/>
              <w:adjustRightInd w:val="0"/>
              <w:rPr>
                <w:rFonts w:cs="Times New Roman"/>
                <w:sz w:val="20"/>
                <w:szCs w:val="20"/>
                <w:lang w:val="en-GB"/>
              </w:rPr>
            </w:pPr>
            <w:r w:rsidRPr="00C9667F">
              <w:rPr>
                <w:rFonts w:cs="Times New Roman"/>
                <w:b/>
                <w:sz w:val="22"/>
                <w:szCs w:val="22"/>
                <w:lang w:val="en-GB"/>
              </w:rPr>
              <w:t xml:space="preserve">Target: </w:t>
            </w:r>
            <w:r w:rsidRPr="00C9667F">
              <w:rPr>
                <w:rFonts w:cs="Times New Roman"/>
                <w:sz w:val="20"/>
                <w:szCs w:val="20"/>
                <w:lang w:val="en-GB"/>
              </w:rPr>
              <w:t>TBD</w:t>
            </w:r>
          </w:p>
          <w:p w14:paraId="431A6956" w14:textId="77777777" w:rsidR="00075AC3" w:rsidRPr="00C9667F" w:rsidRDefault="00075AC3" w:rsidP="00075AC3">
            <w:pPr>
              <w:autoSpaceDE w:val="0"/>
              <w:autoSpaceDN w:val="0"/>
              <w:adjustRightInd w:val="0"/>
              <w:rPr>
                <w:rFonts w:cs="Times New Roman"/>
                <w:color w:val="000000"/>
                <w:sz w:val="20"/>
                <w:szCs w:val="20"/>
                <w:lang w:val="en-GB"/>
              </w:rPr>
            </w:pPr>
            <w:r w:rsidRPr="00B232E1">
              <w:rPr>
                <w:rFonts w:cs="Times New Roman"/>
                <w:b/>
                <w:sz w:val="22"/>
                <w:szCs w:val="22"/>
                <w:lang w:val="en-GB"/>
              </w:rPr>
              <w:t>Data Source:</w:t>
            </w:r>
            <w:r w:rsidRPr="00B232E1">
              <w:rPr>
                <w:rFonts w:cs="Times New Roman"/>
                <w:sz w:val="20"/>
                <w:szCs w:val="20"/>
                <w:lang w:val="en-GB"/>
              </w:rPr>
              <w:t xml:space="preserve"> </w:t>
            </w:r>
            <w:r>
              <w:rPr>
                <w:rFonts w:cs="Times New Roman"/>
                <w:sz w:val="20"/>
                <w:szCs w:val="20"/>
                <w:lang w:val="en-GB"/>
              </w:rPr>
              <w:t>Statehouse data</w:t>
            </w:r>
          </w:p>
        </w:tc>
        <w:tc>
          <w:tcPr>
            <w:tcW w:w="1363" w:type="dxa"/>
            <w:vMerge/>
            <w:tcBorders>
              <w:top w:val="single" w:sz="4" w:space="0" w:color="auto"/>
              <w:left w:val="single" w:sz="4" w:space="0" w:color="auto"/>
              <w:bottom w:val="single" w:sz="4" w:space="0" w:color="auto"/>
              <w:right w:val="single" w:sz="4" w:space="0" w:color="auto"/>
            </w:tcBorders>
            <w:shd w:val="clear" w:color="auto" w:fill="auto"/>
          </w:tcPr>
          <w:p w14:paraId="6747D830" w14:textId="77777777" w:rsidR="00075AC3" w:rsidRPr="00C9667F" w:rsidRDefault="00075AC3" w:rsidP="00075AC3">
            <w:pPr>
              <w:autoSpaceDE w:val="0"/>
              <w:autoSpaceDN w:val="0"/>
              <w:adjustRightInd w:val="0"/>
              <w:rPr>
                <w:rFonts w:cs="Times New Roman"/>
                <w:b/>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shd w:val="clear" w:color="auto" w:fill="auto"/>
          </w:tcPr>
          <w:p w14:paraId="4A3DA25F" w14:textId="77777777" w:rsidR="00075AC3" w:rsidRPr="00B232E1" w:rsidRDefault="00075AC3" w:rsidP="00075AC3">
            <w:pPr>
              <w:autoSpaceDE w:val="0"/>
              <w:autoSpaceDN w:val="0"/>
              <w:adjustRightInd w:val="0"/>
              <w:rPr>
                <w:rFonts w:cs="Times New Roman"/>
                <w:sz w:val="20"/>
                <w:szCs w:val="20"/>
                <w:lang w:val="en-GB"/>
              </w:rPr>
            </w:pPr>
          </w:p>
        </w:tc>
        <w:tc>
          <w:tcPr>
            <w:tcW w:w="1350" w:type="dxa"/>
            <w:gridSpan w:val="2"/>
            <w:vMerge/>
            <w:tcBorders>
              <w:top w:val="single" w:sz="4" w:space="0" w:color="auto"/>
              <w:left w:val="single" w:sz="4" w:space="0" w:color="auto"/>
              <w:bottom w:val="single" w:sz="4" w:space="0" w:color="auto"/>
              <w:right w:val="single" w:sz="4" w:space="0" w:color="auto"/>
            </w:tcBorders>
            <w:shd w:val="clear" w:color="auto" w:fill="auto"/>
          </w:tcPr>
          <w:p w14:paraId="398AF6CC" w14:textId="77777777" w:rsidR="00075AC3" w:rsidRPr="00B232E1" w:rsidRDefault="00075AC3" w:rsidP="00075AC3">
            <w:pPr>
              <w:autoSpaceDE w:val="0"/>
              <w:autoSpaceDN w:val="0"/>
              <w:adjustRightInd w:val="0"/>
              <w:rPr>
                <w:rFonts w:cs="Times New Roman"/>
                <w:sz w:val="20"/>
                <w:szCs w:val="20"/>
                <w:lang w:val="en-GB"/>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32AB33F" w14:textId="77777777" w:rsidR="00075AC3" w:rsidRPr="00B232E1" w:rsidRDefault="00075AC3" w:rsidP="00075AC3">
            <w:pPr>
              <w:rPr>
                <w:color w:val="000000" w:themeColor="text1"/>
                <w:sz w:val="22"/>
                <w:szCs w:val="22"/>
                <w:lang w:val="en-GB"/>
              </w:rPr>
            </w:pPr>
          </w:p>
        </w:tc>
      </w:tr>
      <w:tr w:rsidR="00075AC3" w:rsidRPr="00B232E1" w14:paraId="1C716BCB" w14:textId="77777777" w:rsidTr="007875FC">
        <w:trPr>
          <w:trHeight w:val="1704"/>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6F7B2ECB" w14:textId="77777777" w:rsidR="00075AC3" w:rsidRPr="00C103C9" w:rsidRDefault="00075AC3" w:rsidP="00075AC3">
            <w:pPr>
              <w:jc w:val="both"/>
              <w:rPr>
                <w:rFonts w:cstheme="minorHAnsi"/>
                <w:sz w:val="20"/>
                <w:szCs w:val="20"/>
                <w:lang w:val="en-GB"/>
              </w:rPr>
            </w:pPr>
            <w:r w:rsidRPr="00C103C9">
              <w:rPr>
                <w:rFonts w:cstheme="minorHAnsi"/>
                <w:b/>
                <w:sz w:val="22"/>
                <w:szCs w:val="22"/>
                <w:lang w:val="en-GB"/>
              </w:rPr>
              <w:t>2.2 Institutions and mechanisms to manage conflicts and build national cohesion are strengthened</w:t>
            </w: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63BF17E8"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2.2.1: </w:t>
            </w:r>
            <w:r>
              <w:rPr>
                <w:rFonts w:cstheme="minorHAnsi"/>
                <w:sz w:val="20"/>
                <w:szCs w:val="20"/>
                <w:lang w:val="en-GB"/>
              </w:rPr>
              <w:t>Number of national and district infrastructure for peace and social cohesion established and functioning</w:t>
            </w:r>
          </w:p>
          <w:p w14:paraId="35050A5B" w14:textId="77777777" w:rsidR="00075AC3" w:rsidRPr="002337EA" w:rsidRDefault="00075AC3" w:rsidP="00075AC3">
            <w:pPr>
              <w:rPr>
                <w:rFonts w:cstheme="minorHAnsi"/>
                <w:sz w:val="20"/>
                <w:szCs w:val="20"/>
                <w:lang w:val="en-GB"/>
              </w:rPr>
            </w:pPr>
            <w:r w:rsidRPr="00B232E1">
              <w:rPr>
                <w:rFonts w:cs="Times New Roman"/>
                <w:b/>
                <w:sz w:val="22"/>
                <w:szCs w:val="22"/>
                <w:lang w:val="en-GB"/>
              </w:rPr>
              <w:t xml:space="preserve">Baseline: </w:t>
            </w:r>
            <w:r>
              <w:rPr>
                <w:rFonts w:cstheme="minorHAnsi"/>
                <w:sz w:val="20"/>
                <w:szCs w:val="20"/>
                <w:lang w:val="en-GB"/>
              </w:rPr>
              <w:t>0 (National), 6 (District level)</w:t>
            </w:r>
          </w:p>
          <w:p w14:paraId="1D6B0E31" w14:textId="77777777" w:rsidR="00075AC3" w:rsidRPr="002337EA" w:rsidRDefault="00075AC3" w:rsidP="00075AC3">
            <w:pPr>
              <w:rPr>
                <w:rFonts w:cstheme="minorHAnsi"/>
                <w:sz w:val="20"/>
                <w:szCs w:val="20"/>
                <w:lang w:val="en-GB"/>
              </w:rPr>
            </w:pPr>
            <w:r w:rsidRPr="00B232E1">
              <w:rPr>
                <w:rFonts w:cs="Times New Roman"/>
                <w:b/>
                <w:sz w:val="22"/>
                <w:szCs w:val="22"/>
                <w:lang w:val="en-GB"/>
              </w:rPr>
              <w:t xml:space="preserve">Target: </w:t>
            </w:r>
            <w:r>
              <w:rPr>
                <w:rFonts w:cstheme="minorHAnsi"/>
                <w:sz w:val="20"/>
                <w:szCs w:val="20"/>
                <w:lang w:val="en-GB"/>
              </w:rPr>
              <w:t>1 (National), 16 (District)</w:t>
            </w:r>
          </w:p>
          <w:p w14:paraId="2F0C2C11" w14:textId="77777777" w:rsidR="00075AC3" w:rsidRPr="00B232E1" w:rsidRDefault="00075AC3" w:rsidP="00075AC3">
            <w:pPr>
              <w:rPr>
                <w:rFonts w:cs="Times New Roman"/>
                <w:sz w:val="22"/>
                <w:szCs w:val="22"/>
                <w:lang w:val="en-GB"/>
              </w:rPr>
            </w:pPr>
            <w:r w:rsidRPr="00B232E1">
              <w:rPr>
                <w:rFonts w:cs="Times New Roman"/>
                <w:b/>
                <w:sz w:val="22"/>
                <w:szCs w:val="22"/>
                <w:lang w:val="en-GB"/>
              </w:rPr>
              <w:t>Data Source</w:t>
            </w:r>
            <w:r w:rsidRPr="002337EA">
              <w:rPr>
                <w:rFonts w:cs="Times New Roman"/>
                <w:b/>
                <w:sz w:val="22"/>
                <w:szCs w:val="22"/>
                <w:lang w:val="en-GB"/>
              </w:rPr>
              <w:t>:</w:t>
            </w:r>
            <w:r w:rsidRPr="002337EA">
              <w:rPr>
                <w:rFonts w:cs="Times New Roman"/>
                <w:sz w:val="22"/>
                <w:szCs w:val="22"/>
                <w:lang w:val="en-GB"/>
              </w:rPr>
              <w:t xml:space="preserve"> </w:t>
            </w:r>
            <w:r>
              <w:rPr>
                <w:rFonts w:cstheme="minorHAnsi"/>
                <w:sz w:val="20"/>
                <w:szCs w:val="20"/>
                <w:lang w:val="en-GB"/>
              </w:rPr>
              <w:t>Ministry of Political Affairs</w:t>
            </w:r>
          </w:p>
        </w:tc>
        <w:tc>
          <w:tcPr>
            <w:tcW w:w="1363" w:type="dxa"/>
            <w:vMerge w:val="restart"/>
            <w:tcBorders>
              <w:top w:val="single" w:sz="4" w:space="0" w:color="auto"/>
              <w:left w:val="single" w:sz="4" w:space="0" w:color="auto"/>
              <w:bottom w:val="single" w:sz="4" w:space="0" w:color="auto"/>
              <w:right w:val="single" w:sz="4" w:space="0" w:color="auto"/>
            </w:tcBorders>
          </w:tcPr>
          <w:p w14:paraId="01035FD9" w14:textId="77777777" w:rsidR="00075AC3" w:rsidRDefault="00075AC3" w:rsidP="00075AC3">
            <w:pPr>
              <w:rPr>
                <w:rFonts w:cs="Times New Roman"/>
                <w:sz w:val="22"/>
                <w:szCs w:val="22"/>
                <w:lang w:val="en-GB"/>
              </w:rPr>
            </w:pPr>
            <w:r>
              <w:rPr>
                <w:rFonts w:cs="Times New Roman"/>
                <w:sz w:val="22"/>
                <w:szCs w:val="22"/>
                <w:lang w:val="en-GB"/>
              </w:rPr>
              <w:t>ILO</w:t>
            </w:r>
            <w:r>
              <w:rPr>
                <w:rFonts w:cs="Times New Roman"/>
                <w:sz w:val="22"/>
                <w:szCs w:val="22"/>
                <w:lang w:val="en-GB"/>
              </w:rPr>
              <w:fldChar w:fldCharType="begin"/>
            </w:r>
            <w:r>
              <w:instrText xml:space="preserve"> XE "</w:instrText>
            </w:r>
            <w:r w:rsidRPr="00F66F0A">
              <w:rPr>
                <w:rFonts w:cs="Times New Roman"/>
                <w:sz w:val="22"/>
                <w:szCs w:val="22"/>
                <w:lang w:val="en-GB"/>
              </w:rPr>
              <w:instrText>ILO</w:instrText>
            </w:r>
            <w:r>
              <w:instrText xml:space="preserve">" </w:instrText>
            </w:r>
            <w:r>
              <w:rPr>
                <w:rFonts w:cs="Times New Roman"/>
                <w:sz w:val="22"/>
                <w:szCs w:val="22"/>
                <w:lang w:val="en-GB"/>
              </w:rPr>
              <w:fldChar w:fldCharType="end"/>
            </w:r>
          </w:p>
          <w:p w14:paraId="7980A8DF"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57DB772F" w14:textId="77777777" w:rsidR="00075AC3" w:rsidRDefault="00075AC3" w:rsidP="00075AC3">
            <w:pPr>
              <w:rPr>
                <w:rFonts w:cs="Times New Roman"/>
                <w:sz w:val="22"/>
                <w:szCs w:val="22"/>
                <w:lang w:val="en-GB"/>
              </w:rPr>
            </w:pPr>
            <w:r w:rsidRPr="00B232E1">
              <w:rPr>
                <w:rFonts w:cs="Times New Roman"/>
                <w:sz w:val="22"/>
                <w:szCs w:val="22"/>
                <w:lang w:val="en-GB"/>
              </w:rPr>
              <w:t>UNICEF</w:t>
            </w:r>
          </w:p>
          <w:p w14:paraId="19783B57" w14:textId="77777777" w:rsidR="00075AC3" w:rsidRPr="00B232E1" w:rsidRDefault="00075AC3" w:rsidP="00075AC3">
            <w:pPr>
              <w:rPr>
                <w:sz w:val="22"/>
                <w:szCs w:val="22"/>
                <w:lang w:val="en-GB"/>
              </w:rPr>
            </w:pPr>
            <w:r w:rsidRPr="00B232E1">
              <w:rPr>
                <w:rFonts w:cs="Times New Roman"/>
                <w:sz w:val="22"/>
                <w:szCs w:val="22"/>
                <w:lang w:val="en-GB"/>
              </w:rPr>
              <w:t>UN Women</w:t>
            </w: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34893659" w14:textId="77777777" w:rsidR="00075AC3" w:rsidRPr="00B232E1" w:rsidRDefault="00075AC3" w:rsidP="00075AC3">
            <w:pPr>
              <w:rPr>
                <w:color w:val="000000" w:themeColor="text1"/>
                <w:sz w:val="22"/>
                <w:szCs w:val="22"/>
                <w:lang w:val="en-GB"/>
              </w:rPr>
            </w:pPr>
            <w:r>
              <w:rPr>
                <w:color w:val="000000" w:themeColor="text1"/>
                <w:sz w:val="22"/>
                <w:szCs w:val="22"/>
                <w:lang w:val="en-GB"/>
              </w:rPr>
              <w:t>15,370,000</w:t>
            </w:r>
          </w:p>
        </w:tc>
        <w:tc>
          <w:tcPr>
            <w:tcW w:w="1350" w:type="dxa"/>
            <w:gridSpan w:val="2"/>
            <w:vMerge w:val="restart"/>
            <w:tcBorders>
              <w:top w:val="single" w:sz="4" w:space="0" w:color="auto"/>
              <w:left w:val="single" w:sz="4" w:space="0" w:color="auto"/>
              <w:bottom w:val="single" w:sz="4" w:space="0" w:color="auto"/>
              <w:right w:val="single" w:sz="4" w:space="0" w:color="auto"/>
            </w:tcBorders>
          </w:tcPr>
          <w:p w14:paraId="0EF6C196" w14:textId="77777777" w:rsidR="00075AC3" w:rsidRPr="00B232E1" w:rsidRDefault="00075AC3" w:rsidP="00075AC3">
            <w:pPr>
              <w:rPr>
                <w:color w:val="000000" w:themeColor="text1"/>
                <w:sz w:val="22"/>
                <w:szCs w:val="22"/>
                <w:lang w:val="en-GB"/>
              </w:rPr>
            </w:pPr>
            <w:r>
              <w:rPr>
                <w:color w:val="000000" w:themeColor="text1"/>
                <w:sz w:val="22"/>
                <w:szCs w:val="22"/>
                <w:lang w:val="en-GB"/>
              </w:rPr>
              <w:t>1,440,000</w:t>
            </w:r>
          </w:p>
        </w:tc>
        <w:tc>
          <w:tcPr>
            <w:tcW w:w="1350" w:type="dxa"/>
            <w:vMerge w:val="restart"/>
            <w:tcBorders>
              <w:top w:val="single" w:sz="4" w:space="0" w:color="auto"/>
              <w:left w:val="single" w:sz="4" w:space="0" w:color="auto"/>
              <w:bottom w:val="single" w:sz="4" w:space="0" w:color="auto"/>
              <w:right w:val="single" w:sz="4" w:space="0" w:color="auto"/>
            </w:tcBorders>
          </w:tcPr>
          <w:p w14:paraId="2B6D5562" w14:textId="77777777" w:rsidR="00075AC3" w:rsidRPr="00B232E1" w:rsidRDefault="00075AC3" w:rsidP="00075AC3">
            <w:pPr>
              <w:rPr>
                <w:color w:val="000000" w:themeColor="text1"/>
                <w:sz w:val="22"/>
                <w:szCs w:val="22"/>
                <w:lang w:val="en-GB"/>
              </w:rPr>
            </w:pPr>
            <w:r>
              <w:rPr>
                <w:color w:val="000000" w:themeColor="text1"/>
                <w:sz w:val="22"/>
                <w:szCs w:val="22"/>
                <w:lang w:val="en-GB"/>
              </w:rPr>
              <w:t>13,930,000</w:t>
            </w:r>
          </w:p>
        </w:tc>
      </w:tr>
      <w:tr w:rsidR="00075AC3" w:rsidRPr="00B232E1" w14:paraId="6AE5784B" w14:textId="77777777" w:rsidTr="007875FC">
        <w:trPr>
          <w:trHeight w:val="1662"/>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46410065"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8FEA1"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2.2.</w:t>
            </w:r>
            <w:r>
              <w:rPr>
                <w:rFonts w:cs="Times New Roman"/>
                <w:b/>
                <w:sz w:val="22"/>
                <w:szCs w:val="22"/>
                <w:lang w:val="en-GB"/>
              </w:rPr>
              <w:t>2</w:t>
            </w:r>
            <w:r w:rsidRPr="00B232E1">
              <w:rPr>
                <w:rFonts w:cs="Times New Roman"/>
                <w:b/>
                <w:sz w:val="22"/>
                <w:szCs w:val="22"/>
                <w:lang w:val="en-GB"/>
              </w:rPr>
              <w:t xml:space="preserve">: </w:t>
            </w:r>
            <w:r w:rsidRPr="00B232E1">
              <w:rPr>
                <w:sz w:val="20"/>
                <w:szCs w:val="20"/>
                <w:lang w:val="en-GB"/>
              </w:rPr>
              <w:t>Proportion of women mediators and negotiators involved in managing conflict and strengthening national cohesion</w:t>
            </w:r>
          </w:p>
          <w:p w14:paraId="420D3B75" w14:textId="77777777" w:rsidR="00075AC3" w:rsidRPr="002337EA" w:rsidRDefault="00075AC3" w:rsidP="00075AC3">
            <w:pPr>
              <w:rPr>
                <w:rFonts w:cstheme="minorHAnsi"/>
                <w:sz w:val="20"/>
                <w:szCs w:val="20"/>
                <w:lang w:val="en-GB"/>
              </w:rPr>
            </w:pPr>
            <w:r w:rsidRPr="00B232E1">
              <w:rPr>
                <w:rFonts w:cs="Times New Roman"/>
                <w:b/>
                <w:sz w:val="22"/>
                <w:szCs w:val="22"/>
                <w:lang w:val="en-GB"/>
              </w:rPr>
              <w:t xml:space="preserve">Baseline: </w:t>
            </w:r>
            <w:r w:rsidRPr="002337EA">
              <w:rPr>
                <w:rFonts w:cs="Times New Roman"/>
                <w:sz w:val="22"/>
                <w:szCs w:val="22"/>
                <w:lang w:val="en-GB"/>
              </w:rPr>
              <w:t>TBD,</w:t>
            </w:r>
            <w:r w:rsidRPr="002337EA">
              <w:rPr>
                <w:rFonts w:cstheme="minorHAnsi"/>
                <w:sz w:val="20"/>
                <w:szCs w:val="20"/>
                <w:lang w:val="en-GB"/>
              </w:rPr>
              <w:t xml:space="preserve"> (National) TBD (District)</w:t>
            </w:r>
          </w:p>
          <w:p w14:paraId="10AED099" w14:textId="77777777" w:rsidR="00075AC3" w:rsidRPr="00B232E1" w:rsidRDefault="00075AC3" w:rsidP="00075AC3">
            <w:pPr>
              <w:autoSpaceDE w:val="0"/>
              <w:autoSpaceDN w:val="0"/>
              <w:adjustRightInd w:val="0"/>
              <w:rPr>
                <w:rFonts w:cs="Times New Roman"/>
                <w:b/>
                <w:sz w:val="22"/>
                <w:szCs w:val="22"/>
                <w:lang w:val="en-GB"/>
              </w:rPr>
            </w:pPr>
            <w:r w:rsidRPr="002337EA">
              <w:rPr>
                <w:rFonts w:cs="Times New Roman"/>
                <w:b/>
                <w:sz w:val="22"/>
                <w:szCs w:val="22"/>
                <w:lang w:val="en-GB"/>
              </w:rPr>
              <w:t xml:space="preserve">Target: </w:t>
            </w:r>
            <w:r w:rsidRPr="002337EA">
              <w:rPr>
                <w:rFonts w:cs="Times New Roman"/>
                <w:sz w:val="22"/>
                <w:szCs w:val="22"/>
                <w:lang w:val="en-GB"/>
              </w:rPr>
              <w:t>TBD</w:t>
            </w:r>
          </w:p>
          <w:p w14:paraId="1D852FF0"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imes New Roman"/>
                <w:sz w:val="20"/>
                <w:szCs w:val="20"/>
                <w:lang w:val="en-GB"/>
              </w:rPr>
              <w:t>NAP of UNSCR 1325</w:t>
            </w:r>
          </w:p>
        </w:tc>
        <w:tc>
          <w:tcPr>
            <w:tcW w:w="1363" w:type="dxa"/>
            <w:vMerge/>
            <w:tcBorders>
              <w:top w:val="single" w:sz="4" w:space="0" w:color="auto"/>
              <w:left w:val="single" w:sz="4" w:space="0" w:color="auto"/>
              <w:bottom w:val="single" w:sz="4" w:space="0" w:color="auto"/>
              <w:right w:val="single" w:sz="4" w:space="0" w:color="auto"/>
            </w:tcBorders>
          </w:tcPr>
          <w:p w14:paraId="198CC010"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47B0F04B"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69FF35D9"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7EC1C668" w14:textId="77777777" w:rsidR="00075AC3" w:rsidRPr="00B232E1" w:rsidRDefault="00075AC3" w:rsidP="00075AC3">
            <w:pPr>
              <w:rPr>
                <w:color w:val="000000" w:themeColor="text1"/>
                <w:sz w:val="22"/>
                <w:szCs w:val="22"/>
                <w:lang w:val="en-GB"/>
              </w:rPr>
            </w:pPr>
          </w:p>
        </w:tc>
      </w:tr>
      <w:tr w:rsidR="00075AC3" w:rsidRPr="00B232E1" w14:paraId="21A2A850" w14:textId="77777777" w:rsidTr="007875FC">
        <w:trPr>
          <w:trHeight w:val="1424"/>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0044C079" w14:textId="77777777" w:rsidR="00075AC3" w:rsidRPr="00C103C9" w:rsidRDefault="00075AC3" w:rsidP="00075AC3">
            <w:pPr>
              <w:jc w:val="both"/>
              <w:rPr>
                <w:rFonts w:cs="Times New Roman"/>
                <w:sz w:val="22"/>
                <w:szCs w:val="22"/>
                <w:lang w:val="en-GB"/>
              </w:rPr>
            </w:pPr>
            <w:r w:rsidRPr="00C103C9">
              <w:rPr>
                <w:rFonts w:cs="Times New Roman"/>
                <w:b/>
                <w:sz w:val="22"/>
                <w:szCs w:val="22"/>
                <w:lang w:val="en-GB"/>
              </w:rPr>
              <w:t>2.3 Access to justice is open to and affordable for all Sierra Leoneans and the rights of children, girls, women including persons with disability are fully protected</w:t>
            </w: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689892B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2.3.</w:t>
            </w:r>
            <w:r>
              <w:rPr>
                <w:rFonts w:cs="Times New Roman"/>
                <w:b/>
                <w:sz w:val="22"/>
                <w:szCs w:val="22"/>
                <w:lang w:val="en-GB"/>
              </w:rPr>
              <w:t>1</w:t>
            </w:r>
            <w:r w:rsidRPr="00B232E1">
              <w:rPr>
                <w:rFonts w:cs="Times New Roman"/>
                <w:b/>
                <w:sz w:val="22"/>
                <w:szCs w:val="22"/>
                <w:lang w:val="en-GB"/>
              </w:rPr>
              <w:t>:</w:t>
            </w:r>
            <w:r>
              <w:rPr>
                <w:rFonts w:cs="Times New Roman"/>
                <w:b/>
                <w:sz w:val="22"/>
                <w:szCs w:val="22"/>
                <w:lang w:val="en-GB"/>
              </w:rPr>
              <w:t xml:space="preserve"> </w:t>
            </w:r>
            <w:r w:rsidRPr="00B232E1">
              <w:rPr>
                <w:rFonts w:cs="Times New Roman"/>
                <w:color w:val="000000"/>
                <w:sz w:val="20"/>
                <w:szCs w:val="20"/>
                <w:lang w:val="en-GB"/>
              </w:rPr>
              <w:t>Proportion of persons on remand without indictment</w:t>
            </w:r>
          </w:p>
          <w:p w14:paraId="404219A7" w14:textId="77777777" w:rsidR="00075AC3" w:rsidRPr="002337EA" w:rsidRDefault="00075AC3" w:rsidP="00075AC3">
            <w:pPr>
              <w:rPr>
                <w:rFonts w:cstheme="minorHAnsi"/>
                <w:sz w:val="20"/>
                <w:szCs w:val="20"/>
              </w:rPr>
            </w:pPr>
            <w:r w:rsidRPr="00B232E1">
              <w:rPr>
                <w:rFonts w:cs="Times New Roman"/>
                <w:b/>
                <w:sz w:val="22"/>
                <w:szCs w:val="22"/>
                <w:lang w:val="en-GB"/>
              </w:rPr>
              <w:t>Baseline:</w:t>
            </w:r>
            <w:r>
              <w:rPr>
                <w:rFonts w:cstheme="minorHAnsi"/>
                <w:sz w:val="20"/>
                <w:szCs w:val="20"/>
              </w:rPr>
              <w:t xml:space="preserve"> 51% (2016) </w:t>
            </w:r>
            <w:r w:rsidRPr="00B232E1">
              <w:rPr>
                <w:rFonts w:cs="Times New Roman"/>
                <w:sz w:val="20"/>
                <w:szCs w:val="20"/>
                <w:lang w:val="en-GB"/>
              </w:rPr>
              <w:t>(tally of all prisons)</w:t>
            </w:r>
            <w:r w:rsidRPr="00B232E1">
              <w:rPr>
                <w:rFonts w:cs="Times New Roman"/>
                <w:b/>
                <w:sz w:val="22"/>
                <w:szCs w:val="22"/>
                <w:lang w:val="en-GB"/>
              </w:rPr>
              <w:t xml:space="preserve"> </w:t>
            </w:r>
          </w:p>
          <w:p w14:paraId="42DEFE59"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Target</w:t>
            </w:r>
            <w:r w:rsidRPr="002337EA">
              <w:rPr>
                <w:rFonts w:cs="Times New Roman"/>
                <w:b/>
                <w:sz w:val="22"/>
                <w:szCs w:val="22"/>
                <w:lang w:val="en-GB"/>
              </w:rPr>
              <w:t xml:space="preserve">: </w:t>
            </w:r>
            <w:r w:rsidRPr="002337EA">
              <w:rPr>
                <w:rFonts w:cs="Times New Roman"/>
                <w:sz w:val="22"/>
                <w:szCs w:val="22"/>
                <w:lang w:val="en-GB"/>
              </w:rPr>
              <w:t>30%</w:t>
            </w:r>
          </w:p>
          <w:p w14:paraId="7FD07EA2"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096995">
              <w:rPr>
                <w:rFonts w:cstheme="minorHAnsi"/>
                <w:sz w:val="20"/>
                <w:szCs w:val="20"/>
                <w:lang w:val="fr-FR"/>
              </w:rPr>
              <w:t>Sierra Leone</w:t>
            </w:r>
            <w:r w:rsidRPr="00B232E1">
              <w:rPr>
                <w:rFonts w:cs="Times New Roman"/>
                <w:sz w:val="20"/>
                <w:szCs w:val="20"/>
                <w:lang w:val="en-GB"/>
              </w:rPr>
              <w:t xml:space="preserve"> Correctional Service</w:t>
            </w:r>
          </w:p>
        </w:tc>
        <w:tc>
          <w:tcPr>
            <w:tcW w:w="1363" w:type="dxa"/>
            <w:vMerge w:val="restart"/>
            <w:tcBorders>
              <w:top w:val="single" w:sz="4" w:space="0" w:color="auto"/>
              <w:left w:val="single" w:sz="4" w:space="0" w:color="auto"/>
              <w:right w:val="single" w:sz="4" w:space="0" w:color="auto"/>
            </w:tcBorders>
          </w:tcPr>
          <w:p w14:paraId="7C97190A" w14:textId="77777777" w:rsidR="00075AC3" w:rsidRDefault="00075AC3" w:rsidP="00075AC3">
            <w:pPr>
              <w:rPr>
                <w:rFonts w:cs="Times New Roman"/>
                <w:sz w:val="22"/>
                <w:szCs w:val="22"/>
                <w:lang w:val="en-GB"/>
              </w:rPr>
            </w:pPr>
            <w:r w:rsidRPr="00B232E1">
              <w:rPr>
                <w:rFonts w:cs="Times New Roman"/>
                <w:sz w:val="22"/>
                <w:szCs w:val="22"/>
                <w:lang w:val="en-GB"/>
              </w:rPr>
              <w:t>UNICEF</w:t>
            </w:r>
          </w:p>
          <w:p w14:paraId="4BA88F24" w14:textId="77777777" w:rsidR="00075AC3" w:rsidRDefault="00075AC3" w:rsidP="00075AC3">
            <w:pPr>
              <w:rPr>
                <w:rFonts w:cs="Times New Roman"/>
                <w:sz w:val="22"/>
                <w:szCs w:val="22"/>
                <w:lang w:val="en-GB"/>
              </w:rPr>
            </w:pPr>
            <w:r w:rsidRPr="00B232E1">
              <w:rPr>
                <w:rFonts w:cs="Times New Roman"/>
                <w:sz w:val="22"/>
                <w:szCs w:val="22"/>
                <w:lang w:val="en-GB"/>
              </w:rPr>
              <w:t>UN</w:t>
            </w:r>
            <w:r>
              <w:rPr>
                <w:rFonts w:cs="Times New Roman"/>
                <w:sz w:val="22"/>
                <w:szCs w:val="22"/>
                <w:lang w:val="en-GB"/>
              </w:rPr>
              <w:t xml:space="preserve"> </w:t>
            </w:r>
            <w:r w:rsidRPr="00B232E1">
              <w:rPr>
                <w:rFonts w:cs="Times New Roman"/>
                <w:sz w:val="22"/>
                <w:szCs w:val="22"/>
                <w:lang w:val="en-GB"/>
              </w:rPr>
              <w:t>Women</w:t>
            </w:r>
          </w:p>
          <w:p w14:paraId="1C883152"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2FD8D714" w14:textId="77777777" w:rsidR="00075AC3" w:rsidRPr="00B232E1" w:rsidRDefault="00075AC3" w:rsidP="00075AC3">
            <w:pPr>
              <w:rPr>
                <w:sz w:val="22"/>
                <w:szCs w:val="22"/>
                <w:lang w:val="en-GB"/>
              </w:rPr>
            </w:pPr>
          </w:p>
        </w:tc>
        <w:tc>
          <w:tcPr>
            <w:tcW w:w="1440" w:type="dxa"/>
            <w:gridSpan w:val="2"/>
            <w:vMerge w:val="restart"/>
            <w:tcBorders>
              <w:top w:val="single" w:sz="4" w:space="0" w:color="auto"/>
              <w:left w:val="single" w:sz="4" w:space="0" w:color="auto"/>
              <w:right w:val="single" w:sz="4" w:space="0" w:color="auto"/>
            </w:tcBorders>
          </w:tcPr>
          <w:p w14:paraId="2CBFEE43" w14:textId="77777777" w:rsidR="00075AC3" w:rsidRPr="00B232E1" w:rsidRDefault="00075AC3" w:rsidP="00075AC3">
            <w:pPr>
              <w:rPr>
                <w:color w:val="000000" w:themeColor="text1"/>
                <w:sz w:val="22"/>
                <w:szCs w:val="22"/>
                <w:lang w:val="en-GB"/>
              </w:rPr>
            </w:pPr>
            <w:r>
              <w:rPr>
                <w:color w:val="000000" w:themeColor="text1"/>
                <w:sz w:val="22"/>
                <w:szCs w:val="22"/>
                <w:lang w:val="en-GB"/>
              </w:rPr>
              <w:t>2,404,033</w:t>
            </w:r>
          </w:p>
        </w:tc>
        <w:tc>
          <w:tcPr>
            <w:tcW w:w="1350" w:type="dxa"/>
            <w:gridSpan w:val="2"/>
            <w:vMerge w:val="restart"/>
            <w:tcBorders>
              <w:top w:val="single" w:sz="4" w:space="0" w:color="auto"/>
              <w:left w:val="single" w:sz="4" w:space="0" w:color="auto"/>
              <w:right w:val="single" w:sz="4" w:space="0" w:color="auto"/>
            </w:tcBorders>
          </w:tcPr>
          <w:p w14:paraId="5A244B91" w14:textId="77777777" w:rsidR="00075AC3" w:rsidRPr="00B232E1" w:rsidRDefault="00075AC3" w:rsidP="00075AC3">
            <w:pPr>
              <w:rPr>
                <w:color w:val="000000" w:themeColor="text1"/>
                <w:sz w:val="22"/>
                <w:szCs w:val="22"/>
                <w:lang w:val="en-GB"/>
              </w:rPr>
            </w:pPr>
            <w:r>
              <w:rPr>
                <w:color w:val="000000" w:themeColor="text1"/>
                <w:sz w:val="22"/>
                <w:szCs w:val="22"/>
                <w:lang w:val="en-GB"/>
              </w:rPr>
              <w:t>1,552,750</w:t>
            </w:r>
          </w:p>
        </w:tc>
        <w:tc>
          <w:tcPr>
            <w:tcW w:w="1350" w:type="dxa"/>
            <w:vMerge w:val="restart"/>
            <w:tcBorders>
              <w:top w:val="single" w:sz="4" w:space="0" w:color="auto"/>
              <w:left w:val="single" w:sz="4" w:space="0" w:color="auto"/>
              <w:right w:val="single" w:sz="4" w:space="0" w:color="auto"/>
            </w:tcBorders>
          </w:tcPr>
          <w:p w14:paraId="3D73E19A" w14:textId="77777777" w:rsidR="00075AC3" w:rsidRPr="00B232E1" w:rsidRDefault="00075AC3" w:rsidP="00075AC3">
            <w:pPr>
              <w:rPr>
                <w:color w:val="000000" w:themeColor="text1"/>
                <w:sz w:val="22"/>
                <w:szCs w:val="22"/>
                <w:lang w:val="en-GB"/>
              </w:rPr>
            </w:pPr>
            <w:r>
              <w:rPr>
                <w:color w:val="000000" w:themeColor="text1"/>
                <w:sz w:val="22"/>
                <w:szCs w:val="22"/>
                <w:lang w:val="en-GB"/>
              </w:rPr>
              <w:t>851,283</w:t>
            </w:r>
          </w:p>
        </w:tc>
      </w:tr>
      <w:tr w:rsidR="00075AC3" w:rsidRPr="00B232E1" w14:paraId="14466962" w14:textId="77777777" w:rsidTr="007875FC">
        <w:trPr>
          <w:trHeight w:val="187"/>
        </w:trPr>
        <w:tc>
          <w:tcPr>
            <w:tcW w:w="4311" w:type="dxa"/>
            <w:gridSpan w:val="2"/>
            <w:vMerge/>
            <w:tcBorders>
              <w:left w:val="single" w:sz="4" w:space="0" w:color="auto"/>
              <w:right w:val="single" w:sz="4" w:space="0" w:color="auto"/>
            </w:tcBorders>
            <w:shd w:val="clear" w:color="auto" w:fill="D9E2F3" w:themeFill="accent1" w:themeFillTint="33"/>
          </w:tcPr>
          <w:p w14:paraId="781FD6F5"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6634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2.3.</w:t>
            </w:r>
            <w:r>
              <w:rPr>
                <w:rFonts w:cs="Times New Roman"/>
                <w:b/>
                <w:sz w:val="22"/>
                <w:szCs w:val="22"/>
                <w:lang w:val="en-GB"/>
              </w:rPr>
              <w:t>2</w:t>
            </w:r>
            <w:r w:rsidRPr="00B232E1">
              <w:rPr>
                <w:rFonts w:cs="Times New Roman"/>
                <w:b/>
                <w:sz w:val="22"/>
                <w:szCs w:val="22"/>
                <w:lang w:val="en-GB"/>
              </w:rPr>
              <w:t xml:space="preserve">: </w:t>
            </w:r>
            <w:r>
              <w:rPr>
                <w:rFonts w:cstheme="minorHAnsi"/>
                <w:sz w:val="20"/>
                <w:szCs w:val="20"/>
                <w:lang w:val="en-GB"/>
              </w:rPr>
              <w:t>Proportion of population (disaggregated by sex, PWDs, age) who are satisfied with the court, police, and prison services</w:t>
            </w:r>
          </w:p>
          <w:p w14:paraId="569C42D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2337EA">
              <w:rPr>
                <w:rFonts w:cs="Times New Roman"/>
                <w:sz w:val="22"/>
                <w:szCs w:val="22"/>
                <w:lang w:val="en-GB"/>
              </w:rPr>
              <w:t>TBD</w:t>
            </w:r>
          </w:p>
          <w:p w14:paraId="43BCD8B2"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Target</w:t>
            </w:r>
            <w:r w:rsidRPr="00153B6D">
              <w:rPr>
                <w:rFonts w:cs="Times New Roman"/>
                <w:b/>
                <w:sz w:val="22"/>
                <w:szCs w:val="22"/>
                <w:lang w:val="en-GB"/>
              </w:rPr>
              <w:t xml:space="preserve">: </w:t>
            </w:r>
            <w:r w:rsidRPr="00153B6D">
              <w:rPr>
                <w:rFonts w:cs="Times New Roman"/>
                <w:sz w:val="22"/>
                <w:szCs w:val="22"/>
                <w:lang w:val="en-GB"/>
              </w:rPr>
              <w:t>TBD</w:t>
            </w:r>
          </w:p>
          <w:p w14:paraId="3ED1ED0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A7286A">
              <w:rPr>
                <w:rFonts w:cstheme="minorHAnsi"/>
                <w:sz w:val="20"/>
                <w:szCs w:val="20"/>
                <w:lang w:val="en-GB"/>
              </w:rPr>
              <w:t>M</w:t>
            </w:r>
            <w:r>
              <w:rPr>
                <w:rFonts w:cstheme="minorHAnsi"/>
                <w:sz w:val="20"/>
                <w:szCs w:val="20"/>
                <w:lang w:val="en-GB"/>
              </w:rPr>
              <w:t>inistry of Justice</w:t>
            </w:r>
          </w:p>
        </w:tc>
        <w:tc>
          <w:tcPr>
            <w:tcW w:w="1363" w:type="dxa"/>
            <w:vMerge/>
            <w:tcBorders>
              <w:left w:val="single" w:sz="4" w:space="0" w:color="auto"/>
              <w:right w:val="single" w:sz="4" w:space="0" w:color="auto"/>
            </w:tcBorders>
          </w:tcPr>
          <w:p w14:paraId="167FAAAC"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right w:val="single" w:sz="4" w:space="0" w:color="auto"/>
            </w:tcBorders>
          </w:tcPr>
          <w:p w14:paraId="3AC33CA3"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6EF9FCDF"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0766F80B" w14:textId="77777777" w:rsidR="00075AC3" w:rsidRPr="00B232E1" w:rsidRDefault="00075AC3" w:rsidP="00075AC3">
            <w:pPr>
              <w:rPr>
                <w:color w:val="000000" w:themeColor="text1"/>
                <w:sz w:val="22"/>
                <w:szCs w:val="22"/>
                <w:lang w:val="en-GB"/>
              </w:rPr>
            </w:pPr>
          </w:p>
        </w:tc>
      </w:tr>
      <w:tr w:rsidR="00075AC3" w:rsidRPr="00B232E1" w14:paraId="321CA818" w14:textId="77777777" w:rsidTr="007875FC">
        <w:trPr>
          <w:trHeight w:val="1318"/>
        </w:trPr>
        <w:tc>
          <w:tcPr>
            <w:tcW w:w="4311" w:type="dxa"/>
            <w:gridSpan w:val="2"/>
            <w:vMerge/>
            <w:tcBorders>
              <w:left w:val="single" w:sz="4" w:space="0" w:color="auto"/>
              <w:right w:val="single" w:sz="4" w:space="0" w:color="auto"/>
            </w:tcBorders>
            <w:shd w:val="clear" w:color="auto" w:fill="D9E2F3" w:themeFill="accent1" w:themeFillTint="33"/>
          </w:tcPr>
          <w:p w14:paraId="6C458E98"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437C4DB0" w14:textId="77777777" w:rsidR="00075AC3"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Indicator 2.3.</w:t>
            </w:r>
            <w:r>
              <w:rPr>
                <w:rFonts w:cs="Times New Roman"/>
                <w:b/>
                <w:sz w:val="22"/>
                <w:szCs w:val="22"/>
                <w:lang w:val="en-GB"/>
              </w:rPr>
              <w:t xml:space="preserve">3: </w:t>
            </w:r>
            <w:r>
              <w:rPr>
                <w:rFonts w:cs="Times New Roman"/>
                <w:sz w:val="20"/>
                <w:szCs w:val="20"/>
                <w:lang w:val="en-GB"/>
              </w:rPr>
              <w:t>Proportion of youth behind bars (disaggregated by offences and gender)</w:t>
            </w:r>
          </w:p>
          <w:p w14:paraId="12BD2525" w14:textId="77777777" w:rsidR="00075AC3" w:rsidRPr="00153B6D"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153B6D">
              <w:rPr>
                <w:rFonts w:cs="Times New Roman"/>
                <w:sz w:val="22"/>
                <w:szCs w:val="22"/>
                <w:lang w:val="en-GB"/>
              </w:rPr>
              <w:t>TBD</w:t>
            </w:r>
          </w:p>
          <w:p w14:paraId="7D46A580" w14:textId="77777777" w:rsidR="00075AC3" w:rsidRPr="00B232E1" w:rsidRDefault="00075AC3" w:rsidP="00075AC3">
            <w:pPr>
              <w:autoSpaceDE w:val="0"/>
              <w:autoSpaceDN w:val="0"/>
              <w:adjustRightInd w:val="0"/>
              <w:rPr>
                <w:rFonts w:cs="Times New Roman"/>
                <w:b/>
                <w:sz w:val="22"/>
                <w:szCs w:val="22"/>
                <w:lang w:val="en-GB"/>
              </w:rPr>
            </w:pPr>
            <w:r w:rsidRPr="00153B6D">
              <w:rPr>
                <w:rFonts w:cs="Times New Roman"/>
                <w:b/>
                <w:sz w:val="22"/>
                <w:szCs w:val="22"/>
                <w:lang w:val="en-GB"/>
              </w:rPr>
              <w:t xml:space="preserve">Target: </w:t>
            </w:r>
            <w:r w:rsidRPr="00153B6D">
              <w:rPr>
                <w:rFonts w:cs="Times New Roman"/>
                <w:sz w:val="22"/>
                <w:szCs w:val="22"/>
                <w:lang w:val="en-GB"/>
              </w:rPr>
              <w:t>TBD</w:t>
            </w:r>
          </w:p>
          <w:p w14:paraId="1A480E06" w14:textId="77777777" w:rsidR="00075AC3" w:rsidRPr="00B232E1" w:rsidRDefault="00075AC3" w:rsidP="00075AC3">
            <w:pPr>
              <w:autoSpaceDE w:val="0"/>
              <w:autoSpaceDN w:val="0"/>
              <w:adjustRightInd w:val="0"/>
              <w:rPr>
                <w:rFonts w:cs="Times New Roman"/>
                <w:color w:val="000000"/>
                <w:sz w:val="20"/>
                <w:szCs w:val="20"/>
                <w:lang w:val="en-GB"/>
              </w:rPr>
            </w:pPr>
            <w:r w:rsidRPr="00B232E1">
              <w:rPr>
                <w:rFonts w:cs="Times New Roman"/>
                <w:b/>
                <w:sz w:val="22"/>
                <w:szCs w:val="22"/>
                <w:lang w:val="en-GB"/>
              </w:rPr>
              <w:t>Data Source</w:t>
            </w:r>
            <w:r w:rsidRPr="00B232E1">
              <w:rPr>
                <w:rFonts w:cs="Times New Roman"/>
                <w:color w:val="000000"/>
                <w:sz w:val="20"/>
                <w:szCs w:val="20"/>
                <w:lang w:val="en-GB"/>
              </w:rPr>
              <w:t xml:space="preserve">: </w:t>
            </w:r>
            <w:r>
              <w:rPr>
                <w:rFonts w:cs="Times New Roman"/>
                <w:sz w:val="20"/>
                <w:szCs w:val="20"/>
                <w:lang w:val="en-GB"/>
              </w:rPr>
              <w:t>Sierra Leone Correctional Service</w:t>
            </w:r>
          </w:p>
        </w:tc>
        <w:tc>
          <w:tcPr>
            <w:tcW w:w="1363" w:type="dxa"/>
            <w:vMerge/>
            <w:tcBorders>
              <w:left w:val="single" w:sz="4" w:space="0" w:color="auto"/>
              <w:right w:val="single" w:sz="4" w:space="0" w:color="auto"/>
            </w:tcBorders>
          </w:tcPr>
          <w:p w14:paraId="594EACA8"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right w:val="single" w:sz="4" w:space="0" w:color="auto"/>
            </w:tcBorders>
          </w:tcPr>
          <w:p w14:paraId="3A4296E0"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27A2F428"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317D61C6" w14:textId="77777777" w:rsidR="00075AC3" w:rsidRPr="00B232E1" w:rsidRDefault="00075AC3" w:rsidP="00075AC3">
            <w:pPr>
              <w:rPr>
                <w:color w:val="000000" w:themeColor="text1"/>
                <w:sz w:val="22"/>
                <w:szCs w:val="22"/>
                <w:lang w:val="en-GB"/>
              </w:rPr>
            </w:pPr>
          </w:p>
        </w:tc>
      </w:tr>
      <w:tr w:rsidR="00075AC3" w:rsidRPr="00B232E1" w14:paraId="628D133F" w14:textId="77777777" w:rsidTr="007875FC">
        <w:trPr>
          <w:trHeight w:val="187"/>
        </w:trPr>
        <w:tc>
          <w:tcPr>
            <w:tcW w:w="4311" w:type="dxa"/>
            <w:gridSpan w:val="2"/>
            <w:vMerge/>
            <w:tcBorders>
              <w:left w:val="single" w:sz="4" w:space="0" w:color="auto"/>
              <w:right w:val="single" w:sz="4" w:space="0" w:color="auto"/>
            </w:tcBorders>
            <w:shd w:val="clear" w:color="auto" w:fill="D9E2F3" w:themeFill="accent1" w:themeFillTint="33"/>
          </w:tcPr>
          <w:p w14:paraId="10697F48"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4A979" w14:textId="77777777" w:rsidR="00075AC3" w:rsidRDefault="00075AC3" w:rsidP="00075AC3">
            <w:pPr>
              <w:rPr>
                <w:rFonts w:cs="Times New Roman"/>
                <w:sz w:val="20"/>
                <w:szCs w:val="20"/>
                <w:lang w:val="en-GB"/>
              </w:rPr>
            </w:pPr>
            <w:r w:rsidRPr="00B232E1">
              <w:rPr>
                <w:rFonts w:cs="Times New Roman"/>
                <w:b/>
                <w:sz w:val="22"/>
                <w:szCs w:val="22"/>
                <w:lang w:val="en-GB"/>
              </w:rPr>
              <w:t>Indicator 2.3.</w:t>
            </w:r>
            <w:r>
              <w:rPr>
                <w:rFonts w:cs="Times New Roman"/>
                <w:b/>
                <w:sz w:val="22"/>
                <w:szCs w:val="22"/>
                <w:lang w:val="en-GB"/>
              </w:rPr>
              <w:t xml:space="preserve">4: </w:t>
            </w:r>
            <w:r>
              <w:rPr>
                <w:rFonts w:cs="Times New Roman"/>
                <w:sz w:val="20"/>
                <w:szCs w:val="20"/>
                <w:lang w:val="en-GB"/>
              </w:rPr>
              <w:t>Proportion of local courts and police stations with paralegals</w:t>
            </w:r>
          </w:p>
          <w:p w14:paraId="77266943" w14:textId="77777777" w:rsidR="00075AC3" w:rsidRPr="00153B6D" w:rsidRDefault="00075AC3" w:rsidP="00075AC3">
            <w:pPr>
              <w:autoSpaceDE w:val="0"/>
              <w:autoSpaceDN w:val="0"/>
              <w:adjustRightInd w:val="0"/>
              <w:rPr>
                <w:rFonts w:cs="Times New Roman"/>
                <w:b/>
                <w:sz w:val="22"/>
                <w:szCs w:val="22"/>
                <w:lang w:val="en-GB"/>
              </w:rPr>
            </w:pPr>
            <w:r w:rsidRPr="00153B6D">
              <w:rPr>
                <w:rFonts w:cs="Times New Roman"/>
                <w:b/>
                <w:sz w:val="22"/>
                <w:szCs w:val="22"/>
                <w:lang w:val="en-GB"/>
              </w:rPr>
              <w:t xml:space="preserve">Baseline: </w:t>
            </w:r>
            <w:r w:rsidRPr="00153B6D">
              <w:rPr>
                <w:rFonts w:cs="Times New Roman"/>
                <w:sz w:val="22"/>
                <w:szCs w:val="22"/>
                <w:lang w:val="en-GB"/>
              </w:rPr>
              <w:t>TBD</w:t>
            </w:r>
          </w:p>
          <w:p w14:paraId="17A1152C" w14:textId="77777777" w:rsidR="00075AC3" w:rsidRPr="00B232E1" w:rsidRDefault="00075AC3" w:rsidP="00075AC3">
            <w:pPr>
              <w:autoSpaceDE w:val="0"/>
              <w:autoSpaceDN w:val="0"/>
              <w:adjustRightInd w:val="0"/>
              <w:rPr>
                <w:rFonts w:cs="Times New Roman"/>
                <w:b/>
                <w:sz w:val="22"/>
                <w:szCs w:val="22"/>
                <w:lang w:val="en-GB"/>
              </w:rPr>
            </w:pPr>
            <w:r w:rsidRPr="00153B6D">
              <w:rPr>
                <w:rFonts w:cs="Times New Roman"/>
                <w:b/>
                <w:sz w:val="22"/>
                <w:szCs w:val="22"/>
                <w:lang w:val="en-GB"/>
              </w:rPr>
              <w:t xml:space="preserve">Target: </w:t>
            </w:r>
            <w:r w:rsidRPr="00153B6D">
              <w:rPr>
                <w:rFonts w:cs="Times New Roman"/>
                <w:sz w:val="22"/>
                <w:szCs w:val="22"/>
                <w:lang w:val="en-GB"/>
              </w:rPr>
              <w:t>TBD</w:t>
            </w:r>
          </w:p>
          <w:p w14:paraId="19B5E6C5" w14:textId="77777777" w:rsidR="00075AC3" w:rsidRPr="00B232E1" w:rsidRDefault="00075AC3" w:rsidP="00075AC3">
            <w:pPr>
              <w:rPr>
                <w:rFonts w:cs="Times New Roman"/>
                <w:b/>
                <w:sz w:val="22"/>
                <w:szCs w:val="22"/>
                <w:lang w:val="en-GB"/>
              </w:rPr>
            </w:pPr>
            <w:r w:rsidRPr="00B232E1">
              <w:rPr>
                <w:rFonts w:cs="Times New Roman"/>
                <w:b/>
                <w:sz w:val="22"/>
                <w:szCs w:val="22"/>
                <w:lang w:val="en-GB"/>
              </w:rPr>
              <w:t>Data Source</w:t>
            </w:r>
            <w:r w:rsidRPr="00B232E1">
              <w:rPr>
                <w:rFonts w:cs="Times New Roman"/>
                <w:color w:val="000000"/>
                <w:sz w:val="20"/>
                <w:szCs w:val="20"/>
                <w:lang w:val="en-GB"/>
              </w:rPr>
              <w:t xml:space="preserve">: </w:t>
            </w:r>
            <w:r>
              <w:rPr>
                <w:rFonts w:cs="Times New Roman"/>
                <w:sz w:val="20"/>
                <w:szCs w:val="20"/>
                <w:lang w:val="en-GB"/>
              </w:rPr>
              <w:t>Judiciary, Legal Aid Board</w:t>
            </w:r>
          </w:p>
        </w:tc>
        <w:tc>
          <w:tcPr>
            <w:tcW w:w="1363" w:type="dxa"/>
            <w:vMerge/>
            <w:tcBorders>
              <w:left w:val="single" w:sz="4" w:space="0" w:color="auto"/>
              <w:right w:val="single" w:sz="4" w:space="0" w:color="auto"/>
            </w:tcBorders>
          </w:tcPr>
          <w:p w14:paraId="7262C65D"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right w:val="single" w:sz="4" w:space="0" w:color="auto"/>
            </w:tcBorders>
          </w:tcPr>
          <w:p w14:paraId="5260E3D5"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6A113A91"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3200C4DD" w14:textId="77777777" w:rsidR="00075AC3" w:rsidRPr="00B232E1" w:rsidRDefault="00075AC3" w:rsidP="00075AC3">
            <w:pPr>
              <w:rPr>
                <w:color w:val="000000" w:themeColor="text1"/>
                <w:sz w:val="22"/>
                <w:szCs w:val="22"/>
                <w:lang w:val="en-GB"/>
              </w:rPr>
            </w:pPr>
          </w:p>
        </w:tc>
      </w:tr>
      <w:tr w:rsidR="00075AC3" w:rsidRPr="00B232E1" w14:paraId="0921A621" w14:textId="77777777" w:rsidTr="007875FC">
        <w:trPr>
          <w:trHeight w:val="187"/>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5928443B"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E7E4C" w14:textId="77777777" w:rsidR="00075AC3" w:rsidRPr="00153B6D"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3</w:t>
            </w:r>
            <w:r w:rsidRPr="00B232E1">
              <w:rPr>
                <w:rFonts w:cs="Times New Roman"/>
                <w:b/>
                <w:sz w:val="22"/>
                <w:szCs w:val="22"/>
                <w:lang w:val="en-GB"/>
              </w:rPr>
              <w:t>.</w:t>
            </w:r>
            <w:r>
              <w:rPr>
                <w:rFonts w:cs="Times New Roman"/>
                <w:b/>
                <w:sz w:val="22"/>
                <w:szCs w:val="22"/>
                <w:lang w:val="en-GB"/>
              </w:rPr>
              <w:t>5</w:t>
            </w:r>
            <w:r w:rsidRPr="00B232E1">
              <w:rPr>
                <w:rFonts w:cs="Times New Roman"/>
                <w:b/>
                <w:sz w:val="22"/>
                <w:szCs w:val="22"/>
                <w:lang w:val="en-GB"/>
              </w:rPr>
              <w:t xml:space="preserve">: </w:t>
            </w:r>
            <w:r w:rsidRPr="00B232E1">
              <w:rPr>
                <w:rFonts w:cs="Times New Roman"/>
                <w:color w:val="000000"/>
                <w:sz w:val="20"/>
                <w:szCs w:val="20"/>
                <w:lang w:val="en-GB"/>
              </w:rPr>
              <w:t xml:space="preserve">Percentage of judges/magistrates and police who are women and are trained in women’s </w:t>
            </w:r>
            <w:r w:rsidRPr="00153B6D">
              <w:rPr>
                <w:rFonts w:cs="Times New Roman"/>
                <w:color w:val="000000"/>
                <w:sz w:val="20"/>
                <w:szCs w:val="20"/>
                <w:lang w:val="en-GB"/>
              </w:rPr>
              <w:t>right</w:t>
            </w:r>
          </w:p>
          <w:p w14:paraId="24D014E9" w14:textId="77777777" w:rsidR="00075AC3" w:rsidRPr="00153B6D" w:rsidRDefault="00075AC3" w:rsidP="00075AC3">
            <w:pPr>
              <w:autoSpaceDE w:val="0"/>
              <w:autoSpaceDN w:val="0"/>
              <w:adjustRightInd w:val="0"/>
              <w:rPr>
                <w:rFonts w:cs="Times New Roman"/>
                <w:b/>
                <w:sz w:val="22"/>
                <w:szCs w:val="22"/>
                <w:lang w:val="en-GB"/>
              </w:rPr>
            </w:pPr>
            <w:r w:rsidRPr="00153B6D">
              <w:rPr>
                <w:rFonts w:cs="Times New Roman"/>
                <w:b/>
                <w:sz w:val="22"/>
                <w:szCs w:val="22"/>
                <w:lang w:val="en-GB"/>
              </w:rPr>
              <w:t xml:space="preserve">Baseline: </w:t>
            </w:r>
            <w:r w:rsidRPr="00153B6D">
              <w:rPr>
                <w:rFonts w:cs="Times New Roman"/>
                <w:sz w:val="22"/>
                <w:szCs w:val="22"/>
                <w:lang w:val="en-GB"/>
              </w:rPr>
              <w:t>TBD</w:t>
            </w:r>
          </w:p>
          <w:p w14:paraId="5DBEE651" w14:textId="77777777" w:rsidR="00075AC3" w:rsidRPr="00B232E1" w:rsidRDefault="00075AC3" w:rsidP="00075AC3">
            <w:pPr>
              <w:autoSpaceDE w:val="0"/>
              <w:autoSpaceDN w:val="0"/>
              <w:adjustRightInd w:val="0"/>
              <w:rPr>
                <w:rFonts w:cs="Times New Roman"/>
                <w:b/>
                <w:sz w:val="22"/>
                <w:szCs w:val="22"/>
                <w:lang w:val="en-GB"/>
              </w:rPr>
            </w:pPr>
            <w:r w:rsidRPr="00153B6D">
              <w:rPr>
                <w:rFonts w:cs="Times New Roman"/>
                <w:b/>
                <w:sz w:val="22"/>
                <w:szCs w:val="22"/>
                <w:lang w:val="en-GB"/>
              </w:rPr>
              <w:t xml:space="preserve">Target: </w:t>
            </w:r>
            <w:r w:rsidRPr="00153B6D">
              <w:rPr>
                <w:rFonts w:cs="Times New Roman"/>
                <w:sz w:val="22"/>
                <w:szCs w:val="22"/>
                <w:lang w:val="en-GB"/>
              </w:rPr>
              <w:t>TBD</w:t>
            </w:r>
          </w:p>
          <w:p w14:paraId="7F9689B0"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sidRPr="00B232E1">
              <w:rPr>
                <w:rFonts w:cs="Times New Roman"/>
                <w:color w:val="000000"/>
                <w:sz w:val="20"/>
                <w:szCs w:val="20"/>
                <w:lang w:val="en-GB"/>
              </w:rPr>
              <w:t xml:space="preserve">: </w:t>
            </w:r>
            <w:r w:rsidRPr="00B232E1">
              <w:rPr>
                <w:rFonts w:cs="Times New Roman"/>
                <w:sz w:val="20"/>
                <w:szCs w:val="20"/>
                <w:lang w:val="en-GB"/>
              </w:rPr>
              <w:t>Ministry of Justice, Judiciary</w:t>
            </w:r>
          </w:p>
        </w:tc>
        <w:tc>
          <w:tcPr>
            <w:tcW w:w="1363" w:type="dxa"/>
            <w:vMerge/>
            <w:tcBorders>
              <w:left w:val="single" w:sz="4" w:space="0" w:color="auto"/>
              <w:bottom w:val="single" w:sz="4" w:space="0" w:color="auto"/>
              <w:right w:val="single" w:sz="4" w:space="0" w:color="auto"/>
            </w:tcBorders>
          </w:tcPr>
          <w:p w14:paraId="4D2D2417"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57CE69A2"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24B75F8B"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29D91C5B" w14:textId="77777777" w:rsidR="00075AC3" w:rsidRPr="00B232E1" w:rsidRDefault="00075AC3" w:rsidP="00075AC3">
            <w:pPr>
              <w:rPr>
                <w:color w:val="000000" w:themeColor="text1"/>
                <w:sz w:val="22"/>
                <w:szCs w:val="22"/>
                <w:lang w:val="en-GB"/>
              </w:rPr>
            </w:pPr>
          </w:p>
        </w:tc>
      </w:tr>
      <w:tr w:rsidR="00075AC3" w:rsidRPr="00B232E1" w14:paraId="35E91C9F" w14:textId="77777777" w:rsidTr="007875FC">
        <w:trPr>
          <w:trHeight w:val="1424"/>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6AEEF602" w14:textId="77777777" w:rsidR="00075AC3" w:rsidRPr="00C103C9" w:rsidRDefault="00075AC3" w:rsidP="00075AC3">
            <w:pPr>
              <w:jc w:val="both"/>
              <w:rPr>
                <w:rFonts w:cs="Times New Roman"/>
                <w:b/>
                <w:sz w:val="20"/>
                <w:szCs w:val="20"/>
                <w:lang w:val="en-GB"/>
              </w:rPr>
            </w:pPr>
            <w:r w:rsidRPr="00C103C9">
              <w:rPr>
                <w:rFonts w:cstheme="minorHAnsi"/>
                <w:b/>
                <w:sz w:val="22"/>
                <w:szCs w:val="22"/>
                <w:lang w:val="en-GB"/>
              </w:rPr>
              <w:t>2.4 Public institutions adopt innovation and citizens have trust and confidence in the quality and equity of services they provide</w:t>
            </w:r>
          </w:p>
        </w:tc>
        <w:tc>
          <w:tcPr>
            <w:tcW w:w="4766" w:type="dxa"/>
            <w:gridSpan w:val="3"/>
            <w:tcBorders>
              <w:top w:val="single" w:sz="4" w:space="0" w:color="auto"/>
              <w:left w:val="single" w:sz="4" w:space="0" w:color="auto"/>
              <w:right w:val="single" w:sz="4" w:space="0" w:color="auto"/>
            </w:tcBorders>
            <w:shd w:val="clear" w:color="auto" w:fill="D9D9D9" w:themeFill="background1" w:themeFillShade="D9"/>
          </w:tcPr>
          <w:p w14:paraId="6C60A981" w14:textId="77777777" w:rsidR="00075AC3" w:rsidRPr="00B232E1" w:rsidRDefault="00075AC3" w:rsidP="00075AC3">
            <w:pPr>
              <w:autoSpaceDE w:val="0"/>
              <w:autoSpaceDN w:val="0"/>
              <w:adjustRightInd w:val="0"/>
              <w:rPr>
                <w:rFonts w:cs="Times New Roman"/>
                <w:b/>
                <w:sz w:val="22"/>
                <w:szCs w:val="22"/>
                <w:lang w:val="en-GB"/>
              </w:rPr>
            </w:pPr>
            <w:r w:rsidRPr="00E90912">
              <w:rPr>
                <w:rFonts w:cs="Times New Roman"/>
                <w:b/>
                <w:sz w:val="22"/>
                <w:szCs w:val="22"/>
                <w:lang w:val="en-GB"/>
              </w:rPr>
              <w:t xml:space="preserve">Indicator </w:t>
            </w:r>
            <w:r w:rsidRPr="00E90912">
              <w:rPr>
                <w:rFonts w:cstheme="minorHAnsi"/>
                <w:b/>
                <w:bCs/>
                <w:color w:val="000000"/>
                <w:sz w:val="20"/>
                <w:szCs w:val="20"/>
                <w:lang w:val="en-GB"/>
              </w:rPr>
              <w:t>2.</w:t>
            </w:r>
            <w:r>
              <w:rPr>
                <w:rFonts w:cstheme="minorHAnsi"/>
                <w:b/>
                <w:bCs/>
                <w:color w:val="000000"/>
                <w:sz w:val="20"/>
                <w:szCs w:val="20"/>
                <w:lang w:val="en-GB"/>
              </w:rPr>
              <w:t>4</w:t>
            </w:r>
            <w:r w:rsidRPr="00E90912">
              <w:rPr>
                <w:rFonts w:cstheme="minorHAnsi"/>
                <w:b/>
                <w:bCs/>
                <w:color w:val="000000"/>
                <w:sz w:val="20"/>
                <w:szCs w:val="20"/>
                <w:lang w:val="en-GB"/>
              </w:rPr>
              <w:t>.1:</w:t>
            </w:r>
            <w:r>
              <w:rPr>
                <w:rFonts w:cstheme="minorHAnsi"/>
                <w:bCs/>
                <w:color w:val="000000"/>
                <w:sz w:val="20"/>
                <w:szCs w:val="20"/>
                <w:lang w:val="en-GB"/>
              </w:rPr>
              <w:t xml:space="preserve"> Percentage </w:t>
            </w:r>
            <w:r w:rsidRPr="00385ABD">
              <w:rPr>
                <w:rFonts w:cstheme="minorHAnsi"/>
                <w:bCs/>
                <w:color w:val="000000"/>
                <w:sz w:val="20"/>
                <w:szCs w:val="20"/>
                <w:lang w:val="en-GB"/>
              </w:rPr>
              <w:t>of national budget allocations reflecting gender and diversity priorities</w:t>
            </w:r>
          </w:p>
          <w:p w14:paraId="5353A09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Baseline:</w:t>
            </w:r>
            <w:r w:rsidRPr="00385ABD">
              <w:rPr>
                <w:rFonts w:cstheme="minorHAnsi"/>
                <w:sz w:val="20"/>
                <w:szCs w:val="20"/>
                <w:lang w:val="en-GB"/>
              </w:rPr>
              <w:t xml:space="preserve"> TBD (2019 budget analysis)</w:t>
            </w:r>
          </w:p>
          <w:p w14:paraId="4A449BE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Target</w:t>
            </w:r>
            <w:r w:rsidRPr="000D05BD">
              <w:rPr>
                <w:rFonts w:cs="Times New Roman"/>
                <w:b/>
                <w:sz w:val="22"/>
                <w:szCs w:val="22"/>
                <w:lang w:val="en-GB"/>
              </w:rPr>
              <w:t xml:space="preserve">: </w:t>
            </w:r>
            <w:r w:rsidRPr="000D05BD">
              <w:rPr>
                <w:rFonts w:cs="Times New Roman"/>
                <w:sz w:val="22"/>
                <w:szCs w:val="22"/>
                <w:lang w:val="en-GB"/>
              </w:rPr>
              <w:t>TBD</w:t>
            </w:r>
          </w:p>
          <w:p w14:paraId="451D6E44" w14:textId="77777777" w:rsidR="00075AC3" w:rsidRPr="00B232E1" w:rsidRDefault="00075AC3" w:rsidP="00075AC3">
            <w:pPr>
              <w:rPr>
                <w:rFonts w:cs="Times New Roman"/>
                <w:sz w:val="22"/>
                <w:szCs w:val="22"/>
                <w:lang w:val="en-GB"/>
              </w:rPr>
            </w:pPr>
            <w:r w:rsidRPr="00B232E1">
              <w:rPr>
                <w:rFonts w:cs="Times New Roman"/>
                <w:b/>
                <w:sz w:val="22"/>
                <w:szCs w:val="22"/>
                <w:lang w:val="en-GB"/>
              </w:rPr>
              <w:t>Data Source</w:t>
            </w:r>
            <w:r>
              <w:rPr>
                <w:rFonts w:cs="Times New Roman"/>
                <w:b/>
                <w:sz w:val="22"/>
                <w:szCs w:val="22"/>
                <w:lang w:val="en-GB"/>
              </w:rPr>
              <w:t xml:space="preserve">: </w:t>
            </w:r>
            <w:r w:rsidRPr="00385ABD">
              <w:rPr>
                <w:rFonts w:cstheme="minorHAnsi"/>
                <w:sz w:val="20"/>
                <w:szCs w:val="20"/>
                <w:lang w:val="en-GB"/>
              </w:rPr>
              <w:t>Ministry of Finance and Economic Development</w:t>
            </w:r>
          </w:p>
        </w:tc>
        <w:tc>
          <w:tcPr>
            <w:tcW w:w="1363" w:type="dxa"/>
            <w:vMerge w:val="restart"/>
            <w:tcBorders>
              <w:top w:val="single" w:sz="4" w:space="0" w:color="auto"/>
              <w:left w:val="single" w:sz="4" w:space="0" w:color="auto"/>
              <w:right w:val="single" w:sz="4" w:space="0" w:color="auto"/>
            </w:tcBorders>
          </w:tcPr>
          <w:p w14:paraId="151C0AE3" w14:textId="77777777" w:rsidR="00075AC3" w:rsidRDefault="00075AC3" w:rsidP="00075AC3">
            <w:pPr>
              <w:rPr>
                <w:rFonts w:cs="Times New Roman"/>
                <w:sz w:val="22"/>
                <w:szCs w:val="22"/>
                <w:lang w:val="en-GB"/>
              </w:rPr>
            </w:pPr>
            <w:r>
              <w:rPr>
                <w:rFonts w:cs="Times New Roman"/>
                <w:sz w:val="22"/>
                <w:szCs w:val="22"/>
                <w:lang w:val="en-GB"/>
              </w:rPr>
              <w:t>ILO</w:t>
            </w:r>
          </w:p>
          <w:p w14:paraId="6FDA5452" w14:textId="77777777" w:rsidR="00075AC3" w:rsidRDefault="00075AC3" w:rsidP="00075AC3">
            <w:pPr>
              <w:rPr>
                <w:rFonts w:cs="Times New Roman"/>
                <w:sz w:val="22"/>
                <w:szCs w:val="22"/>
                <w:lang w:val="en-GB"/>
              </w:rPr>
            </w:pPr>
            <w:r>
              <w:rPr>
                <w:rFonts w:cs="Times New Roman"/>
                <w:sz w:val="22"/>
                <w:szCs w:val="22"/>
                <w:lang w:val="en-GB"/>
              </w:rPr>
              <w:t>UNAIDS</w:t>
            </w:r>
          </w:p>
          <w:p w14:paraId="25E1ADED" w14:textId="77777777" w:rsidR="00075AC3" w:rsidRDefault="00075AC3" w:rsidP="00075AC3">
            <w:pPr>
              <w:rPr>
                <w:rFonts w:cs="Times New Roman"/>
                <w:sz w:val="22"/>
                <w:szCs w:val="22"/>
                <w:lang w:val="en-GB"/>
              </w:rPr>
            </w:pPr>
            <w:r w:rsidRPr="00B232E1">
              <w:rPr>
                <w:rFonts w:cs="Times New Roman"/>
                <w:sz w:val="22"/>
                <w:szCs w:val="22"/>
                <w:lang w:val="en-GB"/>
              </w:rPr>
              <w:t>UN Women</w:t>
            </w:r>
          </w:p>
          <w:p w14:paraId="5DDA125F"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11FFA5F9" w14:textId="77777777" w:rsidR="00075AC3" w:rsidRDefault="00075AC3" w:rsidP="00075AC3">
            <w:pPr>
              <w:rPr>
                <w:rFonts w:cs="Times New Roman"/>
                <w:sz w:val="22"/>
                <w:szCs w:val="22"/>
                <w:lang w:val="en-GB"/>
              </w:rPr>
            </w:pPr>
            <w:r w:rsidRPr="00B232E1">
              <w:rPr>
                <w:rFonts w:cs="Times New Roman"/>
                <w:sz w:val="22"/>
                <w:szCs w:val="22"/>
                <w:lang w:val="en-GB"/>
              </w:rPr>
              <w:t>UNCDF</w:t>
            </w:r>
          </w:p>
          <w:p w14:paraId="178F04AC" w14:textId="77777777" w:rsidR="00075AC3" w:rsidRDefault="00075AC3" w:rsidP="00075AC3">
            <w:pPr>
              <w:rPr>
                <w:rFonts w:cs="Times New Roman"/>
                <w:sz w:val="22"/>
                <w:szCs w:val="22"/>
                <w:lang w:val="en-GB"/>
              </w:rPr>
            </w:pPr>
            <w:r>
              <w:rPr>
                <w:rFonts w:cs="Times New Roman"/>
                <w:sz w:val="22"/>
                <w:szCs w:val="22"/>
                <w:lang w:val="en-GB"/>
              </w:rPr>
              <w:t>UNOPS</w:t>
            </w:r>
          </w:p>
          <w:p w14:paraId="64B2EB56" w14:textId="77777777" w:rsidR="00075AC3" w:rsidRPr="00B232E1" w:rsidRDefault="00075AC3" w:rsidP="00075AC3">
            <w:pPr>
              <w:rPr>
                <w:sz w:val="22"/>
                <w:szCs w:val="22"/>
                <w:lang w:val="en-GB"/>
              </w:rPr>
            </w:pPr>
            <w:r w:rsidRPr="00B232E1">
              <w:rPr>
                <w:rFonts w:cs="Times New Roman"/>
                <w:sz w:val="22"/>
                <w:szCs w:val="22"/>
                <w:lang w:val="en-GB"/>
              </w:rPr>
              <w:t>UNICEF</w:t>
            </w:r>
          </w:p>
        </w:tc>
        <w:tc>
          <w:tcPr>
            <w:tcW w:w="1440" w:type="dxa"/>
            <w:gridSpan w:val="2"/>
            <w:vMerge w:val="restart"/>
            <w:tcBorders>
              <w:top w:val="single" w:sz="4" w:space="0" w:color="auto"/>
              <w:left w:val="single" w:sz="4" w:space="0" w:color="auto"/>
              <w:right w:val="single" w:sz="4" w:space="0" w:color="auto"/>
            </w:tcBorders>
          </w:tcPr>
          <w:p w14:paraId="3EFB2C91" w14:textId="77777777" w:rsidR="00075AC3" w:rsidRPr="00B232E1" w:rsidRDefault="00075AC3" w:rsidP="00075AC3">
            <w:pPr>
              <w:rPr>
                <w:color w:val="000000" w:themeColor="text1"/>
                <w:sz w:val="22"/>
                <w:szCs w:val="22"/>
                <w:lang w:val="en-GB"/>
              </w:rPr>
            </w:pPr>
            <w:r>
              <w:rPr>
                <w:color w:val="000000" w:themeColor="text1"/>
                <w:sz w:val="22"/>
                <w:szCs w:val="22"/>
                <w:lang w:val="en-GB"/>
              </w:rPr>
              <w:t>6,310,000</w:t>
            </w:r>
          </w:p>
        </w:tc>
        <w:tc>
          <w:tcPr>
            <w:tcW w:w="1350" w:type="dxa"/>
            <w:gridSpan w:val="2"/>
            <w:vMerge w:val="restart"/>
            <w:tcBorders>
              <w:top w:val="single" w:sz="4" w:space="0" w:color="auto"/>
              <w:left w:val="single" w:sz="4" w:space="0" w:color="auto"/>
              <w:right w:val="single" w:sz="4" w:space="0" w:color="auto"/>
            </w:tcBorders>
          </w:tcPr>
          <w:p w14:paraId="44E986D9" w14:textId="77777777" w:rsidR="00075AC3" w:rsidRPr="00B232E1" w:rsidRDefault="00075AC3" w:rsidP="00075AC3">
            <w:pPr>
              <w:rPr>
                <w:color w:val="000000" w:themeColor="text1"/>
                <w:sz w:val="22"/>
                <w:szCs w:val="22"/>
                <w:lang w:val="en-GB"/>
              </w:rPr>
            </w:pPr>
            <w:r>
              <w:rPr>
                <w:color w:val="000000" w:themeColor="text1"/>
                <w:sz w:val="22"/>
                <w:szCs w:val="22"/>
                <w:lang w:val="en-GB"/>
              </w:rPr>
              <w:t>1,100,000</w:t>
            </w:r>
          </w:p>
        </w:tc>
        <w:tc>
          <w:tcPr>
            <w:tcW w:w="1350" w:type="dxa"/>
            <w:vMerge w:val="restart"/>
            <w:tcBorders>
              <w:top w:val="single" w:sz="4" w:space="0" w:color="auto"/>
              <w:left w:val="single" w:sz="4" w:space="0" w:color="auto"/>
              <w:right w:val="single" w:sz="4" w:space="0" w:color="auto"/>
            </w:tcBorders>
          </w:tcPr>
          <w:p w14:paraId="4DE71A4F" w14:textId="77777777" w:rsidR="00075AC3" w:rsidRPr="00B232E1" w:rsidRDefault="00075AC3" w:rsidP="00075AC3">
            <w:pPr>
              <w:rPr>
                <w:color w:val="000000" w:themeColor="text1"/>
                <w:sz w:val="22"/>
                <w:szCs w:val="22"/>
                <w:lang w:val="en-GB"/>
              </w:rPr>
            </w:pPr>
            <w:r>
              <w:rPr>
                <w:color w:val="000000" w:themeColor="text1"/>
                <w:sz w:val="22"/>
                <w:szCs w:val="22"/>
                <w:lang w:val="en-GB"/>
              </w:rPr>
              <w:t>5,210,000</w:t>
            </w:r>
          </w:p>
        </w:tc>
      </w:tr>
      <w:tr w:rsidR="00075AC3" w:rsidRPr="00B232E1" w14:paraId="5AC6B331" w14:textId="77777777" w:rsidTr="007875FC">
        <w:trPr>
          <w:trHeight w:val="149"/>
        </w:trPr>
        <w:tc>
          <w:tcPr>
            <w:tcW w:w="4311" w:type="dxa"/>
            <w:gridSpan w:val="2"/>
            <w:vMerge/>
            <w:tcBorders>
              <w:left w:val="single" w:sz="4" w:space="0" w:color="auto"/>
              <w:right w:val="single" w:sz="4" w:space="0" w:color="auto"/>
            </w:tcBorders>
            <w:shd w:val="clear" w:color="auto" w:fill="D9E2F3" w:themeFill="accent1" w:themeFillTint="33"/>
          </w:tcPr>
          <w:p w14:paraId="4AFBC405"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BDFD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4.2</w:t>
            </w:r>
            <w:r w:rsidRPr="00B232E1">
              <w:rPr>
                <w:rFonts w:cs="Times New Roman"/>
                <w:b/>
                <w:sz w:val="22"/>
                <w:szCs w:val="22"/>
                <w:lang w:val="en-GB"/>
              </w:rPr>
              <w:t xml:space="preserve">: </w:t>
            </w:r>
            <w:r w:rsidRPr="00B232E1">
              <w:rPr>
                <w:rFonts w:cs="Times New Roman"/>
                <w:color w:val="000000"/>
                <w:sz w:val="20"/>
                <w:szCs w:val="20"/>
                <w:lang w:val="en-GB"/>
              </w:rPr>
              <w:t>Number and frequency of public expenditure reviews</w:t>
            </w:r>
          </w:p>
          <w:p w14:paraId="71E7F846"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2 (since 2006)</w:t>
            </w:r>
          </w:p>
          <w:p w14:paraId="6B2C913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0"/>
                <w:szCs w:val="20"/>
                <w:lang w:val="en-GB"/>
              </w:rPr>
              <w:t>5 (2023)</w:t>
            </w:r>
          </w:p>
          <w:p w14:paraId="27CBA128"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sidRPr="00B232E1">
              <w:rPr>
                <w:rFonts w:cs="Times New Roman"/>
                <w:color w:val="000000"/>
                <w:sz w:val="20"/>
                <w:szCs w:val="20"/>
                <w:lang w:val="en-GB"/>
              </w:rPr>
              <w:t xml:space="preserve">: </w:t>
            </w:r>
            <w:r w:rsidRPr="00385ABD">
              <w:rPr>
                <w:rFonts w:cstheme="minorHAnsi"/>
                <w:sz w:val="20"/>
                <w:szCs w:val="20"/>
                <w:lang w:val="en-GB"/>
              </w:rPr>
              <w:t>Ministry of Finance and Economic Development, Public Procurement Commission</w:t>
            </w:r>
          </w:p>
        </w:tc>
        <w:tc>
          <w:tcPr>
            <w:tcW w:w="1363" w:type="dxa"/>
            <w:vMerge/>
            <w:tcBorders>
              <w:left w:val="single" w:sz="4" w:space="0" w:color="auto"/>
              <w:right w:val="single" w:sz="4" w:space="0" w:color="auto"/>
            </w:tcBorders>
          </w:tcPr>
          <w:p w14:paraId="49F23B98"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right w:val="single" w:sz="4" w:space="0" w:color="auto"/>
            </w:tcBorders>
          </w:tcPr>
          <w:p w14:paraId="6CE51BAB"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2C636D14"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7D5C58C7" w14:textId="77777777" w:rsidR="00075AC3" w:rsidRPr="00B232E1" w:rsidRDefault="00075AC3" w:rsidP="00075AC3">
            <w:pPr>
              <w:rPr>
                <w:color w:val="000000" w:themeColor="text1"/>
                <w:sz w:val="22"/>
                <w:szCs w:val="22"/>
                <w:lang w:val="en-GB"/>
              </w:rPr>
            </w:pPr>
          </w:p>
        </w:tc>
      </w:tr>
      <w:tr w:rsidR="00075AC3" w:rsidRPr="00B232E1" w14:paraId="2A7E852C" w14:textId="77777777" w:rsidTr="007875FC">
        <w:trPr>
          <w:trHeight w:val="149"/>
        </w:trPr>
        <w:tc>
          <w:tcPr>
            <w:tcW w:w="4311" w:type="dxa"/>
            <w:gridSpan w:val="2"/>
            <w:vMerge/>
            <w:tcBorders>
              <w:left w:val="single" w:sz="4" w:space="0" w:color="auto"/>
              <w:right w:val="single" w:sz="4" w:space="0" w:color="auto"/>
            </w:tcBorders>
            <w:shd w:val="clear" w:color="auto" w:fill="D9E2F3" w:themeFill="accent1" w:themeFillTint="33"/>
          </w:tcPr>
          <w:p w14:paraId="13D54408"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FA997" w14:textId="77777777" w:rsidR="00075AC3" w:rsidRPr="000D05BD" w:rsidRDefault="00075AC3" w:rsidP="00075AC3">
            <w:pPr>
              <w:rPr>
                <w:rFonts w:cstheme="minorHAnsi"/>
                <w:color w:val="7030A0"/>
                <w:sz w:val="20"/>
                <w:szCs w:val="20"/>
                <w:lang w:val="en-GB"/>
              </w:rPr>
            </w:pPr>
            <w:r w:rsidRPr="00B232E1">
              <w:rPr>
                <w:rFonts w:cs="Times New Roman"/>
                <w:b/>
                <w:sz w:val="22"/>
                <w:szCs w:val="22"/>
                <w:lang w:val="en-GB"/>
              </w:rPr>
              <w:t>Indicator 2.</w:t>
            </w:r>
            <w:r>
              <w:rPr>
                <w:rFonts w:cs="Times New Roman"/>
                <w:b/>
                <w:sz w:val="22"/>
                <w:szCs w:val="22"/>
                <w:lang w:val="en-GB"/>
              </w:rPr>
              <w:t>4.3</w:t>
            </w:r>
            <w:r w:rsidRPr="00B232E1">
              <w:rPr>
                <w:rFonts w:cs="Times New Roman"/>
                <w:b/>
                <w:sz w:val="22"/>
                <w:szCs w:val="22"/>
                <w:lang w:val="en-GB"/>
              </w:rPr>
              <w:t xml:space="preserve">: </w:t>
            </w:r>
            <w:r w:rsidRPr="0044012E">
              <w:rPr>
                <w:rFonts w:cstheme="minorHAnsi"/>
                <w:bCs/>
                <w:sz w:val="20"/>
                <w:szCs w:val="20"/>
                <w:lang w:val="en-GB"/>
              </w:rPr>
              <w:t xml:space="preserve">2.4.3 </w:t>
            </w:r>
            <w:r w:rsidRPr="00096995">
              <w:rPr>
                <w:sz w:val="20"/>
                <w:szCs w:val="20"/>
              </w:rPr>
              <w:t>% of children under 5 whose births are registered with a civil authority by age</w:t>
            </w:r>
          </w:p>
          <w:p w14:paraId="4339F905" w14:textId="77777777" w:rsidR="00075AC3" w:rsidRPr="000D05BD" w:rsidRDefault="00075AC3" w:rsidP="00075AC3">
            <w:pPr>
              <w:rPr>
                <w:rFonts w:cstheme="minorHAnsi"/>
                <w:color w:val="7030A0"/>
                <w:sz w:val="20"/>
                <w:szCs w:val="20"/>
                <w:lang w:val="en-GB"/>
              </w:rPr>
            </w:pPr>
            <w:r w:rsidRPr="00B232E1">
              <w:rPr>
                <w:rFonts w:cs="Times New Roman"/>
                <w:b/>
                <w:sz w:val="22"/>
                <w:szCs w:val="22"/>
                <w:lang w:val="en-GB"/>
              </w:rPr>
              <w:t>Baseline:</w:t>
            </w:r>
            <w:r w:rsidRPr="0044012E">
              <w:rPr>
                <w:rFonts w:cstheme="minorHAnsi"/>
                <w:bCs/>
                <w:sz w:val="20"/>
                <w:szCs w:val="20"/>
                <w:lang w:val="en-GB"/>
              </w:rPr>
              <w:t xml:space="preserve"> </w:t>
            </w:r>
            <w:r>
              <w:rPr>
                <w:rFonts w:cstheme="minorHAnsi"/>
                <w:sz w:val="20"/>
                <w:szCs w:val="20"/>
                <w:lang w:val="en-GB"/>
              </w:rPr>
              <w:t>81% (2017 MICS)</w:t>
            </w:r>
          </w:p>
          <w:p w14:paraId="221315B3"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Target:</w:t>
            </w:r>
            <w:r>
              <w:rPr>
                <w:rFonts w:cstheme="minorHAnsi"/>
                <w:sz w:val="20"/>
                <w:szCs w:val="20"/>
                <w:lang w:val="en-GB"/>
              </w:rPr>
              <w:t xml:space="preserve"> 90%</w:t>
            </w:r>
          </w:p>
          <w:p w14:paraId="5134488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Pr>
                <w:rFonts w:cstheme="minorHAnsi"/>
                <w:sz w:val="20"/>
                <w:szCs w:val="20"/>
                <w:lang w:val="en-GB"/>
              </w:rPr>
              <w:t xml:space="preserve"> NCRA</w:t>
            </w:r>
          </w:p>
        </w:tc>
        <w:tc>
          <w:tcPr>
            <w:tcW w:w="1363" w:type="dxa"/>
            <w:vMerge/>
            <w:tcBorders>
              <w:left w:val="single" w:sz="4" w:space="0" w:color="auto"/>
              <w:right w:val="single" w:sz="4" w:space="0" w:color="auto"/>
            </w:tcBorders>
          </w:tcPr>
          <w:p w14:paraId="5DCFF880"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right w:val="single" w:sz="4" w:space="0" w:color="auto"/>
            </w:tcBorders>
          </w:tcPr>
          <w:p w14:paraId="0E7D37F2"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74D7F289"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1B8077BE" w14:textId="77777777" w:rsidR="00075AC3" w:rsidRPr="00B232E1" w:rsidRDefault="00075AC3" w:rsidP="00075AC3">
            <w:pPr>
              <w:rPr>
                <w:color w:val="000000" w:themeColor="text1"/>
                <w:sz w:val="22"/>
                <w:szCs w:val="22"/>
                <w:lang w:val="en-GB"/>
              </w:rPr>
            </w:pPr>
          </w:p>
        </w:tc>
      </w:tr>
      <w:tr w:rsidR="00075AC3" w:rsidRPr="00B232E1" w14:paraId="5E27ECEB" w14:textId="77777777" w:rsidTr="007875FC">
        <w:trPr>
          <w:trHeight w:val="149"/>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52C7B7F5"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91D13" w14:textId="77777777" w:rsidR="00075AC3"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4.4</w:t>
            </w:r>
            <w:r w:rsidRPr="00B232E1">
              <w:rPr>
                <w:rFonts w:cs="Times New Roman"/>
                <w:b/>
                <w:sz w:val="22"/>
                <w:szCs w:val="22"/>
                <w:lang w:val="en-GB"/>
              </w:rPr>
              <w:t xml:space="preserve">: </w:t>
            </w:r>
            <w:r>
              <w:rPr>
                <w:rFonts w:cstheme="minorHAnsi"/>
                <w:bCs/>
                <w:sz w:val="20"/>
                <w:szCs w:val="20"/>
                <w:lang w:val="en-GB"/>
              </w:rPr>
              <w:t>Share of national development expenditure devoted to development of national statistical and monitoring and evaluation</w:t>
            </w:r>
            <w:r w:rsidRPr="00B232E1">
              <w:rPr>
                <w:rFonts w:cs="Times New Roman"/>
                <w:b/>
                <w:sz w:val="22"/>
                <w:szCs w:val="22"/>
                <w:lang w:val="en-GB"/>
              </w:rPr>
              <w:t xml:space="preserve"> </w:t>
            </w:r>
          </w:p>
          <w:p w14:paraId="540D516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Pr>
                <w:rFonts w:cs="Times New Roman"/>
                <w:sz w:val="20"/>
                <w:szCs w:val="20"/>
                <w:lang w:val="en-GB"/>
              </w:rPr>
              <w:t>TBD</w:t>
            </w:r>
          </w:p>
          <w:p w14:paraId="1DF87453"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imes New Roman"/>
                <w:sz w:val="20"/>
                <w:szCs w:val="20"/>
                <w:lang w:val="en-GB"/>
              </w:rPr>
              <w:t>TBD</w:t>
            </w:r>
          </w:p>
          <w:p w14:paraId="5F934574"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sidRPr="00B232E1">
              <w:rPr>
                <w:rFonts w:cs="Times New Roman"/>
                <w:color w:val="000000"/>
                <w:sz w:val="20"/>
                <w:szCs w:val="20"/>
                <w:lang w:val="en-GB"/>
              </w:rPr>
              <w:t xml:space="preserve">: </w:t>
            </w:r>
            <w:r>
              <w:rPr>
                <w:rFonts w:cstheme="minorHAnsi"/>
                <w:sz w:val="20"/>
                <w:szCs w:val="20"/>
                <w:lang w:val="en-GB"/>
              </w:rPr>
              <w:t>Statistics Sierra Leone, Ministry of Finance and Economic Development</w:t>
            </w:r>
          </w:p>
        </w:tc>
        <w:tc>
          <w:tcPr>
            <w:tcW w:w="1363" w:type="dxa"/>
            <w:vMerge/>
            <w:tcBorders>
              <w:left w:val="single" w:sz="4" w:space="0" w:color="auto"/>
              <w:bottom w:val="single" w:sz="4" w:space="0" w:color="auto"/>
              <w:right w:val="single" w:sz="4" w:space="0" w:color="auto"/>
            </w:tcBorders>
          </w:tcPr>
          <w:p w14:paraId="2FDC60E9"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347EA875"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7A1153DC"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05CB2A71" w14:textId="77777777" w:rsidR="00075AC3" w:rsidRPr="00B232E1" w:rsidRDefault="00075AC3" w:rsidP="00075AC3">
            <w:pPr>
              <w:rPr>
                <w:color w:val="000000" w:themeColor="text1"/>
                <w:sz w:val="22"/>
                <w:szCs w:val="22"/>
                <w:lang w:val="en-GB"/>
              </w:rPr>
            </w:pPr>
          </w:p>
        </w:tc>
      </w:tr>
      <w:tr w:rsidR="00075AC3" w:rsidRPr="00B232E1" w14:paraId="2DCDA6DD" w14:textId="77777777" w:rsidTr="007875FC">
        <w:trPr>
          <w:trHeight w:val="1355"/>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3CB8D23B" w14:textId="77777777" w:rsidR="00075AC3" w:rsidRPr="00B232E1" w:rsidRDefault="00075AC3" w:rsidP="00075AC3">
            <w:pPr>
              <w:jc w:val="both"/>
              <w:rPr>
                <w:rFonts w:cs="Times New Roman"/>
                <w:sz w:val="22"/>
                <w:szCs w:val="22"/>
                <w:lang w:val="en-GB"/>
              </w:rPr>
            </w:pPr>
            <w:r w:rsidRPr="00B232E1">
              <w:rPr>
                <w:rFonts w:cs="Times New Roman"/>
                <w:b/>
                <w:sz w:val="22"/>
                <w:szCs w:val="22"/>
                <w:lang w:val="en-GB"/>
              </w:rPr>
              <w:t>2.</w:t>
            </w:r>
            <w:r>
              <w:rPr>
                <w:rFonts w:cs="Times New Roman"/>
                <w:b/>
                <w:sz w:val="22"/>
                <w:szCs w:val="22"/>
                <w:lang w:val="en-GB"/>
              </w:rPr>
              <w:t>5</w:t>
            </w:r>
            <w:r w:rsidRPr="00B232E1">
              <w:rPr>
                <w:rFonts w:cs="Times New Roman"/>
                <w:sz w:val="22"/>
                <w:szCs w:val="22"/>
                <w:lang w:val="en-GB"/>
              </w:rPr>
              <w:t xml:space="preserve"> </w:t>
            </w:r>
            <w:r w:rsidRPr="00B232E1">
              <w:rPr>
                <w:rFonts w:cs="Times New Roman"/>
                <w:b/>
                <w:sz w:val="22"/>
                <w:szCs w:val="22"/>
                <w:lang w:val="en-GB"/>
              </w:rPr>
              <w:t>Corruption and misuse of public resources are significantly reduced in all public institutions at all levels</w:t>
            </w: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5F9A0" w14:textId="77777777" w:rsidR="00075AC3" w:rsidRPr="00366991" w:rsidRDefault="00075AC3" w:rsidP="00075AC3">
            <w:pPr>
              <w:autoSpaceDE w:val="0"/>
              <w:autoSpaceDN w:val="0"/>
              <w:adjustRightInd w:val="0"/>
              <w:rPr>
                <w:rFonts w:cs="Times New Roman"/>
                <w:b/>
                <w:sz w:val="22"/>
                <w:szCs w:val="22"/>
              </w:rPr>
            </w:pPr>
            <w:r w:rsidRPr="00B232E1">
              <w:rPr>
                <w:rFonts w:cs="Times New Roman"/>
                <w:b/>
                <w:sz w:val="22"/>
                <w:szCs w:val="22"/>
                <w:lang w:val="en-GB"/>
              </w:rPr>
              <w:t>Indicator 2.</w:t>
            </w:r>
            <w:r>
              <w:rPr>
                <w:rFonts w:cs="Times New Roman"/>
                <w:b/>
                <w:sz w:val="22"/>
                <w:szCs w:val="22"/>
                <w:lang w:val="en-GB"/>
              </w:rPr>
              <w:t>5</w:t>
            </w:r>
            <w:r w:rsidRPr="00B232E1">
              <w:rPr>
                <w:rFonts w:cs="Times New Roman"/>
                <w:b/>
                <w:sz w:val="22"/>
                <w:szCs w:val="22"/>
                <w:lang w:val="en-GB"/>
              </w:rPr>
              <w:t xml:space="preserve">.1: </w:t>
            </w:r>
            <w:r>
              <w:rPr>
                <w:rFonts w:cstheme="minorHAnsi"/>
                <w:sz w:val="20"/>
                <w:szCs w:val="20"/>
              </w:rPr>
              <w:t>Number of corruption cases successfully prosecuted</w:t>
            </w:r>
          </w:p>
          <w:p w14:paraId="782640F2"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Pr>
                <w:rFonts w:cstheme="minorHAnsi"/>
                <w:sz w:val="20"/>
                <w:szCs w:val="20"/>
                <w:lang w:val="en-GB"/>
              </w:rPr>
              <w:t>TBD (2019 tally)</w:t>
            </w:r>
            <w:r w:rsidRPr="00B232E1">
              <w:rPr>
                <w:rFonts w:cs="Times New Roman"/>
                <w:sz w:val="20"/>
                <w:szCs w:val="20"/>
                <w:lang w:val="en-GB"/>
              </w:rPr>
              <w:t xml:space="preserve"> </w:t>
            </w:r>
          </w:p>
          <w:p w14:paraId="6E966B3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imes New Roman"/>
                <w:sz w:val="20"/>
                <w:szCs w:val="20"/>
                <w:lang w:val="en-GB"/>
              </w:rPr>
              <w:t>TBD</w:t>
            </w:r>
          </w:p>
          <w:p w14:paraId="1B9CEF95"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Pr>
                <w:rFonts w:cstheme="minorHAnsi"/>
                <w:sz w:val="20"/>
                <w:szCs w:val="20"/>
                <w:lang w:val="en-GB"/>
              </w:rPr>
              <w:t>Anti-corruption Commission</w:t>
            </w:r>
          </w:p>
        </w:tc>
        <w:tc>
          <w:tcPr>
            <w:tcW w:w="1363" w:type="dxa"/>
            <w:vMerge w:val="restart"/>
            <w:tcBorders>
              <w:top w:val="single" w:sz="4" w:space="0" w:color="auto"/>
              <w:left w:val="single" w:sz="4" w:space="0" w:color="auto"/>
              <w:right w:val="single" w:sz="4" w:space="0" w:color="auto"/>
            </w:tcBorders>
          </w:tcPr>
          <w:p w14:paraId="6E9FFAAC"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0A6086A2" w14:textId="77777777" w:rsidR="00075AC3" w:rsidRPr="00B232E1" w:rsidRDefault="00075AC3" w:rsidP="00075AC3">
            <w:pPr>
              <w:rPr>
                <w:sz w:val="22"/>
                <w:szCs w:val="22"/>
                <w:lang w:val="en-GB"/>
              </w:rPr>
            </w:pPr>
            <w:r w:rsidRPr="00B232E1">
              <w:rPr>
                <w:rFonts w:cs="Times New Roman"/>
                <w:sz w:val="22"/>
                <w:szCs w:val="22"/>
                <w:lang w:val="en-GB"/>
              </w:rPr>
              <w:t>UNICEF</w:t>
            </w:r>
          </w:p>
        </w:tc>
        <w:tc>
          <w:tcPr>
            <w:tcW w:w="1440" w:type="dxa"/>
            <w:gridSpan w:val="2"/>
            <w:vMerge w:val="restart"/>
            <w:tcBorders>
              <w:top w:val="single" w:sz="4" w:space="0" w:color="auto"/>
              <w:left w:val="single" w:sz="4" w:space="0" w:color="auto"/>
              <w:right w:val="single" w:sz="4" w:space="0" w:color="auto"/>
            </w:tcBorders>
          </w:tcPr>
          <w:p w14:paraId="3419A8EE" w14:textId="77777777" w:rsidR="00075AC3" w:rsidRPr="00B232E1" w:rsidRDefault="00075AC3" w:rsidP="00075AC3">
            <w:pPr>
              <w:rPr>
                <w:color w:val="000000" w:themeColor="text1"/>
                <w:sz w:val="22"/>
                <w:szCs w:val="22"/>
                <w:lang w:val="en-GB"/>
              </w:rPr>
            </w:pPr>
            <w:r>
              <w:rPr>
                <w:color w:val="000000" w:themeColor="text1"/>
                <w:sz w:val="22"/>
                <w:szCs w:val="22"/>
                <w:lang w:val="en-GB"/>
              </w:rPr>
              <w:t>4,750,000</w:t>
            </w:r>
          </w:p>
        </w:tc>
        <w:tc>
          <w:tcPr>
            <w:tcW w:w="1350" w:type="dxa"/>
            <w:gridSpan w:val="2"/>
            <w:vMerge w:val="restart"/>
            <w:tcBorders>
              <w:top w:val="single" w:sz="4" w:space="0" w:color="auto"/>
              <w:left w:val="single" w:sz="4" w:space="0" w:color="auto"/>
              <w:right w:val="single" w:sz="4" w:space="0" w:color="auto"/>
            </w:tcBorders>
          </w:tcPr>
          <w:p w14:paraId="57726F27" w14:textId="77777777" w:rsidR="00075AC3" w:rsidRPr="00B232E1" w:rsidRDefault="00075AC3" w:rsidP="00075AC3">
            <w:pPr>
              <w:rPr>
                <w:color w:val="000000" w:themeColor="text1"/>
                <w:sz w:val="22"/>
                <w:szCs w:val="22"/>
                <w:lang w:val="en-GB"/>
              </w:rPr>
            </w:pPr>
            <w:r>
              <w:rPr>
                <w:color w:val="000000" w:themeColor="text1"/>
                <w:sz w:val="22"/>
                <w:szCs w:val="22"/>
                <w:lang w:val="en-GB"/>
              </w:rPr>
              <w:t>700,000</w:t>
            </w:r>
          </w:p>
        </w:tc>
        <w:tc>
          <w:tcPr>
            <w:tcW w:w="1350" w:type="dxa"/>
            <w:vMerge w:val="restart"/>
            <w:tcBorders>
              <w:top w:val="single" w:sz="4" w:space="0" w:color="auto"/>
              <w:left w:val="single" w:sz="4" w:space="0" w:color="auto"/>
              <w:right w:val="single" w:sz="4" w:space="0" w:color="auto"/>
            </w:tcBorders>
          </w:tcPr>
          <w:p w14:paraId="5C1F09F3" w14:textId="77777777" w:rsidR="00075AC3" w:rsidRPr="00B232E1" w:rsidRDefault="00075AC3" w:rsidP="00075AC3">
            <w:pPr>
              <w:rPr>
                <w:color w:val="000000" w:themeColor="text1"/>
                <w:sz w:val="22"/>
                <w:szCs w:val="22"/>
                <w:lang w:val="en-GB"/>
              </w:rPr>
            </w:pPr>
            <w:r>
              <w:rPr>
                <w:color w:val="000000" w:themeColor="text1"/>
                <w:sz w:val="22"/>
                <w:szCs w:val="22"/>
                <w:lang w:val="en-GB"/>
              </w:rPr>
              <w:t>4,050,000</w:t>
            </w:r>
          </w:p>
        </w:tc>
      </w:tr>
      <w:tr w:rsidR="00075AC3" w:rsidRPr="00B232E1" w14:paraId="5939B8C2" w14:textId="77777777" w:rsidTr="007875FC">
        <w:trPr>
          <w:trHeight w:val="571"/>
        </w:trPr>
        <w:tc>
          <w:tcPr>
            <w:tcW w:w="4311" w:type="dxa"/>
            <w:gridSpan w:val="2"/>
            <w:vMerge/>
            <w:tcBorders>
              <w:left w:val="single" w:sz="4" w:space="0" w:color="auto"/>
              <w:right w:val="single" w:sz="4" w:space="0" w:color="auto"/>
            </w:tcBorders>
            <w:shd w:val="clear" w:color="auto" w:fill="D9E2F3" w:themeFill="accent1" w:themeFillTint="33"/>
          </w:tcPr>
          <w:p w14:paraId="4587423A"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49205" w14:textId="77777777" w:rsidR="00075AC3" w:rsidRDefault="00075AC3" w:rsidP="00075AC3">
            <w:pPr>
              <w:autoSpaceDE w:val="0"/>
              <w:autoSpaceDN w:val="0"/>
              <w:adjustRightInd w:val="0"/>
              <w:rPr>
                <w:rFonts w:cstheme="minorHAnsi"/>
                <w:sz w:val="20"/>
                <w:szCs w:val="20"/>
              </w:rPr>
            </w:pPr>
            <w:r w:rsidRPr="00B232E1">
              <w:rPr>
                <w:rFonts w:cs="Times New Roman"/>
                <w:b/>
                <w:sz w:val="22"/>
                <w:szCs w:val="22"/>
                <w:lang w:val="en-GB"/>
              </w:rPr>
              <w:t>Indicator 2.</w:t>
            </w:r>
            <w:r>
              <w:rPr>
                <w:rFonts w:cs="Times New Roman"/>
                <w:b/>
                <w:sz w:val="22"/>
                <w:szCs w:val="22"/>
                <w:lang w:val="en-GB"/>
              </w:rPr>
              <w:t>5</w:t>
            </w:r>
            <w:r w:rsidRPr="00B232E1">
              <w:rPr>
                <w:rFonts w:cs="Times New Roman"/>
                <w:b/>
                <w:sz w:val="22"/>
                <w:szCs w:val="22"/>
                <w:lang w:val="en-GB"/>
              </w:rPr>
              <w:t xml:space="preserve">.2: </w:t>
            </w:r>
            <w:r>
              <w:rPr>
                <w:rFonts w:cstheme="minorHAnsi"/>
                <w:sz w:val="20"/>
                <w:szCs w:val="20"/>
              </w:rPr>
              <w:t>Number of social accountability community organizations reporting on corruption</w:t>
            </w:r>
          </w:p>
          <w:p w14:paraId="5762B9A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Baseline:</w:t>
            </w:r>
            <w:r w:rsidRPr="00366991">
              <w:rPr>
                <w:rFonts w:cs="Times New Roman"/>
                <w:sz w:val="22"/>
                <w:szCs w:val="22"/>
                <w:lang w:val="en-GB"/>
              </w:rPr>
              <w:t xml:space="preserve"> TBD</w:t>
            </w:r>
          </w:p>
          <w:p w14:paraId="017A4FC3"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imes New Roman"/>
                <w:sz w:val="20"/>
                <w:szCs w:val="20"/>
                <w:lang w:val="en-GB"/>
              </w:rPr>
              <w:t>TBD</w:t>
            </w:r>
          </w:p>
          <w:p w14:paraId="4C528F81"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Pr>
                <w:rFonts w:cstheme="minorHAnsi"/>
                <w:sz w:val="20"/>
                <w:szCs w:val="20"/>
                <w:lang w:val="en-GB"/>
              </w:rPr>
              <w:t xml:space="preserve"> Civil society organizations</w:t>
            </w:r>
          </w:p>
        </w:tc>
        <w:tc>
          <w:tcPr>
            <w:tcW w:w="1363" w:type="dxa"/>
            <w:vMerge/>
            <w:tcBorders>
              <w:left w:val="single" w:sz="4" w:space="0" w:color="auto"/>
              <w:right w:val="single" w:sz="4" w:space="0" w:color="auto"/>
            </w:tcBorders>
          </w:tcPr>
          <w:p w14:paraId="16583364"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right w:val="single" w:sz="4" w:space="0" w:color="auto"/>
            </w:tcBorders>
          </w:tcPr>
          <w:p w14:paraId="50B83501"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45D6519D"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4A05BD3D" w14:textId="77777777" w:rsidR="00075AC3" w:rsidRPr="00B232E1" w:rsidRDefault="00075AC3" w:rsidP="00075AC3">
            <w:pPr>
              <w:rPr>
                <w:color w:val="000000" w:themeColor="text1"/>
                <w:sz w:val="22"/>
                <w:szCs w:val="22"/>
                <w:lang w:val="en-GB"/>
              </w:rPr>
            </w:pPr>
          </w:p>
        </w:tc>
      </w:tr>
      <w:tr w:rsidR="00075AC3" w:rsidRPr="00B232E1" w14:paraId="0FA07A0F" w14:textId="77777777" w:rsidTr="007875FC">
        <w:trPr>
          <w:trHeight w:val="149"/>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1671BE06"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3B3F7" w14:textId="77777777" w:rsidR="00075AC3" w:rsidRDefault="00075AC3" w:rsidP="00075AC3">
            <w:pPr>
              <w:autoSpaceDE w:val="0"/>
              <w:autoSpaceDN w:val="0"/>
              <w:adjustRightInd w:val="0"/>
              <w:rPr>
                <w:rFonts w:cstheme="minorHAnsi"/>
                <w:sz w:val="20"/>
                <w:szCs w:val="20"/>
              </w:rPr>
            </w:pPr>
            <w:r w:rsidRPr="00B232E1">
              <w:rPr>
                <w:rFonts w:cs="Times New Roman"/>
                <w:b/>
                <w:sz w:val="22"/>
                <w:szCs w:val="22"/>
                <w:lang w:val="en-GB"/>
              </w:rPr>
              <w:t>Indicator 2.</w:t>
            </w:r>
            <w:r>
              <w:rPr>
                <w:rFonts w:cs="Times New Roman"/>
                <w:b/>
                <w:sz w:val="22"/>
                <w:szCs w:val="22"/>
                <w:lang w:val="en-GB"/>
              </w:rPr>
              <w:t>5</w:t>
            </w:r>
            <w:r w:rsidRPr="00B232E1">
              <w:rPr>
                <w:rFonts w:cs="Times New Roman"/>
                <w:b/>
                <w:sz w:val="22"/>
                <w:szCs w:val="22"/>
                <w:lang w:val="en-GB"/>
              </w:rPr>
              <w:t>.</w:t>
            </w:r>
            <w:r>
              <w:rPr>
                <w:rFonts w:cs="Times New Roman"/>
                <w:b/>
                <w:sz w:val="22"/>
                <w:szCs w:val="22"/>
                <w:lang w:val="en-GB"/>
              </w:rPr>
              <w:t xml:space="preserve">3: </w:t>
            </w:r>
            <w:r w:rsidRPr="00096995">
              <w:rPr>
                <w:rFonts w:cstheme="minorHAnsi"/>
                <w:sz w:val="20"/>
                <w:szCs w:val="20"/>
              </w:rPr>
              <w:t>Proportion of MDAs with established and functional Integrity Management Committees is increased</w:t>
            </w:r>
          </w:p>
          <w:p w14:paraId="516BBEA8"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Baseline:</w:t>
            </w:r>
            <w:r w:rsidRPr="00366991">
              <w:rPr>
                <w:rFonts w:cs="Times New Roman"/>
                <w:sz w:val="22"/>
                <w:szCs w:val="22"/>
                <w:lang w:val="en-GB"/>
              </w:rPr>
              <w:t xml:space="preserve"> </w:t>
            </w:r>
            <w:r>
              <w:rPr>
                <w:rFonts w:cstheme="minorHAnsi"/>
                <w:sz w:val="20"/>
                <w:szCs w:val="20"/>
                <w:lang w:val="en-GB"/>
              </w:rPr>
              <w:t>60% (2018)</w:t>
            </w:r>
          </w:p>
          <w:p w14:paraId="2D7E082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heme="minorHAnsi"/>
                <w:sz w:val="20"/>
                <w:szCs w:val="20"/>
                <w:lang w:val="en-GB"/>
              </w:rPr>
              <w:t>80%</w:t>
            </w:r>
          </w:p>
          <w:p w14:paraId="570B80D4" w14:textId="77777777" w:rsidR="00075AC3" w:rsidRPr="00E90912" w:rsidRDefault="00075AC3" w:rsidP="00075AC3">
            <w:pPr>
              <w:autoSpaceDE w:val="0"/>
              <w:autoSpaceDN w:val="0"/>
              <w:adjustRightInd w:val="0"/>
              <w:rPr>
                <w:rFonts w:cs="Times New Roman"/>
                <w:b/>
                <w:sz w:val="22"/>
                <w:szCs w:val="22"/>
              </w:rPr>
            </w:pPr>
            <w:r w:rsidRPr="00B232E1">
              <w:rPr>
                <w:rFonts w:cs="Times New Roman"/>
                <w:b/>
                <w:sz w:val="22"/>
                <w:szCs w:val="22"/>
                <w:lang w:val="en-GB"/>
              </w:rPr>
              <w:t>Data Source:</w:t>
            </w:r>
            <w:r>
              <w:rPr>
                <w:rFonts w:cstheme="minorHAnsi"/>
                <w:sz w:val="20"/>
                <w:szCs w:val="20"/>
                <w:lang w:val="en-GB"/>
              </w:rPr>
              <w:t xml:space="preserve"> Anti-Corruption Commission</w:t>
            </w:r>
          </w:p>
        </w:tc>
        <w:tc>
          <w:tcPr>
            <w:tcW w:w="1363" w:type="dxa"/>
            <w:vMerge/>
            <w:tcBorders>
              <w:left w:val="single" w:sz="4" w:space="0" w:color="auto"/>
              <w:bottom w:val="single" w:sz="4" w:space="0" w:color="auto"/>
              <w:right w:val="single" w:sz="4" w:space="0" w:color="auto"/>
            </w:tcBorders>
          </w:tcPr>
          <w:p w14:paraId="6F5A3BD9"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73B6F72E"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4D358996"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19EC0C4C" w14:textId="77777777" w:rsidR="00075AC3" w:rsidRPr="00B232E1" w:rsidRDefault="00075AC3" w:rsidP="00075AC3">
            <w:pPr>
              <w:rPr>
                <w:color w:val="000000" w:themeColor="text1"/>
                <w:sz w:val="22"/>
                <w:szCs w:val="22"/>
                <w:lang w:val="en-GB"/>
              </w:rPr>
            </w:pPr>
          </w:p>
        </w:tc>
      </w:tr>
      <w:tr w:rsidR="00075AC3" w:rsidRPr="00B232E1" w14:paraId="5A7F5674" w14:textId="77777777" w:rsidTr="007875FC">
        <w:trPr>
          <w:trHeight w:val="1899"/>
        </w:trPr>
        <w:tc>
          <w:tcPr>
            <w:tcW w:w="4311" w:type="dxa"/>
            <w:gridSpan w:val="2"/>
            <w:tcBorders>
              <w:left w:val="single" w:sz="4" w:space="0" w:color="auto"/>
              <w:bottom w:val="single" w:sz="4" w:space="0" w:color="auto"/>
              <w:right w:val="single" w:sz="4" w:space="0" w:color="auto"/>
            </w:tcBorders>
            <w:shd w:val="clear" w:color="auto" w:fill="D9E2F3" w:themeFill="accent1" w:themeFillTint="33"/>
          </w:tcPr>
          <w:p w14:paraId="1A7738A4" w14:textId="77777777" w:rsidR="00075AC3" w:rsidRPr="00B232E1" w:rsidRDefault="00075AC3" w:rsidP="00075AC3">
            <w:pPr>
              <w:jc w:val="both"/>
              <w:rPr>
                <w:rFonts w:cs="Times New Roman"/>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49EFA" w14:textId="77777777" w:rsidR="00075AC3" w:rsidRDefault="00075AC3" w:rsidP="00075AC3">
            <w:pPr>
              <w:autoSpaceDE w:val="0"/>
              <w:autoSpaceDN w:val="0"/>
              <w:adjustRightInd w:val="0"/>
              <w:rPr>
                <w:rFonts w:cstheme="minorHAnsi"/>
                <w:sz w:val="20"/>
                <w:szCs w:val="20"/>
              </w:rPr>
            </w:pPr>
            <w:r w:rsidRPr="00B232E1">
              <w:rPr>
                <w:rFonts w:cs="Times New Roman"/>
                <w:b/>
                <w:sz w:val="22"/>
                <w:szCs w:val="22"/>
                <w:lang w:val="en-GB"/>
              </w:rPr>
              <w:t>Indicator 2.</w:t>
            </w:r>
            <w:r>
              <w:rPr>
                <w:rFonts w:cs="Times New Roman"/>
                <w:b/>
                <w:sz w:val="22"/>
                <w:szCs w:val="22"/>
                <w:lang w:val="en-GB"/>
              </w:rPr>
              <w:t>5</w:t>
            </w:r>
            <w:r w:rsidRPr="00B232E1">
              <w:rPr>
                <w:rFonts w:cs="Times New Roman"/>
                <w:b/>
                <w:sz w:val="22"/>
                <w:szCs w:val="22"/>
                <w:lang w:val="en-GB"/>
              </w:rPr>
              <w:t>.</w:t>
            </w:r>
            <w:r>
              <w:rPr>
                <w:rFonts w:cs="Times New Roman"/>
                <w:b/>
                <w:sz w:val="22"/>
                <w:szCs w:val="22"/>
                <w:lang w:val="en-GB"/>
              </w:rPr>
              <w:t xml:space="preserve">4: </w:t>
            </w:r>
            <w:r w:rsidRPr="00096995">
              <w:rPr>
                <w:rFonts w:cstheme="minorHAnsi"/>
                <w:sz w:val="20"/>
                <w:szCs w:val="20"/>
              </w:rPr>
              <w:t>National Asset Policy developed and implemented by the National Asset and Government Property Commission</w:t>
            </w:r>
          </w:p>
          <w:p w14:paraId="1413CDE4"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Baseline:</w:t>
            </w:r>
            <w:r w:rsidRPr="00366991">
              <w:rPr>
                <w:rFonts w:cs="Times New Roman"/>
                <w:sz w:val="22"/>
                <w:szCs w:val="22"/>
                <w:lang w:val="en-GB"/>
              </w:rPr>
              <w:t xml:space="preserve"> </w:t>
            </w:r>
            <w:r>
              <w:rPr>
                <w:rFonts w:cs="Times New Roman"/>
                <w:sz w:val="22"/>
                <w:szCs w:val="22"/>
                <w:lang w:val="en-GB"/>
              </w:rPr>
              <w:t>0</w:t>
            </w:r>
          </w:p>
          <w:p w14:paraId="56CE5B0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heme="minorHAnsi"/>
                <w:sz w:val="20"/>
                <w:szCs w:val="20"/>
                <w:lang w:val="en-GB"/>
              </w:rPr>
              <w:t>75% implementation rate</w:t>
            </w:r>
          </w:p>
          <w:p w14:paraId="4587D68B" w14:textId="77777777" w:rsidR="00075AC3" w:rsidRPr="00E90912" w:rsidRDefault="00075AC3" w:rsidP="00075AC3">
            <w:pPr>
              <w:autoSpaceDE w:val="0"/>
              <w:autoSpaceDN w:val="0"/>
              <w:adjustRightInd w:val="0"/>
              <w:rPr>
                <w:rFonts w:cs="Times New Roman"/>
                <w:b/>
                <w:sz w:val="22"/>
                <w:szCs w:val="22"/>
              </w:rPr>
            </w:pPr>
            <w:r w:rsidRPr="00B232E1">
              <w:rPr>
                <w:rFonts w:cs="Times New Roman"/>
                <w:b/>
                <w:sz w:val="22"/>
                <w:szCs w:val="22"/>
                <w:lang w:val="en-GB"/>
              </w:rPr>
              <w:t>Data Source:</w:t>
            </w:r>
            <w:r>
              <w:rPr>
                <w:rFonts w:cstheme="minorHAnsi"/>
                <w:sz w:val="20"/>
                <w:szCs w:val="20"/>
                <w:lang w:val="en-GB"/>
              </w:rPr>
              <w:t xml:space="preserve"> National Asset and Government Property Commission</w:t>
            </w:r>
          </w:p>
        </w:tc>
        <w:tc>
          <w:tcPr>
            <w:tcW w:w="1363" w:type="dxa"/>
            <w:tcBorders>
              <w:top w:val="single" w:sz="4" w:space="0" w:color="auto"/>
              <w:left w:val="single" w:sz="4" w:space="0" w:color="auto"/>
              <w:bottom w:val="single" w:sz="4" w:space="0" w:color="auto"/>
              <w:right w:val="single" w:sz="4" w:space="0" w:color="auto"/>
            </w:tcBorders>
          </w:tcPr>
          <w:p w14:paraId="073E5DA7" w14:textId="77777777" w:rsidR="00075AC3" w:rsidRPr="00B232E1" w:rsidRDefault="00075AC3" w:rsidP="00075AC3">
            <w:pPr>
              <w:rPr>
                <w:rFonts w:cs="Times New Roman"/>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tcPr>
          <w:p w14:paraId="7E9B8A42" w14:textId="77777777" w:rsidR="00075AC3" w:rsidRPr="00B232E1" w:rsidRDefault="00075AC3" w:rsidP="00075AC3">
            <w:pPr>
              <w:rPr>
                <w:color w:val="000000" w:themeColor="text1"/>
                <w:sz w:val="22"/>
                <w:szCs w:val="22"/>
                <w:lang w:val="en-GB"/>
              </w:rPr>
            </w:pPr>
          </w:p>
        </w:tc>
        <w:tc>
          <w:tcPr>
            <w:tcW w:w="1350" w:type="dxa"/>
            <w:gridSpan w:val="2"/>
            <w:tcBorders>
              <w:top w:val="single" w:sz="4" w:space="0" w:color="auto"/>
              <w:left w:val="single" w:sz="4" w:space="0" w:color="auto"/>
              <w:bottom w:val="single" w:sz="4" w:space="0" w:color="auto"/>
              <w:right w:val="single" w:sz="4" w:space="0" w:color="auto"/>
            </w:tcBorders>
          </w:tcPr>
          <w:p w14:paraId="301407D4" w14:textId="77777777" w:rsidR="00075AC3" w:rsidRPr="00B232E1" w:rsidRDefault="00075AC3" w:rsidP="00075AC3">
            <w:pPr>
              <w:rPr>
                <w:color w:val="000000" w:themeColor="text1"/>
                <w:sz w:val="22"/>
                <w:szCs w:val="22"/>
                <w:lang w:val="en-GB"/>
              </w:rPr>
            </w:pPr>
          </w:p>
        </w:tc>
        <w:tc>
          <w:tcPr>
            <w:tcW w:w="1350" w:type="dxa"/>
            <w:tcBorders>
              <w:top w:val="single" w:sz="4" w:space="0" w:color="auto"/>
              <w:left w:val="single" w:sz="4" w:space="0" w:color="auto"/>
              <w:bottom w:val="single" w:sz="4" w:space="0" w:color="auto"/>
              <w:right w:val="single" w:sz="4" w:space="0" w:color="auto"/>
            </w:tcBorders>
          </w:tcPr>
          <w:p w14:paraId="0B7D219E" w14:textId="77777777" w:rsidR="00075AC3" w:rsidRPr="00B232E1" w:rsidRDefault="00075AC3" w:rsidP="00075AC3">
            <w:pPr>
              <w:rPr>
                <w:color w:val="000000" w:themeColor="text1"/>
                <w:sz w:val="22"/>
                <w:szCs w:val="22"/>
                <w:lang w:val="en-GB"/>
              </w:rPr>
            </w:pPr>
          </w:p>
        </w:tc>
      </w:tr>
      <w:tr w:rsidR="00075AC3" w:rsidRPr="00B232E1" w14:paraId="47FB36C2" w14:textId="77777777" w:rsidTr="007875FC">
        <w:trPr>
          <w:trHeight w:val="144"/>
        </w:trPr>
        <w:tc>
          <w:tcPr>
            <w:tcW w:w="431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2498D9" w14:textId="77777777" w:rsidR="00075AC3" w:rsidRPr="00B232E1" w:rsidRDefault="00075AC3" w:rsidP="00075AC3">
            <w:pPr>
              <w:jc w:val="both"/>
              <w:rPr>
                <w:rFonts w:cs="Times New Roman"/>
                <w:sz w:val="22"/>
                <w:szCs w:val="22"/>
                <w:lang w:val="en-GB"/>
              </w:rPr>
            </w:pPr>
            <w:r w:rsidRPr="00B232E1">
              <w:rPr>
                <w:rFonts w:cs="Times New Roman"/>
                <w:b/>
                <w:color w:val="000000"/>
                <w:sz w:val="22"/>
                <w:szCs w:val="22"/>
                <w:lang w:val="en-GB"/>
              </w:rPr>
              <w:t>2.</w:t>
            </w:r>
            <w:r>
              <w:rPr>
                <w:rFonts w:cs="Times New Roman"/>
                <w:b/>
                <w:color w:val="000000"/>
                <w:sz w:val="22"/>
                <w:szCs w:val="22"/>
                <w:lang w:val="en-GB"/>
              </w:rPr>
              <w:t>6</w:t>
            </w:r>
            <w:r w:rsidRPr="00B232E1">
              <w:rPr>
                <w:rFonts w:cs="Times New Roman"/>
                <w:color w:val="000000"/>
                <w:sz w:val="22"/>
                <w:szCs w:val="22"/>
                <w:lang w:val="en-GB"/>
              </w:rPr>
              <w:t xml:space="preserve"> </w:t>
            </w:r>
            <w:r w:rsidRPr="00B232E1">
              <w:rPr>
                <w:rFonts w:cs="Times New Roman"/>
                <w:b/>
                <w:color w:val="000000"/>
                <w:sz w:val="22"/>
                <w:szCs w:val="22"/>
                <w:lang w:val="en-GB"/>
              </w:rPr>
              <w:t>L</w:t>
            </w:r>
            <w:r w:rsidRPr="00B232E1">
              <w:rPr>
                <w:rFonts w:cs="Times New Roman"/>
                <w:b/>
                <w:sz w:val="22"/>
                <w:szCs w:val="22"/>
                <w:lang w:val="en-GB"/>
              </w:rPr>
              <w:t>ocal governance institutions are well resourced, all service delivery functions are devolved to them, and they are service oriented</w:t>
            </w: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8AE93" w14:textId="77777777" w:rsidR="00075AC3" w:rsidRPr="00607DE6" w:rsidRDefault="00075AC3" w:rsidP="00075AC3">
            <w:pPr>
              <w:autoSpaceDE w:val="0"/>
              <w:autoSpaceDN w:val="0"/>
              <w:adjustRightInd w:val="0"/>
              <w:rPr>
                <w:rFonts w:cs="Times New Roman"/>
                <w:color w:val="000000"/>
                <w:sz w:val="20"/>
                <w:szCs w:val="20"/>
                <w:lang w:val="en-GB"/>
              </w:rPr>
            </w:pPr>
            <w:r w:rsidRPr="00B232E1">
              <w:rPr>
                <w:rFonts w:cs="Times New Roman"/>
                <w:b/>
                <w:sz w:val="22"/>
                <w:szCs w:val="22"/>
                <w:lang w:val="en-GB"/>
              </w:rPr>
              <w:t>Indicator 2.</w:t>
            </w:r>
            <w:r>
              <w:rPr>
                <w:rFonts w:cs="Times New Roman"/>
                <w:b/>
                <w:sz w:val="22"/>
                <w:szCs w:val="22"/>
                <w:lang w:val="en-GB"/>
              </w:rPr>
              <w:t>6</w:t>
            </w:r>
            <w:r w:rsidRPr="00B232E1">
              <w:rPr>
                <w:rFonts w:cs="Times New Roman"/>
                <w:b/>
                <w:sz w:val="22"/>
                <w:szCs w:val="22"/>
                <w:lang w:val="en-GB"/>
              </w:rPr>
              <w:t>.</w:t>
            </w:r>
            <w:r>
              <w:rPr>
                <w:rFonts w:cs="Times New Roman"/>
                <w:b/>
                <w:sz w:val="22"/>
                <w:szCs w:val="22"/>
                <w:lang w:val="en-GB"/>
              </w:rPr>
              <w:t>1</w:t>
            </w:r>
            <w:r w:rsidRPr="00B232E1">
              <w:rPr>
                <w:rFonts w:cs="Times New Roman"/>
                <w:b/>
                <w:sz w:val="22"/>
                <w:szCs w:val="22"/>
                <w:lang w:val="en-GB"/>
              </w:rPr>
              <w:t>:</w:t>
            </w:r>
            <w:r w:rsidRPr="00B232E1">
              <w:rPr>
                <w:rFonts w:cs="Times New Roman"/>
                <w:color w:val="000000"/>
                <w:sz w:val="20"/>
                <w:szCs w:val="20"/>
                <w:lang w:val="en-GB"/>
              </w:rPr>
              <w:t xml:space="preserve"> Number of local councils that have and are implementing integrated plans </w:t>
            </w:r>
            <w:r>
              <w:rPr>
                <w:rFonts w:cs="Times New Roman"/>
                <w:color w:val="000000"/>
                <w:sz w:val="20"/>
                <w:szCs w:val="20"/>
                <w:lang w:val="en-GB"/>
              </w:rPr>
              <w:t>aligned on</w:t>
            </w:r>
            <w:r w:rsidRPr="00B232E1">
              <w:rPr>
                <w:rFonts w:cs="Times New Roman"/>
                <w:color w:val="000000"/>
                <w:sz w:val="20"/>
                <w:szCs w:val="20"/>
                <w:lang w:val="en-GB"/>
              </w:rPr>
              <w:t xml:space="preserve"> the SDGs and </w:t>
            </w:r>
            <w:r w:rsidRPr="00096995">
              <w:rPr>
                <w:rFonts w:cstheme="minorHAnsi"/>
                <w:sz w:val="20"/>
                <w:szCs w:val="20"/>
              </w:rPr>
              <w:t>and with innovative gender-responsive budgets</w:t>
            </w:r>
          </w:p>
          <w:p w14:paraId="351E0CE7" w14:textId="77777777" w:rsidR="00075AC3" w:rsidRPr="00B232E1"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 xml:space="preserve">Baseline: </w:t>
            </w:r>
            <w:r w:rsidRPr="00B232E1">
              <w:rPr>
                <w:rFonts w:cs="Times New Roman"/>
                <w:sz w:val="20"/>
                <w:szCs w:val="20"/>
                <w:lang w:val="en-GB"/>
              </w:rPr>
              <w:t>0 (2018)</w:t>
            </w:r>
          </w:p>
          <w:p w14:paraId="5CE1C90A"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lastRenderedPageBreak/>
              <w:t xml:space="preserve">Target: </w:t>
            </w:r>
            <w:r w:rsidRPr="00B232E1">
              <w:rPr>
                <w:rFonts w:cs="Times New Roman"/>
                <w:sz w:val="20"/>
                <w:szCs w:val="20"/>
                <w:lang w:val="en-GB"/>
              </w:rPr>
              <w:t>22</w:t>
            </w:r>
          </w:p>
          <w:p w14:paraId="5CEA7DA4"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sidRPr="00B232E1">
              <w:rPr>
                <w:rFonts w:cs="Times New Roman"/>
                <w:sz w:val="20"/>
                <w:szCs w:val="20"/>
                <w:lang w:val="en-GB"/>
              </w:rPr>
              <w:t>Ministry of Planning; Ministry of Local Government</w:t>
            </w:r>
          </w:p>
        </w:tc>
        <w:tc>
          <w:tcPr>
            <w:tcW w:w="1363" w:type="dxa"/>
            <w:vMerge w:val="restart"/>
            <w:tcBorders>
              <w:top w:val="single" w:sz="4" w:space="0" w:color="auto"/>
              <w:left w:val="single" w:sz="4" w:space="0" w:color="auto"/>
              <w:bottom w:val="single" w:sz="4" w:space="0" w:color="auto"/>
              <w:right w:val="single" w:sz="4" w:space="0" w:color="auto"/>
            </w:tcBorders>
          </w:tcPr>
          <w:p w14:paraId="2AE2E3D5" w14:textId="77777777" w:rsidR="00075AC3" w:rsidRDefault="00075AC3" w:rsidP="00075AC3">
            <w:pPr>
              <w:rPr>
                <w:rFonts w:cs="Times New Roman"/>
                <w:sz w:val="22"/>
                <w:szCs w:val="22"/>
                <w:lang w:val="en-GB"/>
              </w:rPr>
            </w:pPr>
            <w:r w:rsidRPr="00B232E1">
              <w:rPr>
                <w:rFonts w:cs="Times New Roman"/>
                <w:sz w:val="22"/>
                <w:szCs w:val="22"/>
                <w:lang w:val="en-GB"/>
              </w:rPr>
              <w:lastRenderedPageBreak/>
              <w:t xml:space="preserve">IOM </w:t>
            </w:r>
          </w:p>
          <w:p w14:paraId="5D4B2164"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264CF051" w14:textId="77777777" w:rsidR="00075AC3" w:rsidRDefault="00075AC3" w:rsidP="00075AC3">
            <w:pPr>
              <w:rPr>
                <w:rFonts w:cs="Times New Roman"/>
                <w:sz w:val="22"/>
                <w:szCs w:val="22"/>
                <w:lang w:val="en-GB"/>
              </w:rPr>
            </w:pPr>
            <w:r w:rsidRPr="00B232E1">
              <w:rPr>
                <w:rFonts w:cs="Times New Roman"/>
                <w:sz w:val="22"/>
                <w:szCs w:val="22"/>
                <w:lang w:val="en-GB"/>
              </w:rPr>
              <w:t>UNICEF</w:t>
            </w:r>
          </w:p>
          <w:p w14:paraId="70AC17FC" w14:textId="77777777" w:rsidR="00075AC3" w:rsidRDefault="00075AC3" w:rsidP="00075AC3">
            <w:pPr>
              <w:rPr>
                <w:rFonts w:cs="Times New Roman"/>
                <w:sz w:val="22"/>
                <w:szCs w:val="22"/>
                <w:lang w:val="en-GB"/>
              </w:rPr>
            </w:pPr>
            <w:r w:rsidRPr="00B232E1">
              <w:rPr>
                <w:rFonts w:cs="Times New Roman"/>
                <w:sz w:val="22"/>
                <w:szCs w:val="22"/>
                <w:lang w:val="en-GB"/>
              </w:rPr>
              <w:t>UNID</w:t>
            </w:r>
            <w:r>
              <w:rPr>
                <w:rFonts w:cs="Times New Roman"/>
                <w:sz w:val="22"/>
                <w:szCs w:val="22"/>
                <w:lang w:val="en-GB"/>
              </w:rPr>
              <w:t>O</w:t>
            </w:r>
          </w:p>
          <w:p w14:paraId="1521001B" w14:textId="77777777" w:rsidR="00075AC3" w:rsidRDefault="00075AC3" w:rsidP="00075AC3">
            <w:pPr>
              <w:rPr>
                <w:rFonts w:cs="Times New Roman"/>
                <w:sz w:val="22"/>
                <w:szCs w:val="22"/>
                <w:lang w:val="en-GB"/>
              </w:rPr>
            </w:pPr>
            <w:r w:rsidRPr="00B232E1">
              <w:rPr>
                <w:rFonts w:cs="Times New Roman"/>
                <w:sz w:val="22"/>
                <w:szCs w:val="22"/>
                <w:lang w:val="en-GB"/>
              </w:rPr>
              <w:lastRenderedPageBreak/>
              <w:t>UN Women</w:t>
            </w:r>
          </w:p>
          <w:p w14:paraId="2E0DD278" w14:textId="77777777" w:rsidR="00075AC3" w:rsidRPr="00B232E1" w:rsidRDefault="00075AC3" w:rsidP="00075AC3">
            <w:pPr>
              <w:rPr>
                <w:rFonts w:cs="Times New Roman"/>
                <w:sz w:val="22"/>
                <w:szCs w:val="22"/>
                <w:lang w:val="en-GB"/>
              </w:rPr>
            </w:pPr>
          </w:p>
        </w:tc>
        <w:tc>
          <w:tcPr>
            <w:tcW w:w="1440" w:type="dxa"/>
            <w:gridSpan w:val="2"/>
            <w:vMerge w:val="restart"/>
            <w:tcBorders>
              <w:top w:val="single" w:sz="4" w:space="0" w:color="auto"/>
              <w:left w:val="single" w:sz="4" w:space="0" w:color="auto"/>
              <w:bottom w:val="single" w:sz="4" w:space="0" w:color="auto"/>
              <w:right w:val="single" w:sz="4" w:space="0" w:color="auto"/>
            </w:tcBorders>
          </w:tcPr>
          <w:p w14:paraId="63500415" w14:textId="77777777" w:rsidR="00075AC3" w:rsidRPr="00B232E1" w:rsidRDefault="00075AC3" w:rsidP="00075AC3">
            <w:pPr>
              <w:rPr>
                <w:color w:val="000000" w:themeColor="text1"/>
                <w:sz w:val="22"/>
                <w:szCs w:val="22"/>
                <w:lang w:val="en-GB"/>
              </w:rPr>
            </w:pPr>
            <w:r>
              <w:rPr>
                <w:color w:val="000000" w:themeColor="text1"/>
                <w:sz w:val="22"/>
                <w:szCs w:val="22"/>
                <w:lang w:val="en-GB"/>
              </w:rPr>
              <w:lastRenderedPageBreak/>
              <w:t>7,250,000</w:t>
            </w:r>
          </w:p>
        </w:tc>
        <w:tc>
          <w:tcPr>
            <w:tcW w:w="1350" w:type="dxa"/>
            <w:gridSpan w:val="2"/>
            <w:vMerge w:val="restart"/>
            <w:tcBorders>
              <w:top w:val="single" w:sz="4" w:space="0" w:color="auto"/>
              <w:left w:val="single" w:sz="4" w:space="0" w:color="auto"/>
              <w:bottom w:val="single" w:sz="4" w:space="0" w:color="auto"/>
              <w:right w:val="single" w:sz="4" w:space="0" w:color="auto"/>
            </w:tcBorders>
          </w:tcPr>
          <w:p w14:paraId="0FB98634" w14:textId="77777777" w:rsidR="00075AC3" w:rsidRPr="00B232E1" w:rsidRDefault="00075AC3" w:rsidP="00075AC3">
            <w:pPr>
              <w:rPr>
                <w:color w:val="000000" w:themeColor="text1"/>
                <w:sz w:val="22"/>
                <w:szCs w:val="22"/>
                <w:lang w:val="en-GB"/>
              </w:rPr>
            </w:pPr>
            <w:r>
              <w:rPr>
                <w:color w:val="000000" w:themeColor="text1"/>
                <w:sz w:val="22"/>
                <w:szCs w:val="22"/>
                <w:lang w:val="en-GB"/>
              </w:rPr>
              <w:t>1,150,000</w:t>
            </w:r>
          </w:p>
        </w:tc>
        <w:tc>
          <w:tcPr>
            <w:tcW w:w="1350" w:type="dxa"/>
            <w:vMerge w:val="restart"/>
            <w:tcBorders>
              <w:top w:val="single" w:sz="4" w:space="0" w:color="auto"/>
              <w:left w:val="single" w:sz="4" w:space="0" w:color="auto"/>
              <w:bottom w:val="single" w:sz="4" w:space="0" w:color="auto"/>
              <w:right w:val="single" w:sz="4" w:space="0" w:color="auto"/>
            </w:tcBorders>
          </w:tcPr>
          <w:p w14:paraId="5B5E33EF" w14:textId="77777777" w:rsidR="00075AC3" w:rsidRPr="00B232E1" w:rsidRDefault="00075AC3" w:rsidP="00075AC3">
            <w:pPr>
              <w:rPr>
                <w:color w:val="000000" w:themeColor="text1"/>
                <w:sz w:val="22"/>
                <w:szCs w:val="22"/>
                <w:lang w:val="en-GB"/>
              </w:rPr>
            </w:pPr>
            <w:r>
              <w:rPr>
                <w:color w:val="000000" w:themeColor="text1"/>
                <w:sz w:val="22"/>
                <w:szCs w:val="22"/>
                <w:lang w:val="en-GB"/>
              </w:rPr>
              <w:t>6,100,000</w:t>
            </w:r>
          </w:p>
        </w:tc>
      </w:tr>
      <w:tr w:rsidR="00075AC3" w:rsidRPr="00B232E1" w14:paraId="3F62AC22" w14:textId="77777777" w:rsidTr="007875FC">
        <w:trPr>
          <w:trHeight w:val="141"/>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708FA4" w14:textId="77777777" w:rsidR="00075AC3" w:rsidRPr="00B232E1" w:rsidRDefault="00075AC3" w:rsidP="00075AC3">
            <w:pPr>
              <w:jc w:val="both"/>
              <w:rPr>
                <w:rFonts w:cs="Times New Roman"/>
                <w:color w:val="000000"/>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32DEA" w14:textId="77777777" w:rsidR="00075AC3" w:rsidRDefault="00075AC3" w:rsidP="00075AC3">
            <w:pPr>
              <w:rPr>
                <w:rFonts w:cstheme="minorHAnsi"/>
                <w:sz w:val="20"/>
                <w:szCs w:val="20"/>
              </w:rPr>
            </w:pPr>
            <w:r w:rsidRPr="00B232E1">
              <w:rPr>
                <w:rFonts w:cs="Times New Roman"/>
                <w:b/>
                <w:sz w:val="22"/>
                <w:szCs w:val="22"/>
                <w:lang w:val="en-GB"/>
              </w:rPr>
              <w:t>Indicator 2.</w:t>
            </w:r>
            <w:r>
              <w:rPr>
                <w:rFonts w:cs="Times New Roman"/>
                <w:b/>
                <w:sz w:val="22"/>
                <w:szCs w:val="22"/>
                <w:lang w:val="en-GB"/>
              </w:rPr>
              <w:t>6</w:t>
            </w:r>
            <w:r w:rsidRPr="00B232E1">
              <w:rPr>
                <w:rFonts w:cs="Times New Roman"/>
                <w:b/>
                <w:sz w:val="22"/>
                <w:szCs w:val="22"/>
                <w:lang w:val="en-GB"/>
              </w:rPr>
              <w:t>.</w:t>
            </w:r>
            <w:r>
              <w:rPr>
                <w:rFonts w:cs="Times New Roman"/>
                <w:b/>
                <w:sz w:val="22"/>
                <w:szCs w:val="22"/>
                <w:lang w:val="en-GB"/>
              </w:rPr>
              <w:t>2:</w:t>
            </w:r>
            <w:r w:rsidRPr="009344B3">
              <w:rPr>
                <w:rFonts w:cs="Times New Roman"/>
                <w:sz w:val="22"/>
                <w:szCs w:val="22"/>
                <w:lang w:val="en-GB"/>
              </w:rPr>
              <w:t xml:space="preserve">  Percentage</w:t>
            </w:r>
            <w:r w:rsidRPr="00096995">
              <w:rPr>
                <w:rFonts w:cstheme="minorHAnsi"/>
                <w:sz w:val="20"/>
                <w:szCs w:val="20"/>
              </w:rPr>
              <w:t xml:space="preserve"> increase in local revenue collected by local councils</w:t>
            </w:r>
          </w:p>
          <w:p w14:paraId="444551B5" w14:textId="77777777" w:rsidR="00075AC3" w:rsidRPr="00B232E1"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Baseline:</w:t>
            </w:r>
            <w:r>
              <w:rPr>
                <w:rFonts w:cs="Times New Roman"/>
                <w:sz w:val="20"/>
                <w:szCs w:val="20"/>
                <w:lang w:val="en-GB"/>
              </w:rPr>
              <w:t xml:space="preserve"> TBD</w:t>
            </w:r>
          </w:p>
          <w:p w14:paraId="325C7594" w14:textId="77777777" w:rsidR="00075AC3" w:rsidRPr="009344B3"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 xml:space="preserve">Target: </w:t>
            </w:r>
            <w:r>
              <w:rPr>
                <w:rFonts w:cs="Times New Roman"/>
                <w:sz w:val="20"/>
                <w:szCs w:val="20"/>
                <w:lang w:val="en-GB"/>
              </w:rPr>
              <w:t>TBD</w:t>
            </w:r>
          </w:p>
          <w:p w14:paraId="20178D07" w14:textId="77777777" w:rsidR="00075AC3" w:rsidRPr="00B232E1" w:rsidRDefault="00075AC3" w:rsidP="00075AC3">
            <w:pPr>
              <w:rPr>
                <w:rFonts w:cs="Times New Roman"/>
                <w:sz w:val="20"/>
                <w:szCs w:val="20"/>
                <w:lang w:val="en-GB"/>
              </w:rPr>
            </w:pPr>
            <w:r w:rsidRPr="00B232E1">
              <w:rPr>
                <w:rFonts w:cs="Times New Roman"/>
                <w:b/>
                <w:sz w:val="22"/>
                <w:szCs w:val="22"/>
                <w:lang w:val="en-GB"/>
              </w:rPr>
              <w:t>Data Source</w:t>
            </w:r>
            <w:r>
              <w:rPr>
                <w:rFonts w:cs="Times New Roman"/>
                <w:b/>
                <w:sz w:val="22"/>
                <w:szCs w:val="22"/>
                <w:lang w:val="en-GB"/>
              </w:rPr>
              <w:t xml:space="preserve">: </w:t>
            </w:r>
            <w:r>
              <w:rPr>
                <w:rFonts w:cstheme="minorHAnsi"/>
                <w:sz w:val="20"/>
                <w:szCs w:val="20"/>
                <w:lang w:val="en-GB"/>
              </w:rPr>
              <w:t>Ministry of Finance and Economic Development</w:t>
            </w:r>
          </w:p>
        </w:tc>
        <w:tc>
          <w:tcPr>
            <w:tcW w:w="1363" w:type="dxa"/>
            <w:vMerge/>
            <w:tcBorders>
              <w:top w:val="single" w:sz="4" w:space="0" w:color="auto"/>
              <w:left w:val="single" w:sz="4" w:space="0" w:color="auto"/>
              <w:bottom w:val="single" w:sz="4" w:space="0" w:color="auto"/>
              <w:right w:val="single" w:sz="4" w:space="0" w:color="auto"/>
            </w:tcBorders>
          </w:tcPr>
          <w:p w14:paraId="428A0C5A"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4508A51F"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77B37A96"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3B72D503" w14:textId="77777777" w:rsidR="00075AC3" w:rsidRPr="00B232E1" w:rsidRDefault="00075AC3" w:rsidP="00075AC3">
            <w:pPr>
              <w:rPr>
                <w:color w:val="000000" w:themeColor="text1"/>
                <w:sz w:val="22"/>
                <w:szCs w:val="22"/>
                <w:lang w:val="en-GB"/>
              </w:rPr>
            </w:pPr>
          </w:p>
        </w:tc>
      </w:tr>
      <w:tr w:rsidR="00075AC3" w:rsidRPr="00B232E1" w14:paraId="4EF6E20B" w14:textId="77777777" w:rsidTr="007875FC">
        <w:trPr>
          <w:trHeight w:val="141"/>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72583D" w14:textId="77777777" w:rsidR="00075AC3" w:rsidRPr="00B232E1" w:rsidRDefault="00075AC3" w:rsidP="00075AC3">
            <w:pPr>
              <w:jc w:val="both"/>
              <w:rPr>
                <w:rFonts w:cs="Times New Roman"/>
                <w:color w:val="000000"/>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FE55E" w14:textId="77777777" w:rsidR="00075AC3" w:rsidRDefault="00075AC3" w:rsidP="00075AC3">
            <w:pPr>
              <w:rPr>
                <w:rFonts w:cstheme="minorHAnsi"/>
                <w:sz w:val="20"/>
                <w:szCs w:val="20"/>
              </w:rPr>
            </w:pPr>
            <w:r w:rsidRPr="00B232E1">
              <w:rPr>
                <w:rFonts w:cs="Times New Roman"/>
                <w:b/>
                <w:sz w:val="22"/>
                <w:szCs w:val="22"/>
                <w:lang w:val="en-GB"/>
              </w:rPr>
              <w:t>Indicator 2.</w:t>
            </w:r>
            <w:r>
              <w:rPr>
                <w:rFonts w:cs="Times New Roman"/>
                <w:b/>
                <w:sz w:val="22"/>
                <w:szCs w:val="22"/>
                <w:lang w:val="en-GB"/>
              </w:rPr>
              <w:t>6.3:</w:t>
            </w:r>
            <w:r w:rsidRPr="00096995">
              <w:rPr>
                <w:rFonts w:cstheme="minorHAnsi"/>
                <w:sz w:val="20"/>
                <w:szCs w:val="20"/>
              </w:rPr>
              <w:t xml:space="preserve"> Proportion of local councils recognized through a reward system for high performance</w:t>
            </w:r>
          </w:p>
          <w:p w14:paraId="5EFF0C61" w14:textId="77777777" w:rsidR="00075AC3" w:rsidRPr="00B232E1"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Baseline:</w:t>
            </w:r>
            <w:r>
              <w:rPr>
                <w:rFonts w:cs="Times New Roman"/>
                <w:b/>
                <w:sz w:val="22"/>
                <w:szCs w:val="22"/>
                <w:lang w:val="en-GB"/>
              </w:rPr>
              <w:t xml:space="preserve"> </w:t>
            </w:r>
            <w:r>
              <w:rPr>
                <w:rFonts w:cs="Times New Roman"/>
                <w:sz w:val="20"/>
                <w:szCs w:val="20"/>
                <w:lang w:val="en-GB"/>
              </w:rPr>
              <w:t>0%</w:t>
            </w:r>
          </w:p>
          <w:p w14:paraId="798ADF2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imes New Roman"/>
                <w:sz w:val="20"/>
                <w:szCs w:val="20"/>
                <w:lang w:val="en-GB"/>
              </w:rPr>
              <w:t>15%</w:t>
            </w:r>
          </w:p>
          <w:p w14:paraId="5F9F7C96" w14:textId="77777777" w:rsidR="00075AC3" w:rsidRPr="00096995" w:rsidRDefault="00075AC3" w:rsidP="00075AC3">
            <w:pPr>
              <w:rPr>
                <w:rFonts w:cstheme="minorHAnsi"/>
                <w:sz w:val="20"/>
                <w:szCs w:val="20"/>
              </w:rPr>
            </w:pPr>
            <w:r w:rsidRPr="00B232E1">
              <w:rPr>
                <w:rFonts w:cs="Times New Roman"/>
                <w:b/>
                <w:sz w:val="22"/>
                <w:szCs w:val="22"/>
                <w:lang w:val="en-GB"/>
              </w:rPr>
              <w:t>Data Source</w:t>
            </w:r>
            <w:r>
              <w:rPr>
                <w:rFonts w:cs="Times New Roman"/>
                <w:b/>
                <w:sz w:val="22"/>
                <w:szCs w:val="22"/>
                <w:lang w:val="en-GB"/>
              </w:rPr>
              <w:t xml:space="preserve">: </w:t>
            </w:r>
            <w:r>
              <w:rPr>
                <w:rFonts w:cstheme="minorHAnsi"/>
                <w:sz w:val="20"/>
                <w:szCs w:val="20"/>
                <w:lang w:val="en-GB"/>
              </w:rPr>
              <w:t>Ministry of Local Government and Rural Development</w:t>
            </w:r>
          </w:p>
        </w:tc>
        <w:tc>
          <w:tcPr>
            <w:tcW w:w="1363" w:type="dxa"/>
            <w:vMerge/>
            <w:tcBorders>
              <w:top w:val="single" w:sz="4" w:space="0" w:color="auto"/>
              <w:left w:val="single" w:sz="4" w:space="0" w:color="auto"/>
              <w:bottom w:val="single" w:sz="4" w:space="0" w:color="auto"/>
              <w:right w:val="single" w:sz="4" w:space="0" w:color="auto"/>
            </w:tcBorders>
          </w:tcPr>
          <w:p w14:paraId="047B60EF"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0C426D85"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6B703FBC"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4C4A06E2" w14:textId="77777777" w:rsidR="00075AC3" w:rsidRPr="00B232E1" w:rsidRDefault="00075AC3" w:rsidP="00075AC3">
            <w:pPr>
              <w:rPr>
                <w:color w:val="000000" w:themeColor="text1"/>
                <w:sz w:val="22"/>
                <w:szCs w:val="22"/>
                <w:lang w:val="en-GB"/>
              </w:rPr>
            </w:pPr>
          </w:p>
        </w:tc>
      </w:tr>
      <w:tr w:rsidR="00075AC3" w:rsidRPr="00B232E1" w14:paraId="70A6633D" w14:textId="77777777" w:rsidTr="007875FC">
        <w:trPr>
          <w:trHeight w:val="141"/>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4AA6F2" w14:textId="77777777" w:rsidR="00075AC3" w:rsidRPr="00B232E1" w:rsidRDefault="00075AC3" w:rsidP="00075AC3">
            <w:pPr>
              <w:jc w:val="both"/>
              <w:rPr>
                <w:rFonts w:cs="Times New Roman"/>
                <w:color w:val="000000"/>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81C7" w14:textId="77777777" w:rsidR="00075AC3" w:rsidRDefault="00075AC3" w:rsidP="00075AC3">
            <w:pPr>
              <w:rPr>
                <w:rFonts w:cstheme="minorHAnsi"/>
                <w:sz w:val="20"/>
                <w:szCs w:val="20"/>
              </w:rPr>
            </w:pPr>
            <w:r w:rsidRPr="001B5994">
              <w:rPr>
                <w:rFonts w:cstheme="minorHAnsi"/>
                <w:b/>
                <w:sz w:val="22"/>
                <w:szCs w:val="22"/>
              </w:rPr>
              <w:t>Indicator 2.6.4:</w:t>
            </w:r>
            <w:r>
              <w:rPr>
                <w:rFonts w:cstheme="minorHAnsi"/>
                <w:b/>
                <w:sz w:val="20"/>
                <w:szCs w:val="20"/>
              </w:rPr>
              <w:t xml:space="preserve"> </w:t>
            </w:r>
            <w:r w:rsidRPr="009344B3">
              <w:rPr>
                <w:rFonts w:cstheme="minorHAnsi"/>
                <w:b/>
                <w:sz w:val="20"/>
                <w:szCs w:val="20"/>
              </w:rPr>
              <w:t xml:space="preserve"> </w:t>
            </w:r>
            <w:r w:rsidRPr="009344B3">
              <w:rPr>
                <w:rFonts w:cstheme="minorHAnsi"/>
                <w:sz w:val="20"/>
                <w:szCs w:val="20"/>
              </w:rPr>
              <w:t>Number of public infrastructures supported and maintained by Local Councils</w:t>
            </w:r>
          </w:p>
          <w:p w14:paraId="6AC6B6D6" w14:textId="77777777" w:rsidR="00075AC3" w:rsidRPr="00B232E1"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Baseline:</w:t>
            </w:r>
            <w:r>
              <w:rPr>
                <w:rFonts w:cs="Times New Roman"/>
                <w:b/>
                <w:sz w:val="22"/>
                <w:szCs w:val="22"/>
                <w:lang w:val="en-GB"/>
              </w:rPr>
              <w:t xml:space="preserve"> </w:t>
            </w:r>
            <w:r>
              <w:rPr>
                <w:rFonts w:cs="Times New Roman"/>
                <w:sz w:val="20"/>
                <w:szCs w:val="20"/>
                <w:lang w:val="en-GB"/>
              </w:rPr>
              <w:t>TBD</w:t>
            </w:r>
          </w:p>
          <w:p w14:paraId="6461203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imes New Roman"/>
                <w:sz w:val="20"/>
                <w:szCs w:val="20"/>
                <w:lang w:val="en-GB"/>
              </w:rPr>
              <w:t>TBD</w:t>
            </w:r>
          </w:p>
          <w:p w14:paraId="7D1D83D1" w14:textId="77777777" w:rsidR="00075AC3" w:rsidRPr="00B232E1" w:rsidRDefault="00075AC3" w:rsidP="00075AC3">
            <w:pPr>
              <w:rPr>
                <w:rFonts w:cs="Times New Roman"/>
                <w:sz w:val="22"/>
                <w:szCs w:val="22"/>
                <w:lang w:val="en-GB"/>
              </w:rPr>
            </w:pPr>
            <w:r w:rsidRPr="00B232E1">
              <w:rPr>
                <w:rFonts w:cs="Times New Roman"/>
                <w:b/>
                <w:sz w:val="22"/>
                <w:szCs w:val="22"/>
                <w:lang w:val="en-GB"/>
              </w:rPr>
              <w:t>Data Source</w:t>
            </w:r>
            <w:r>
              <w:rPr>
                <w:rFonts w:cs="Times New Roman"/>
                <w:b/>
                <w:sz w:val="22"/>
                <w:szCs w:val="22"/>
                <w:lang w:val="en-GB"/>
              </w:rPr>
              <w:t>:</w:t>
            </w:r>
            <w:r>
              <w:rPr>
                <w:rFonts w:cstheme="minorHAnsi"/>
                <w:sz w:val="20"/>
                <w:szCs w:val="20"/>
                <w:lang w:val="en-GB"/>
              </w:rPr>
              <w:t xml:space="preserve"> Ministry of Local Government and Rural Development</w:t>
            </w:r>
          </w:p>
        </w:tc>
        <w:tc>
          <w:tcPr>
            <w:tcW w:w="1363" w:type="dxa"/>
            <w:vMerge/>
            <w:tcBorders>
              <w:top w:val="single" w:sz="4" w:space="0" w:color="auto"/>
              <w:left w:val="single" w:sz="4" w:space="0" w:color="auto"/>
              <w:bottom w:val="single" w:sz="4" w:space="0" w:color="auto"/>
              <w:right w:val="single" w:sz="4" w:space="0" w:color="auto"/>
            </w:tcBorders>
          </w:tcPr>
          <w:p w14:paraId="7056DEB6"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4FAADAA3"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6892760E"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55C7E4EE" w14:textId="77777777" w:rsidR="00075AC3" w:rsidRPr="00B232E1" w:rsidRDefault="00075AC3" w:rsidP="00075AC3">
            <w:pPr>
              <w:rPr>
                <w:color w:val="000000" w:themeColor="text1"/>
                <w:sz w:val="22"/>
                <w:szCs w:val="22"/>
                <w:lang w:val="en-GB"/>
              </w:rPr>
            </w:pPr>
          </w:p>
        </w:tc>
      </w:tr>
      <w:tr w:rsidR="00075AC3" w:rsidRPr="00B232E1" w14:paraId="4AAF5C51" w14:textId="77777777" w:rsidTr="007875FC">
        <w:trPr>
          <w:trHeight w:val="141"/>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3A00C3" w14:textId="77777777" w:rsidR="00075AC3" w:rsidRPr="00B232E1" w:rsidRDefault="00075AC3" w:rsidP="00075AC3">
            <w:pPr>
              <w:jc w:val="both"/>
              <w:rPr>
                <w:rFonts w:cs="Times New Roman"/>
                <w:color w:val="000000"/>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C1E5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6.5</w:t>
            </w:r>
            <w:r w:rsidRPr="00B232E1">
              <w:rPr>
                <w:rFonts w:cs="Times New Roman"/>
                <w:b/>
                <w:sz w:val="22"/>
                <w:szCs w:val="22"/>
                <w:lang w:val="en-GB"/>
              </w:rPr>
              <w:t>:</w:t>
            </w:r>
            <w:r w:rsidRPr="00B232E1">
              <w:rPr>
                <w:rFonts w:cs="Times New Roman"/>
                <w:color w:val="000000"/>
                <w:sz w:val="20"/>
                <w:szCs w:val="20"/>
                <w:lang w:val="en-GB"/>
              </w:rPr>
              <w:t xml:space="preserve"> Number of public-private partnership committees coordinating financing to especially vulnerable groups at district level</w:t>
            </w:r>
          </w:p>
          <w:p w14:paraId="4365DAB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6 (2018)</w:t>
            </w:r>
          </w:p>
          <w:p w14:paraId="3584346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0"/>
                <w:szCs w:val="20"/>
                <w:lang w:val="en-GB"/>
              </w:rPr>
              <w:t>2</w:t>
            </w:r>
            <w:r>
              <w:rPr>
                <w:rFonts w:cs="Times New Roman"/>
                <w:sz w:val="20"/>
                <w:szCs w:val="20"/>
                <w:lang w:val="en-GB"/>
              </w:rPr>
              <w:t>0</w:t>
            </w:r>
            <w:r w:rsidRPr="00B232E1">
              <w:rPr>
                <w:rFonts w:cs="Times New Roman"/>
                <w:sz w:val="20"/>
                <w:szCs w:val="20"/>
                <w:lang w:val="en-GB"/>
              </w:rPr>
              <w:t xml:space="preserve"> (2023)</w:t>
            </w:r>
          </w:p>
          <w:p w14:paraId="2BDC68A2"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Pr>
                <w:rFonts w:cstheme="minorHAnsi"/>
                <w:sz w:val="20"/>
                <w:szCs w:val="20"/>
                <w:lang w:val="en-GB"/>
              </w:rPr>
              <w:t>Ministry of Local Government and Rural Development, PPP Unit, Ministry of Finance and Economic Development</w:t>
            </w:r>
          </w:p>
        </w:tc>
        <w:tc>
          <w:tcPr>
            <w:tcW w:w="1363" w:type="dxa"/>
            <w:vMerge/>
            <w:tcBorders>
              <w:top w:val="single" w:sz="4" w:space="0" w:color="auto"/>
              <w:left w:val="single" w:sz="4" w:space="0" w:color="auto"/>
              <w:bottom w:val="single" w:sz="4" w:space="0" w:color="auto"/>
              <w:right w:val="single" w:sz="4" w:space="0" w:color="auto"/>
            </w:tcBorders>
          </w:tcPr>
          <w:p w14:paraId="41A6CE51" w14:textId="77777777" w:rsidR="00075AC3" w:rsidRPr="00B232E1" w:rsidRDefault="00075AC3" w:rsidP="00075AC3">
            <w:pPr>
              <w:rPr>
                <w:rFonts w:cs="Times New Roman"/>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3745CD7F"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0BE95356"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12EC7B0" w14:textId="77777777" w:rsidR="00075AC3" w:rsidRPr="00B232E1" w:rsidRDefault="00075AC3" w:rsidP="00075AC3">
            <w:pPr>
              <w:rPr>
                <w:color w:val="000000" w:themeColor="text1"/>
                <w:sz w:val="22"/>
                <w:szCs w:val="22"/>
                <w:lang w:val="en-GB"/>
              </w:rPr>
            </w:pPr>
          </w:p>
        </w:tc>
      </w:tr>
      <w:tr w:rsidR="00075AC3" w:rsidRPr="00B232E1" w14:paraId="7EAA2BC0" w14:textId="77777777" w:rsidTr="007875FC">
        <w:trPr>
          <w:trHeight w:val="141"/>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44755DCD" w14:textId="77777777" w:rsidR="00075AC3" w:rsidRPr="00B232E1" w:rsidRDefault="00075AC3" w:rsidP="00075AC3">
            <w:pPr>
              <w:jc w:val="both"/>
              <w:rPr>
                <w:rFonts w:cs="Times New Roman"/>
                <w:color w:val="000000"/>
                <w:sz w:val="22"/>
                <w:szCs w:val="22"/>
                <w:lang w:val="en-GB"/>
              </w:rPr>
            </w:pPr>
            <w:r w:rsidRPr="00B232E1">
              <w:rPr>
                <w:rFonts w:cs="Times New Roman"/>
                <w:b/>
                <w:color w:val="000000"/>
                <w:sz w:val="22"/>
                <w:szCs w:val="22"/>
                <w:lang w:val="en-GB"/>
              </w:rPr>
              <w:t>2.</w:t>
            </w:r>
            <w:r>
              <w:rPr>
                <w:rFonts w:cs="Times New Roman"/>
                <w:b/>
                <w:color w:val="000000"/>
                <w:sz w:val="22"/>
                <w:szCs w:val="22"/>
                <w:lang w:val="en-GB"/>
              </w:rPr>
              <w:t>7</w:t>
            </w:r>
            <w:r w:rsidRPr="00B232E1">
              <w:rPr>
                <w:rFonts w:cs="Times New Roman"/>
                <w:b/>
                <w:color w:val="000000"/>
                <w:sz w:val="22"/>
                <w:szCs w:val="22"/>
                <w:lang w:val="en-GB"/>
              </w:rPr>
              <w:t xml:space="preserve"> </w:t>
            </w:r>
            <w:r w:rsidRPr="00B232E1">
              <w:rPr>
                <w:rFonts w:cs="Times New Roman"/>
                <w:b/>
                <w:sz w:val="22"/>
                <w:szCs w:val="22"/>
                <w:lang w:val="en-GB"/>
              </w:rPr>
              <w:t>Government have strengthened PFM arrangements to scrutinize public finances, fiscal policies and regulation, and follow up by the executives</w:t>
            </w: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C5B29" w14:textId="77777777" w:rsidR="00075AC3" w:rsidRDefault="00075AC3" w:rsidP="00075AC3">
            <w:pPr>
              <w:autoSpaceDE w:val="0"/>
              <w:autoSpaceDN w:val="0"/>
              <w:adjustRightInd w:val="0"/>
              <w:rPr>
                <w:rFonts w:cstheme="minorHAnsi"/>
                <w:sz w:val="20"/>
                <w:szCs w:val="20"/>
              </w:rPr>
            </w:pPr>
            <w:r w:rsidRPr="00B232E1">
              <w:rPr>
                <w:rFonts w:cs="Times New Roman"/>
                <w:b/>
                <w:sz w:val="22"/>
                <w:szCs w:val="22"/>
                <w:lang w:val="en-GB"/>
              </w:rPr>
              <w:t>Indicator 2.</w:t>
            </w:r>
            <w:r>
              <w:rPr>
                <w:rFonts w:cs="Times New Roman"/>
                <w:b/>
                <w:sz w:val="22"/>
                <w:szCs w:val="22"/>
                <w:lang w:val="en-GB"/>
              </w:rPr>
              <w:t>7</w:t>
            </w:r>
            <w:r w:rsidRPr="00B232E1">
              <w:rPr>
                <w:rFonts w:cs="Times New Roman"/>
                <w:b/>
                <w:sz w:val="22"/>
                <w:szCs w:val="22"/>
                <w:lang w:val="en-GB"/>
              </w:rPr>
              <w:t>.1</w:t>
            </w:r>
            <w:r>
              <w:rPr>
                <w:rFonts w:cs="Times New Roman"/>
                <w:b/>
                <w:sz w:val="22"/>
                <w:szCs w:val="22"/>
                <w:lang w:val="en-GB"/>
              </w:rPr>
              <w:t xml:space="preserve">: </w:t>
            </w:r>
            <w:r w:rsidRPr="00096995">
              <w:rPr>
                <w:rFonts w:cstheme="minorHAnsi"/>
                <w:sz w:val="20"/>
                <w:szCs w:val="20"/>
              </w:rPr>
              <w:t xml:space="preserve">Revenue to GDP ratio </w:t>
            </w:r>
          </w:p>
          <w:p w14:paraId="3A621DF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Pr>
                <w:rFonts w:cs="Times New Roman"/>
                <w:sz w:val="20"/>
                <w:szCs w:val="20"/>
                <w:lang w:val="en-GB"/>
              </w:rPr>
              <w:t>14%</w:t>
            </w:r>
          </w:p>
          <w:p w14:paraId="61257AE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Pr>
                <w:rFonts w:cstheme="minorHAnsi"/>
                <w:sz w:val="20"/>
                <w:szCs w:val="20"/>
                <w:lang w:val="en-GB"/>
              </w:rPr>
              <w:t>20%</w:t>
            </w:r>
          </w:p>
          <w:p w14:paraId="75E8E3C1"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sidRPr="00B232E1">
              <w:rPr>
                <w:rFonts w:cs="Times New Roman"/>
                <w:sz w:val="20"/>
                <w:szCs w:val="20"/>
                <w:lang w:val="en-GB"/>
              </w:rPr>
              <w:t xml:space="preserve"> Ministry of </w:t>
            </w:r>
            <w:r>
              <w:rPr>
                <w:rFonts w:cs="Times New Roman"/>
                <w:sz w:val="20"/>
                <w:szCs w:val="20"/>
                <w:lang w:val="en-GB"/>
              </w:rPr>
              <w:t>Planning</w:t>
            </w:r>
            <w:r w:rsidRPr="00B232E1">
              <w:rPr>
                <w:rFonts w:cs="Times New Roman"/>
                <w:sz w:val="20"/>
                <w:szCs w:val="20"/>
                <w:lang w:val="en-GB"/>
              </w:rPr>
              <w:t xml:space="preserve"> and Economic Development</w:t>
            </w:r>
          </w:p>
        </w:tc>
        <w:tc>
          <w:tcPr>
            <w:tcW w:w="1363" w:type="dxa"/>
            <w:vMerge w:val="restart"/>
            <w:tcBorders>
              <w:top w:val="single" w:sz="4" w:space="0" w:color="auto"/>
              <w:left w:val="single" w:sz="4" w:space="0" w:color="auto"/>
              <w:right w:val="single" w:sz="4" w:space="0" w:color="auto"/>
            </w:tcBorders>
          </w:tcPr>
          <w:p w14:paraId="02765C47" w14:textId="77777777" w:rsidR="00075AC3" w:rsidRDefault="00075AC3" w:rsidP="00075AC3">
            <w:pPr>
              <w:rPr>
                <w:rFonts w:cs="Times New Roman"/>
                <w:sz w:val="22"/>
                <w:szCs w:val="22"/>
                <w:lang w:val="en-GB"/>
              </w:rPr>
            </w:pPr>
            <w:r w:rsidRPr="00B232E1">
              <w:rPr>
                <w:rFonts w:cs="Times New Roman"/>
                <w:sz w:val="22"/>
                <w:szCs w:val="22"/>
                <w:lang w:val="en-GB"/>
              </w:rPr>
              <w:t>FAO</w:t>
            </w:r>
          </w:p>
          <w:p w14:paraId="11BEB855" w14:textId="77777777" w:rsidR="00075AC3" w:rsidRDefault="00075AC3" w:rsidP="00075AC3">
            <w:pPr>
              <w:rPr>
                <w:rFonts w:cs="Times New Roman"/>
                <w:sz w:val="22"/>
                <w:szCs w:val="22"/>
                <w:lang w:val="en-GB"/>
              </w:rPr>
            </w:pPr>
            <w:r w:rsidRPr="00B232E1">
              <w:rPr>
                <w:rFonts w:cs="Times New Roman"/>
                <w:sz w:val="22"/>
                <w:szCs w:val="22"/>
                <w:lang w:val="en-GB"/>
              </w:rPr>
              <w:t>IOM</w:t>
            </w:r>
          </w:p>
          <w:p w14:paraId="5CB2529F"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40188204" w14:textId="77777777" w:rsidR="00075AC3" w:rsidRDefault="00075AC3" w:rsidP="00075AC3">
            <w:pPr>
              <w:rPr>
                <w:rFonts w:cs="Times New Roman"/>
                <w:sz w:val="22"/>
                <w:szCs w:val="22"/>
                <w:lang w:val="en-GB"/>
              </w:rPr>
            </w:pPr>
            <w:r w:rsidRPr="00B232E1">
              <w:rPr>
                <w:rFonts w:cs="Times New Roman"/>
                <w:sz w:val="22"/>
                <w:szCs w:val="22"/>
                <w:lang w:val="en-GB"/>
              </w:rPr>
              <w:t>UNICEF</w:t>
            </w:r>
          </w:p>
          <w:p w14:paraId="0740AEA5" w14:textId="77777777" w:rsidR="00075AC3" w:rsidRDefault="00075AC3" w:rsidP="00075AC3">
            <w:pPr>
              <w:rPr>
                <w:rFonts w:cs="Times New Roman"/>
                <w:sz w:val="22"/>
                <w:szCs w:val="22"/>
                <w:lang w:val="en-GB"/>
              </w:rPr>
            </w:pPr>
            <w:r w:rsidRPr="00B232E1">
              <w:rPr>
                <w:rFonts w:cs="Times New Roman"/>
                <w:sz w:val="22"/>
                <w:szCs w:val="22"/>
                <w:lang w:val="en-GB"/>
              </w:rPr>
              <w:lastRenderedPageBreak/>
              <w:t>UNIDO</w:t>
            </w:r>
          </w:p>
          <w:p w14:paraId="5778A597" w14:textId="77777777" w:rsidR="00075AC3" w:rsidRPr="00B232E1" w:rsidRDefault="00075AC3" w:rsidP="00075AC3">
            <w:pPr>
              <w:rPr>
                <w:rFonts w:cs="Times New Roman"/>
                <w:sz w:val="22"/>
                <w:szCs w:val="22"/>
                <w:lang w:val="en-GB"/>
              </w:rPr>
            </w:pPr>
          </w:p>
        </w:tc>
        <w:tc>
          <w:tcPr>
            <w:tcW w:w="1440" w:type="dxa"/>
            <w:gridSpan w:val="2"/>
            <w:vMerge w:val="restart"/>
            <w:tcBorders>
              <w:top w:val="single" w:sz="4" w:space="0" w:color="auto"/>
              <w:left w:val="single" w:sz="4" w:space="0" w:color="auto"/>
              <w:right w:val="single" w:sz="4" w:space="0" w:color="auto"/>
            </w:tcBorders>
          </w:tcPr>
          <w:p w14:paraId="4A756DCB" w14:textId="77777777" w:rsidR="00075AC3" w:rsidRPr="00B232E1" w:rsidRDefault="00075AC3" w:rsidP="00075AC3">
            <w:pPr>
              <w:rPr>
                <w:color w:val="000000" w:themeColor="text1"/>
                <w:sz w:val="22"/>
                <w:szCs w:val="22"/>
                <w:lang w:val="en-GB"/>
              </w:rPr>
            </w:pPr>
            <w:r>
              <w:rPr>
                <w:color w:val="000000" w:themeColor="text1"/>
                <w:sz w:val="22"/>
                <w:szCs w:val="22"/>
                <w:lang w:val="en-GB"/>
              </w:rPr>
              <w:lastRenderedPageBreak/>
              <w:t>5,300,000</w:t>
            </w:r>
          </w:p>
        </w:tc>
        <w:tc>
          <w:tcPr>
            <w:tcW w:w="1350" w:type="dxa"/>
            <w:gridSpan w:val="2"/>
            <w:vMerge w:val="restart"/>
            <w:tcBorders>
              <w:top w:val="single" w:sz="4" w:space="0" w:color="auto"/>
              <w:left w:val="single" w:sz="4" w:space="0" w:color="auto"/>
              <w:right w:val="single" w:sz="4" w:space="0" w:color="auto"/>
            </w:tcBorders>
          </w:tcPr>
          <w:p w14:paraId="1601D9B8" w14:textId="77777777" w:rsidR="00075AC3" w:rsidRPr="00B232E1" w:rsidRDefault="00075AC3" w:rsidP="00075AC3">
            <w:pPr>
              <w:rPr>
                <w:color w:val="000000" w:themeColor="text1"/>
                <w:sz w:val="22"/>
                <w:szCs w:val="22"/>
                <w:lang w:val="en-GB"/>
              </w:rPr>
            </w:pPr>
            <w:r>
              <w:rPr>
                <w:color w:val="000000" w:themeColor="text1"/>
                <w:sz w:val="22"/>
                <w:szCs w:val="22"/>
                <w:lang w:val="en-GB"/>
              </w:rPr>
              <w:t>900,000</w:t>
            </w:r>
          </w:p>
        </w:tc>
        <w:tc>
          <w:tcPr>
            <w:tcW w:w="1350" w:type="dxa"/>
            <w:vMerge w:val="restart"/>
            <w:tcBorders>
              <w:top w:val="single" w:sz="4" w:space="0" w:color="auto"/>
              <w:left w:val="single" w:sz="4" w:space="0" w:color="auto"/>
              <w:right w:val="single" w:sz="4" w:space="0" w:color="auto"/>
            </w:tcBorders>
          </w:tcPr>
          <w:p w14:paraId="600A1A92" w14:textId="77777777" w:rsidR="00075AC3" w:rsidRPr="00B232E1" w:rsidRDefault="00075AC3" w:rsidP="00075AC3">
            <w:pPr>
              <w:rPr>
                <w:color w:val="000000" w:themeColor="text1"/>
                <w:sz w:val="22"/>
                <w:szCs w:val="22"/>
                <w:lang w:val="en-GB"/>
              </w:rPr>
            </w:pPr>
            <w:r>
              <w:rPr>
                <w:color w:val="000000" w:themeColor="text1"/>
                <w:sz w:val="22"/>
                <w:szCs w:val="22"/>
                <w:lang w:val="en-GB"/>
              </w:rPr>
              <w:t>4,400,000</w:t>
            </w:r>
          </w:p>
        </w:tc>
      </w:tr>
      <w:tr w:rsidR="00075AC3" w:rsidRPr="00B232E1" w14:paraId="0A113E1A" w14:textId="77777777" w:rsidTr="007875FC">
        <w:trPr>
          <w:trHeight w:val="190"/>
        </w:trPr>
        <w:tc>
          <w:tcPr>
            <w:tcW w:w="4311" w:type="dxa"/>
            <w:gridSpan w:val="2"/>
            <w:vMerge/>
            <w:tcBorders>
              <w:left w:val="single" w:sz="4" w:space="0" w:color="auto"/>
              <w:right w:val="single" w:sz="4" w:space="0" w:color="auto"/>
            </w:tcBorders>
            <w:shd w:val="clear" w:color="auto" w:fill="D9E2F3" w:themeFill="accent1" w:themeFillTint="33"/>
          </w:tcPr>
          <w:p w14:paraId="615D6759" w14:textId="77777777" w:rsidR="00075AC3" w:rsidRPr="00B232E1" w:rsidRDefault="00075AC3" w:rsidP="00075AC3">
            <w:pPr>
              <w:jc w:val="both"/>
              <w:rPr>
                <w:rFonts w:cs="Times New Roman"/>
                <w:b/>
                <w:color w:val="000000"/>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2B23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7</w:t>
            </w:r>
            <w:r w:rsidRPr="00B232E1">
              <w:rPr>
                <w:rFonts w:cs="Times New Roman"/>
                <w:b/>
                <w:sz w:val="22"/>
                <w:szCs w:val="22"/>
                <w:lang w:val="en-GB"/>
              </w:rPr>
              <w:t>.</w:t>
            </w:r>
            <w:r>
              <w:rPr>
                <w:rFonts w:cs="Times New Roman"/>
                <w:b/>
                <w:sz w:val="22"/>
                <w:szCs w:val="22"/>
                <w:lang w:val="en-GB"/>
              </w:rPr>
              <w:t>2</w:t>
            </w:r>
            <w:r w:rsidRPr="00B232E1">
              <w:rPr>
                <w:rFonts w:cs="Times New Roman"/>
                <w:b/>
                <w:sz w:val="22"/>
                <w:szCs w:val="22"/>
                <w:lang w:val="en-GB"/>
              </w:rPr>
              <w:t xml:space="preserve">: </w:t>
            </w:r>
            <w:r w:rsidRPr="00B232E1">
              <w:rPr>
                <w:rFonts w:cs="Times New Roman"/>
                <w:color w:val="000000"/>
                <w:sz w:val="20"/>
                <w:szCs w:val="20"/>
                <w:lang w:val="en-GB"/>
              </w:rPr>
              <w:t>Local councils with capacity and plan for monitoring revenue and expenditure in line with PFM standards</w:t>
            </w:r>
          </w:p>
          <w:p w14:paraId="1A8D10D4"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0 (2018)</w:t>
            </w:r>
          </w:p>
          <w:p w14:paraId="30CB44B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0"/>
                <w:szCs w:val="20"/>
                <w:lang w:val="en-GB"/>
              </w:rPr>
              <w:t>22 (2023)</w:t>
            </w:r>
          </w:p>
          <w:p w14:paraId="011921EA"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sidRPr="00B232E1">
              <w:rPr>
                <w:rFonts w:cs="Times New Roman"/>
                <w:sz w:val="20"/>
                <w:szCs w:val="20"/>
                <w:lang w:val="en-GB"/>
              </w:rPr>
              <w:t xml:space="preserve">Ministry of </w:t>
            </w:r>
            <w:r>
              <w:rPr>
                <w:rFonts w:cs="Times New Roman"/>
                <w:sz w:val="20"/>
                <w:szCs w:val="20"/>
                <w:lang w:val="en-GB"/>
              </w:rPr>
              <w:t>Planning</w:t>
            </w:r>
            <w:r w:rsidRPr="00B232E1">
              <w:rPr>
                <w:rFonts w:cs="Times New Roman"/>
                <w:sz w:val="20"/>
                <w:szCs w:val="20"/>
                <w:lang w:val="en-GB"/>
              </w:rPr>
              <w:t xml:space="preserve"> and Economic Development; Ministry of Local Government and Rural Development</w:t>
            </w:r>
          </w:p>
        </w:tc>
        <w:tc>
          <w:tcPr>
            <w:tcW w:w="1363" w:type="dxa"/>
            <w:vMerge/>
            <w:tcBorders>
              <w:left w:val="single" w:sz="4" w:space="0" w:color="auto"/>
              <w:right w:val="single" w:sz="4" w:space="0" w:color="auto"/>
            </w:tcBorders>
          </w:tcPr>
          <w:p w14:paraId="3C36CF45"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right w:val="single" w:sz="4" w:space="0" w:color="auto"/>
            </w:tcBorders>
          </w:tcPr>
          <w:p w14:paraId="1DBA6BED"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13CB2A95"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742D548B" w14:textId="77777777" w:rsidR="00075AC3" w:rsidRPr="00B232E1" w:rsidRDefault="00075AC3" w:rsidP="00075AC3">
            <w:pPr>
              <w:rPr>
                <w:color w:val="000000" w:themeColor="text1"/>
                <w:sz w:val="22"/>
                <w:szCs w:val="22"/>
                <w:lang w:val="en-GB"/>
              </w:rPr>
            </w:pPr>
          </w:p>
        </w:tc>
      </w:tr>
      <w:tr w:rsidR="00075AC3" w:rsidRPr="00B232E1" w14:paraId="2AEB4E3A" w14:textId="77777777" w:rsidTr="007875FC">
        <w:trPr>
          <w:trHeight w:val="187"/>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52882A9C" w14:textId="77777777" w:rsidR="00075AC3" w:rsidRPr="00B232E1" w:rsidRDefault="00075AC3" w:rsidP="00075AC3">
            <w:pPr>
              <w:jc w:val="both"/>
              <w:rPr>
                <w:rFonts w:cs="Times New Roman"/>
                <w:color w:val="000000"/>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7813B"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7</w:t>
            </w:r>
            <w:r w:rsidRPr="00B232E1">
              <w:rPr>
                <w:rFonts w:cs="Times New Roman"/>
                <w:b/>
                <w:sz w:val="22"/>
                <w:szCs w:val="22"/>
                <w:lang w:val="en-GB"/>
              </w:rPr>
              <w:t>.</w:t>
            </w:r>
            <w:r>
              <w:rPr>
                <w:rFonts w:cs="Times New Roman"/>
                <w:b/>
                <w:sz w:val="22"/>
                <w:szCs w:val="22"/>
                <w:lang w:val="en-GB"/>
              </w:rPr>
              <w:t>3</w:t>
            </w:r>
            <w:r w:rsidRPr="00B232E1">
              <w:rPr>
                <w:rFonts w:cs="Times New Roman"/>
                <w:b/>
                <w:sz w:val="22"/>
                <w:szCs w:val="22"/>
                <w:lang w:val="en-GB"/>
              </w:rPr>
              <w:t xml:space="preserve">: </w:t>
            </w:r>
            <w:r w:rsidRPr="00B232E1">
              <w:rPr>
                <w:rFonts w:cs="Times New Roman"/>
                <w:color w:val="000000"/>
                <w:sz w:val="20"/>
                <w:szCs w:val="20"/>
                <w:lang w:val="en-GB"/>
              </w:rPr>
              <w:t>Number of MDAs and Local Councils that are generating real-time data disaggregated by sex, age, and PWDs with the use of innovation and technology</w:t>
            </w:r>
          </w:p>
          <w:p w14:paraId="0285971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0 (2018)</w:t>
            </w:r>
          </w:p>
          <w:p w14:paraId="5A0315D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0"/>
                <w:szCs w:val="20"/>
                <w:lang w:val="en-GB"/>
              </w:rPr>
              <w:t>30 (2023)</w:t>
            </w:r>
          </w:p>
          <w:p w14:paraId="4369BEEF"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sidRPr="00B232E1">
              <w:rPr>
                <w:rFonts w:cs="Times New Roman"/>
                <w:sz w:val="20"/>
                <w:szCs w:val="20"/>
                <w:lang w:val="en-GB"/>
              </w:rPr>
              <w:t>Statistics SL</w:t>
            </w:r>
          </w:p>
        </w:tc>
        <w:tc>
          <w:tcPr>
            <w:tcW w:w="1363" w:type="dxa"/>
            <w:vMerge/>
            <w:tcBorders>
              <w:left w:val="single" w:sz="4" w:space="0" w:color="auto"/>
              <w:bottom w:val="single" w:sz="4" w:space="0" w:color="auto"/>
              <w:right w:val="single" w:sz="4" w:space="0" w:color="auto"/>
            </w:tcBorders>
          </w:tcPr>
          <w:p w14:paraId="4ACEC1E5"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78F15DAE"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5EA3E734"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50E98DA2" w14:textId="77777777" w:rsidR="00075AC3" w:rsidRPr="00B232E1" w:rsidRDefault="00075AC3" w:rsidP="00075AC3">
            <w:pPr>
              <w:rPr>
                <w:color w:val="000000" w:themeColor="text1"/>
                <w:sz w:val="22"/>
                <w:szCs w:val="22"/>
                <w:lang w:val="en-GB"/>
              </w:rPr>
            </w:pPr>
          </w:p>
        </w:tc>
      </w:tr>
      <w:tr w:rsidR="00075AC3" w:rsidRPr="00B232E1" w14:paraId="7E77FBE7" w14:textId="77777777" w:rsidTr="007875FC">
        <w:trPr>
          <w:trHeight w:val="190"/>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2024E0C3" w14:textId="77777777" w:rsidR="00075AC3" w:rsidRPr="00B232E1" w:rsidRDefault="00075AC3" w:rsidP="00075AC3">
            <w:pPr>
              <w:jc w:val="both"/>
              <w:rPr>
                <w:rFonts w:cs="Times New Roman"/>
                <w:b/>
                <w:color w:val="000000"/>
                <w:sz w:val="22"/>
                <w:szCs w:val="22"/>
                <w:lang w:val="en-GB"/>
              </w:rPr>
            </w:pPr>
            <w:r w:rsidRPr="00B232E1">
              <w:rPr>
                <w:rFonts w:cs="Times New Roman"/>
                <w:b/>
                <w:color w:val="000000"/>
                <w:sz w:val="22"/>
                <w:szCs w:val="22"/>
                <w:lang w:val="en-GB"/>
              </w:rPr>
              <w:t>2.</w:t>
            </w:r>
            <w:r>
              <w:rPr>
                <w:rFonts w:cs="Times New Roman"/>
                <w:b/>
                <w:color w:val="000000"/>
                <w:sz w:val="22"/>
                <w:szCs w:val="22"/>
                <w:lang w:val="en-GB"/>
              </w:rPr>
              <w:t>8</w:t>
            </w:r>
            <w:r w:rsidRPr="00B232E1">
              <w:rPr>
                <w:rFonts w:cs="Times New Roman"/>
                <w:color w:val="000000"/>
                <w:sz w:val="22"/>
                <w:szCs w:val="22"/>
                <w:lang w:val="en-GB"/>
              </w:rPr>
              <w:t xml:space="preserve"> </w:t>
            </w:r>
            <w:r w:rsidRPr="00B232E1">
              <w:rPr>
                <w:rFonts w:cs="Times New Roman"/>
                <w:b/>
                <w:color w:val="000000"/>
                <w:sz w:val="22"/>
                <w:szCs w:val="22"/>
                <w:lang w:val="en-GB"/>
              </w:rPr>
              <w:t>C</w:t>
            </w:r>
            <w:r w:rsidRPr="00B232E1">
              <w:rPr>
                <w:rFonts w:cs="Times New Roman"/>
                <w:b/>
                <w:sz w:val="22"/>
                <w:szCs w:val="22"/>
                <w:lang w:val="en-GB"/>
              </w:rPr>
              <w:t>itizens (women, men, girls, boys), civil society organizations, and community groups have the voice and space to participate and influence decision-making in the delivery of services</w:t>
            </w: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F5C93" w14:textId="77777777" w:rsidR="00075AC3" w:rsidRPr="00BD59D5"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8</w:t>
            </w:r>
            <w:r w:rsidRPr="00B232E1">
              <w:rPr>
                <w:rFonts w:cs="Times New Roman"/>
                <w:b/>
                <w:sz w:val="22"/>
                <w:szCs w:val="22"/>
                <w:lang w:val="en-GB"/>
              </w:rPr>
              <w:t xml:space="preserve">.1: </w:t>
            </w:r>
            <w:r w:rsidRPr="00096995">
              <w:rPr>
                <w:rFonts w:cstheme="minorHAnsi"/>
                <w:sz w:val="20"/>
                <w:szCs w:val="20"/>
              </w:rPr>
              <w:t>Number of community volunteer groups managing and protecting public assets and natural resources in their communities</w:t>
            </w:r>
          </w:p>
          <w:p w14:paraId="4B1F5509" w14:textId="77777777" w:rsidR="00075AC3" w:rsidRPr="00BD59D5" w:rsidRDefault="00075AC3" w:rsidP="00075AC3">
            <w:pPr>
              <w:autoSpaceDE w:val="0"/>
              <w:autoSpaceDN w:val="0"/>
              <w:adjustRightInd w:val="0"/>
              <w:rPr>
                <w:rFonts w:cs="Times New Roman"/>
                <w:sz w:val="20"/>
                <w:szCs w:val="20"/>
                <w:lang w:val="en-GB"/>
              </w:rPr>
            </w:pPr>
            <w:r w:rsidRPr="00BD59D5">
              <w:rPr>
                <w:rFonts w:cs="Times New Roman"/>
                <w:b/>
                <w:sz w:val="22"/>
                <w:szCs w:val="22"/>
                <w:lang w:val="en-GB"/>
              </w:rPr>
              <w:t xml:space="preserve">Baseline: </w:t>
            </w:r>
            <w:r w:rsidRPr="00BD59D5">
              <w:rPr>
                <w:rFonts w:cs="Times New Roman"/>
                <w:sz w:val="20"/>
                <w:szCs w:val="20"/>
                <w:lang w:val="en-GB"/>
              </w:rPr>
              <w:t>TBD</w:t>
            </w:r>
          </w:p>
          <w:p w14:paraId="0C0E07C0" w14:textId="77777777" w:rsidR="00075AC3" w:rsidRPr="00B232E1" w:rsidRDefault="00075AC3" w:rsidP="00075AC3">
            <w:pPr>
              <w:autoSpaceDE w:val="0"/>
              <w:autoSpaceDN w:val="0"/>
              <w:adjustRightInd w:val="0"/>
              <w:rPr>
                <w:rFonts w:cs="Times New Roman"/>
                <w:b/>
                <w:sz w:val="22"/>
                <w:szCs w:val="22"/>
                <w:lang w:val="en-GB"/>
              </w:rPr>
            </w:pPr>
            <w:r w:rsidRPr="00BD59D5">
              <w:rPr>
                <w:rFonts w:cs="Times New Roman"/>
                <w:b/>
                <w:sz w:val="22"/>
                <w:szCs w:val="22"/>
                <w:lang w:val="en-GB"/>
              </w:rPr>
              <w:t xml:space="preserve">Target: </w:t>
            </w:r>
            <w:r>
              <w:rPr>
                <w:rFonts w:cs="Times New Roman"/>
                <w:sz w:val="20"/>
                <w:szCs w:val="20"/>
                <w:lang w:val="en-GB"/>
              </w:rPr>
              <w:t>50</w:t>
            </w:r>
          </w:p>
          <w:p w14:paraId="114BFD30"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Data Source: </w:t>
            </w:r>
            <w:r>
              <w:rPr>
                <w:rFonts w:cstheme="minorHAnsi"/>
                <w:sz w:val="20"/>
                <w:szCs w:val="20"/>
                <w:lang w:val="en-GB"/>
              </w:rPr>
              <w:t>Ministry of Local Government and Rural Development</w:t>
            </w:r>
          </w:p>
        </w:tc>
        <w:tc>
          <w:tcPr>
            <w:tcW w:w="1363" w:type="dxa"/>
            <w:vMerge w:val="restart"/>
            <w:tcBorders>
              <w:top w:val="single" w:sz="4" w:space="0" w:color="auto"/>
              <w:left w:val="single" w:sz="4" w:space="0" w:color="auto"/>
              <w:right w:val="single" w:sz="4" w:space="0" w:color="auto"/>
            </w:tcBorders>
          </w:tcPr>
          <w:p w14:paraId="2B3CC2E6" w14:textId="77777777" w:rsidR="00075AC3" w:rsidRDefault="00075AC3" w:rsidP="00075AC3">
            <w:pPr>
              <w:rPr>
                <w:rFonts w:cs="Times New Roman"/>
                <w:sz w:val="22"/>
                <w:szCs w:val="22"/>
                <w:lang w:val="en-GB"/>
              </w:rPr>
            </w:pPr>
            <w:r w:rsidRPr="00B232E1">
              <w:rPr>
                <w:rFonts w:cs="Times New Roman"/>
                <w:sz w:val="22"/>
                <w:szCs w:val="22"/>
                <w:lang w:val="en-GB"/>
              </w:rPr>
              <w:t>UNDP</w:t>
            </w:r>
          </w:p>
          <w:p w14:paraId="550DCEB1" w14:textId="77777777" w:rsidR="00075AC3" w:rsidRDefault="00075AC3" w:rsidP="00075AC3">
            <w:pPr>
              <w:rPr>
                <w:rFonts w:cs="Times New Roman"/>
                <w:sz w:val="22"/>
                <w:szCs w:val="22"/>
                <w:lang w:val="en-GB"/>
              </w:rPr>
            </w:pPr>
            <w:r w:rsidRPr="00B232E1">
              <w:rPr>
                <w:rFonts w:cs="Times New Roman"/>
                <w:sz w:val="22"/>
                <w:szCs w:val="22"/>
                <w:lang w:val="en-GB"/>
              </w:rPr>
              <w:t>UNICEF</w:t>
            </w:r>
          </w:p>
          <w:p w14:paraId="0DBF2DAD" w14:textId="77777777" w:rsidR="00075AC3" w:rsidRDefault="00075AC3" w:rsidP="00075AC3">
            <w:pPr>
              <w:rPr>
                <w:rFonts w:cs="Times New Roman"/>
                <w:sz w:val="22"/>
                <w:szCs w:val="22"/>
                <w:lang w:val="en-GB"/>
              </w:rPr>
            </w:pPr>
            <w:r w:rsidRPr="00B232E1">
              <w:rPr>
                <w:rFonts w:cs="Times New Roman"/>
                <w:sz w:val="22"/>
                <w:szCs w:val="22"/>
                <w:lang w:val="en-GB"/>
              </w:rPr>
              <w:t>UN Women</w:t>
            </w:r>
          </w:p>
          <w:p w14:paraId="7A48035C" w14:textId="77777777" w:rsidR="00075AC3" w:rsidRPr="00B232E1" w:rsidRDefault="00075AC3" w:rsidP="00075AC3">
            <w:pPr>
              <w:rPr>
                <w:rFonts w:cs="Times New Roman"/>
                <w:sz w:val="22"/>
                <w:szCs w:val="22"/>
                <w:lang w:val="en-GB"/>
              </w:rPr>
            </w:pPr>
            <w:r>
              <w:rPr>
                <w:rFonts w:cs="Times New Roman"/>
                <w:sz w:val="22"/>
                <w:szCs w:val="22"/>
                <w:lang w:val="en-GB"/>
              </w:rPr>
              <w:t>ILO</w:t>
            </w:r>
          </w:p>
        </w:tc>
        <w:tc>
          <w:tcPr>
            <w:tcW w:w="1440" w:type="dxa"/>
            <w:gridSpan w:val="2"/>
            <w:vMerge w:val="restart"/>
            <w:tcBorders>
              <w:top w:val="single" w:sz="4" w:space="0" w:color="auto"/>
              <w:left w:val="single" w:sz="4" w:space="0" w:color="auto"/>
              <w:right w:val="single" w:sz="4" w:space="0" w:color="auto"/>
            </w:tcBorders>
          </w:tcPr>
          <w:p w14:paraId="37B5E57F" w14:textId="77777777" w:rsidR="00075AC3" w:rsidRPr="00B232E1" w:rsidRDefault="00075AC3" w:rsidP="00075AC3">
            <w:pPr>
              <w:rPr>
                <w:color w:val="000000" w:themeColor="text1"/>
                <w:sz w:val="22"/>
                <w:szCs w:val="22"/>
                <w:lang w:val="en-GB"/>
              </w:rPr>
            </w:pPr>
            <w:r>
              <w:rPr>
                <w:color w:val="000000" w:themeColor="text1"/>
                <w:sz w:val="22"/>
                <w:szCs w:val="22"/>
                <w:lang w:val="en-GB"/>
              </w:rPr>
              <w:t>4,704,033</w:t>
            </w:r>
          </w:p>
        </w:tc>
        <w:tc>
          <w:tcPr>
            <w:tcW w:w="1350" w:type="dxa"/>
            <w:gridSpan w:val="2"/>
            <w:vMerge w:val="restart"/>
            <w:tcBorders>
              <w:top w:val="single" w:sz="4" w:space="0" w:color="auto"/>
              <w:left w:val="single" w:sz="4" w:space="0" w:color="auto"/>
              <w:right w:val="single" w:sz="4" w:space="0" w:color="auto"/>
            </w:tcBorders>
          </w:tcPr>
          <w:p w14:paraId="58320364" w14:textId="77777777" w:rsidR="00075AC3" w:rsidRPr="00B232E1" w:rsidRDefault="00075AC3" w:rsidP="00075AC3">
            <w:pPr>
              <w:rPr>
                <w:color w:val="000000" w:themeColor="text1"/>
                <w:sz w:val="22"/>
                <w:szCs w:val="22"/>
                <w:lang w:val="en-GB"/>
              </w:rPr>
            </w:pPr>
            <w:r>
              <w:rPr>
                <w:color w:val="000000" w:themeColor="text1"/>
                <w:sz w:val="22"/>
                <w:szCs w:val="22"/>
                <w:lang w:val="en-GB"/>
              </w:rPr>
              <w:t>1,442,750</w:t>
            </w:r>
          </w:p>
        </w:tc>
        <w:tc>
          <w:tcPr>
            <w:tcW w:w="1350" w:type="dxa"/>
            <w:vMerge w:val="restart"/>
            <w:tcBorders>
              <w:top w:val="single" w:sz="4" w:space="0" w:color="auto"/>
              <w:left w:val="single" w:sz="4" w:space="0" w:color="auto"/>
              <w:right w:val="single" w:sz="4" w:space="0" w:color="auto"/>
            </w:tcBorders>
          </w:tcPr>
          <w:p w14:paraId="11B8ED65" w14:textId="77777777" w:rsidR="00075AC3" w:rsidRPr="00B232E1" w:rsidRDefault="00075AC3" w:rsidP="00075AC3">
            <w:pPr>
              <w:rPr>
                <w:color w:val="000000" w:themeColor="text1"/>
                <w:sz w:val="22"/>
                <w:szCs w:val="22"/>
                <w:lang w:val="en-GB"/>
              </w:rPr>
            </w:pPr>
            <w:r>
              <w:rPr>
                <w:color w:val="000000" w:themeColor="text1"/>
                <w:sz w:val="22"/>
                <w:szCs w:val="22"/>
                <w:lang w:val="en-GB"/>
              </w:rPr>
              <w:t>3,261,283</w:t>
            </w:r>
          </w:p>
        </w:tc>
      </w:tr>
      <w:tr w:rsidR="00075AC3" w:rsidRPr="00B232E1" w14:paraId="5A7B4F84" w14:textId="77777777" w:rsidTr="007875FC">
        <w:trPr>
          <w:trHeight w:val="190"/>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5C07C04E" w14:textId="77777777" w:rsidR="00075AC3" w:rsidRPr="00B232E1" w:rsidRDefault="00075AC3" w:rsidP="00075AC3">
            <w:pPr>
              <w:jc w:val="both"/>
              <w:rPr>
                <w:rFonts w:cs="Times New Roman"/>
                <w:b/>
                <w:color w:val="000000"/>
                <w:sz w:val="22"/>
                <w:szCs w:val="22"/>
                <w:lang w:val="en-GB"/>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9660D" w14:textId="77777777" w:rsidR="00075AC3" w:rsidRPr="00BD59D5"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2.</w:t>
            </w:r>
            <w:r>
              <w:rPr>
                <w:rFonts w:cs="Times New Roman"/>
                <w:b/>
                <w:sz w:val="22"/>
                <w:szCs w:val="22"/>
                <w:lang w:val="en-GB"/>
              </w:rPr>
              <w:t>8</w:t>
            </w:r>
            <w:r w:rsidRPr="00B232E1">
              <w:rPr>
                <w:rFonts w:cs="Times New Roman"/>
                <w:b/>
                <w:sz w:val="22"/>
                <w:szCs w:val="22"/>
                <w:lang w:val="en-GB"/>
              </w:rPr>
              <w:t>.</w:t>
            </w:r>
            <w:r>
              <w:rPr>
                <w:rFonts w:cs="Times New Roman"/>
                <w:b/>
                <w:sz w:val="22"/>
                <w:szCs w:val="22"/>
                <w:lang w:val="en-GB"/>
              </w:rPr>
              <w:t>2</w:t>
            </w:r>
            <w:r w:rsidRPr="00B232E1">
              <w:rPr>
                <w:rFonts w:cs="Times New Roman"/>
                <w:b/>
                <w:sz w:val="22"/>
                <w:szCs w:val="22"/>
                <w:lang w:val="en-GB"/>
              </w:rPr>
              <w:t xml:space="preserve">: </w:t>
            </w:r>
            <w:r w:rsidRPr="00096995">
              <w:rPr>
                <w:rFonts w:cstheme="minorHAnsi"/>
                <w:sz w:val="20"/>
                <w:szCs w:val="20"/>
              </w:rPr>
              <w:t>Number of civil society groups reporting on the quality and frequency of services provided by the Local Councils and on development projects implemented in their communities</w:t>
            </w:r>
          </w:p>
          <w:p w14:paraId="567CC1E9" w14:textId="77777777" w:rsidR="00075AC3" w:rsidRPr="00BD59D5" w:rsidRDefault="00075AC3" w:rsidP="00075AC3">
            <w:pPr>
              <w:autoSpaceDE w:val="0"/>
              <w:autoSpaceDN w:val="0"/>
              <w:adjustRightInd w:val="0"/>
              <w:rPr>
                <w:rFonts w:cs="Times New Roman"/>
                <w:sz w:val="20"/>
                <w:szCs w:val="20"/>
                <w:lang w:val="en-GB"/>
              </w:rPr>
            </w:pPr>
            <w:r w:rsidRPr="00BD59D5">
              <w:rPr>
                <w:rFonts w:cs="Times New Roman"/>
                <w:b/>
                <w:sz w:val="22"/>
                <w:szCs w:val="22"/>
                <w:lang w:val="en-GB"/>
              </w:rPr>
              <w:t xml:space="preserve">Baseline: </w:t>
            </w:r>
            <w:r w:rsidRPr="00BD59D5">
              <w:rPr>
                <w:rFonts w:cs="Times New Roman"/>
                <w:sz w:val="20"/>
                <w:szCs w:val="20"/>
                <w:lang w:val="en-GB"/>
              </w:rPr>
              <w:t>TBD</w:t>
            </w:r>
          </w:p>
          <w:p w14:paraId="0B27E289" w14:textId="77777777" w:rsidR="00075AC3" w:rsidRPr="00B232E1" w:rsidRDefault="00075AC3" w:rsidP="00075AC3">
            <w:pPr>
              <w:autoSpaceDE w:val="0"/>
              <w:autoSpaceDN w:val="0"/>
              <w:adjustRightInd w:val="0"/>
              <w:rPr>
                <w:rFonts w:cs="Times New Roman"/>
                <w:b/>
                <w:sz w:val="22"/>
                <w:szCs w:val="22"/>
                <w:lang w:val="en-GB"/>
              </w:rPr>
            </w:pPr>
            <w:r w:rsidRPr="00BD59D5">
              <w:rPr>
                <w:rFonts w:cs="Times New Roman"/>
                <w:b/>
                <w:sz w:val="22"/>
                <w:szCs w:val="22"/>
                <w:lang w:val="en-GB"/>
              </w:rPr>
              <w:t xml:space="preserve">Target: </w:t>
            </w:r>
            <w:r w:rsidRPr="001B5994">
              <w:rPr>
                <w:rFonts w:cs="Times New Roman"/>
                <w:sz w:val="20"/>
                <w:szCs w:val="20"/>
                <w:lang w:val="en-GB"/>
              </w:rPr>
              <w:t>40</w:t>
            </w:r>
          </w:p>
          <w:p w14:paraId="142A61E9"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Data Source:</w:t>
            </w:r>
            <w:r>
              <w:rPr>
                <w:rFonts w:cs="Times New Roman"/>
                <w:b/>
                <w:sz w:val="22"/>
                <w:szCs w:val="22"/>
                <w:lang w:val="en-GB"/>
              </w:rPr>
              <w:t xml:space="preserve"> </w:t>
            </w:r>
            <w:r w:rsidRPr="001B5994">
              <w:rPr>
                <w:rFonts w:cs="Times New Roman"/>
                <w:sz w:val="20"/>
                <w:szCs w:val="20"/>
                <w:lang w:val="en-GB"/>
              </w:rPr>
              <w:t>SLANGO</w:t>
            </w:r>
          </w:p>
        </w:tc>
        <w:tc>
          <w:tcPr>
            <w:tcW w:w="1363" w:type="dxa"/>
            <w:vMerge/>
            <w:tcBorders>
              <w:left w:val="single" w:sz="4" w:space="0" w:color="auto"/>
              <w:bottom w:val="single" w:sz="4" w:space="0" w:color="auto"/>
              <w:right w:val="single" w:sz="4" w:space="0" w:color="auto"/>
            </w:tcBorders>
          </w:tcPr>
          <w:p w14:paraId="38FAEDB4" w14:textId="77777777" w:rsidR="00075AC3" w:rsidRPr="00B232E1" w:rsidRDefault="00075AC3" w:rsidP="00075AC3">
            <w:pPr>
              <w:rPr>
                <w:rFonts w:cs="Times New Roman"/>
                <w:sz w:val="22"/>
                <w:szCs w:val="22"/>
                <w:lang w:val="en-GB"/>
              </w:rPr>
            </w:pPr>
          </w:p>
        </w:tc>
        <w:tc>
          <w:tcPr>
            <w:tcW w:w="1440" w:type="dxa"/>
            <w:gridSpan w:val="2"/>
            <w:vMerge/>
            <w:tcBorders>
              <w:left w:val="single" w:sz="4" w:space="0" w:color="auto"/>
              <w:bottom w:val="single" w:sz="4" w:space="0" w:color="auto"/>
              <w:right w:val="single" w:sz="4" w:space="0" w:color="auto"/>
            </w:tcBorders>
          </w:tcPr>
          <w:p w14:paraId="0D7DE5DD"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31E81019"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2EBE6D7E" w14:textId="77777777" w:rsidR="00075AC3" w:rsidRPr="00B232E1" w:rsidRDefault="00075AC3" w:rsidP="00075AC3">
            <w:pPr>
              <w:rPr>
                <w:color w:val="000000" w:themeColor="text1"/>
                <w:sz w:val="22"/>
                <w:szCs w:val="22"/>
                <w:lang w:val="en-GB"/>
              </w:rPr>
            </w:pPr>
          </w:p>
        </w:tc>
      </w:tr>
      <w:tr w:rsidR="00075AC3" w:rsidRPr="00B232E1" w14:paraId="5590C494" w14:textId="77777777" w:rsidTr="00075AC3">
        <w:trPr>
          <w:trHeight w:val="585"/>
        </w:trPr>
        <w:tc>
          <w:tcPr>
            <w:tcW w:w="14580" w:type="dxa"/>
            <w:gridSpan w:val="11"/>
            <w:tcBorders>
              <w:top w:val="single" w:sz="4" w:space="0" w:color="auto"/>
              <w:left w:val="single" w:sz="4" w:space="0" w:color="auto"/>
              <w:bottom w:val="single" w:sz="4" w:space="0" w:color="auto"/>
              <w:right w:val="single" w:sz="4" w:space="0" w:color="auto"/>
            </w:tcBorders>
            <w:shd w:val="clear" w:color="auto" w:fill="2F5496"/>
            <w:vAlign w:val="center"/>
          </w:tcPr>
          <w:p w14:paraId="47A66580" w14:textId="77777777" w:rsidR="00075AC3" w:rsidRPr="00B232E1" w:rsidRDefault="00075AC3" w:rsidP="00075AC3">
            <w:pPr>
              <w:jc w:val="center"/>
              <w:rPr>
                <w:color w:val="FFFFFF"/>
                <w:sz w:val="26"/>
                <w:szCs w:val="26"/>
                <w:lang w:val="en-GB"/>
              </w:rPr>
            </w:pPr>
            <w:r w:rsidRPr="00B232E1">
              <w:rPr>
                <w:rFonts w:cs="Calibri"/>
                <w:b/>
                <w:color w:val="FFFFFF"/>
                <w:sz w:val="26"/>
                <w:szCs w:val="26"/>
                <w:lang w:val="en-GB"/>
              </w:rPr>
              <w:t>3: ACCESS TO BASIC SERVICES</w:t>
            </w:r>
          </w:p>
        </w:tc>
      </w:tr>
      <w:tr w:rsidR="00075AC3" w:rsidRPr="00B232E1" w14:paraId="757658C7"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cPr>
          <w:p w14:paraId="2DD23CE1" w14:textId="77777777" w:rsidR="00075AC3" w:rsidRPr="00B232E1" w:rsidRDefault="00075AC3" w:rsidP="00075AC3">
            <w:pPr>
              <w:autoSpaceDE w:val="0"/>
              <w:autoSpaceDN w:val="0"/>
              <w:adjustRightInd w:val="0"/>
              <w:rPr>
                <w:color w:val="000000"/>
                <w:sz w:val="22"/>
                <w:szCs w:val="22"/>
                <w:lang w:val="en-GB"/>
              </w:rPr>
            </w:pPr>
            <w:r w:rsidRPr="00B232E1">
              <w:rPr>
                <w:rFonts w:cs="Calibri"/>
                <w:b/>
                <w:color w:val="000000"/>
                <w:sz w:val="22"/>
                <w:szCs w:val="22"/>
                <w:lang w:val="en-GB"/>
              </w:rPr>
              <w:t>Related SDG</w:t>
            </w:r>
            <w:r>
              <w:rPr>
                <w:rFonts w:cs="Calibri"/>
                <w:b/>
                <w:color w:val="000000"/>
                <w:sz w:val="22"/>
                <w:szCs w:val="22"/>
                <w:lang w:val="en-GB"/>
              </w:rPr>
              <w:t xml:space="preserve"> target</w:t>
            </w:r>
            <w:r w:rsidRPr="00B232E1">
              <w:rPr>
                <w:rFonts w:cs="Calibri"/>
                <w:b/>
                <w:color w:val="000000"/>
                <w:sz w:val="22"/>
                <w:szCs w:val="22"/>
                <w:lang w:val="en-GB"/>
              </w:rPr>
              <w:t>s:</w:t>
            </w:r>
            <w:r>
              <w:rPr>
                <w:rFonts w:cs="Calibri"/>
                <w:b/>
                <w:color w:val="000000"/>
                <w:sz w:val="22"/>
                <w:szCs w:val="22"/>
                <w:lang w:val="en-GB"/>
              </w:rPr>
              <w:t xml:space="preserve"> 1.2, 1.4, 2.2, 3.1, 3.2, 3.3, 3.4, 3.8, 3c, 3d, 4.1, 4.2, 4.3, 4.4, 4.5, 4.6, 4.a, 4c, 5.1, 5.2, 5.3, 5.5, 5.6, 5b, 6.1, 6.2, 6.4, 6.5, 7.1, 7.2, 7a, 7b, 8.6, 8.7, 9a, 10.2, 16.6, 17.18</w:t>
            </w:r>
          </w:p>
        </w:tc>
      </w:tr>
      <w:tr w:rsidR="00075AC3" w:rsidRPr="00B232E1" w14:paraId="16ABD13A"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cPr>
          <w:p w14:paraId="5838D0B7" w14:textId="77777777" w:rsidR="00075AC3" w:rsidRPr="00B232E1" w:rsidRDefault="00075AC3" w:rsidP="00075AC3">
            <w:pPr>
              <w:autoSpaceDE w:val="0"/>
              <w:autoSpaceDN w:val="0"/>
              <w:adjustRightInd w:val="0"/>
              <w:rPr>
                <w:color w:val="000000"/>
                <w:sz w:val="22"/>
                <w:szCs w:val="22"/>
                <w:lang w:val="en-GB"/>
              </w:rPr>
            </w:pPr>
            <w:r w:rsidRPr="00B232E1">
              <w:rPr>
                <w:rFonts w:cs="Calibri"/>
                <w:b/>
                <w:color w:val="000000"/>
                <w:sz w:val="22"/>
                <w:szCs w:val="22"/>
                <w:lang w:val="en-GB"/>
              </w:rPr>
              <w:t>Related National Development Priority:</w:t>
            </w:r>
            <w:r>
              <w:rPr>
                <w:rFonts w:cs="Calibri"/>
                <w:b/>
                <w:color w:val="000000"/>
                <w:sz w:val="22"/>
                <w:szCs w:val="22"/>
                <w:lang w:val="en-GB"/>
              </w:rPr>
              <w:t xml:space="preserve"> Cluster 1 (1.2, 1.2, 1.3, 1.4), Cluster 3 (3.1, 3.3)</w:t>
            </w:r>
          </w:p>
        </w:tc>
      </w:tr>
      <w:tr w:rsidR="00075AC3" w:rsidRPr="00B232E1" w14:paraId="6AD07723" w14:textId="77777777" w:rsidTr="00075AC3">
        <w:trPr>
          <w:trHeight w:val="1119"/>
        </w:trPr>
        <w:tc>
          <w:tcPr>
            <w:tcW w:w="4204" w:type="dxa"/>
            <w:vMerge w:val="restart"/>
            <w:tcBorders>
              <w:top w:val="single" w:sz="4" w:space="0" w:color="auto"/>
              <w:left w:val="single" w:sz="4" w:space="0" w:color="auto"/>
              <w:bottom w:val="single" w:sz="4" w:space="0" w:color="auto"/>
              <w:right w:val="single" w:sz="4" w:space="0" w:color="auto"/>
            </w:tcBorders>
            <w:shd w:val="clear" w:color="auto" w:fill="B4C6E7"/>
          </w:tcPr>
          <w:p w14:paraId="58866241" w14:textId="77777777" w:rsidR="00075AC3" w:rsidRDefault="00075AC3" w:rsidP="00075AC3">
            <w:pPr>
              <w:jc w:val="both"/>
              <w:rPr>
                <w:rFonts w:cs="Calibri"/>
                <w:b/>
                <w:color w:val="000000"/>
                <w:lang w:val="en-GB"/>
              </w:rPr>
            </w:pPr>
            <w:r w:rsidRPr="00C103C9">
              <w:rPr>
                <w:rFonts w:cs="Calibri"/>
                <w:b/>
                <w:color w:val="000000"/>
                <w:lang w:val="en-GB"/>
              </w:rPr>
              <w:lastRenderedPageBreak/>
              <w:t xml:space="preserve">Outcome 3: </w:t>
            </w:r>
          </w:p>
          <w:p w14:paraId="36743CB1" w14:textId="77777777" w:rsidR="00075AC3" w:rsidRDefault="00075AC3" w:rsidP="00075AC3">
            <w:pPr>
              <w:jc w:val="both"/>
              <w:rPr>
                <w:rFonts w:cs="Calibri"/>
                <w:b/>
                <w:i/>
                <w:color w:val="000000"/>
                <w:lang w:val="en-GB"/>
              </w:rPr>
            </w:pPr>
          </w:p>
          <w:p w14:paraId="24492D6A" w14:textId="77777777" w:rsidR="00075AC3" w:rsidRPr="00C103C9" w:rsidRDefault="00075AC3" w:rsidP="00075AC3">
            <w:pPr>
              <w:jc w:val="both"/>
              <w:rPr>
                <w:rFonts w:cs="Calibri"/>
                <w:lang w:val="en-GB"/>
              </w:rPr>
            </w:pPr>
            <w:r w:rsidRPr="00C103C9">
              <w:rPr>
                <w:rFonts w:cs="Calibri"/>
                <w:b/>
                <w:i/>
                <w:color w:val="000000"/>
                <w:lang w:val="en-GB"/>
              </w:rPr>
              <w:t>By 2023, the population of Sierra Leone, particularly the most vulnerable, will benefit from increased and more equitable access to and utilization of quality education, healthcare, energy and water, sanitation and hygiene services, including during emergencies</w:t>
            </w:r>
          </w:p>
        </w:tc>
        <w:tc>
          <w:tcPr>
            <w:tcW w:w="4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0108E" w14:textId="77777777" w:rsidR="00075AC3" w:rsidRPr="00615B32" w:rsidRDefault="00075AC3" w:rsidP="00075AC3">
            <w:pPr>
              <w:autoSpaceDE w:val="0"/>
              <w:autoSpaceDN w:val="0"/>
              <w:adjustRightInd w:val="0"/>
              <w:rPr>
                <w:sz w:val="22"/>
                <w:szCs w:val="22"/>
                <w:lang w:val="en-GB"/>
              </w:rPr>
            </w:pPr>
            <w:r w:rsidRPr="00B232E1">
              <w:rPr>
                <w:b/>
                <w:sz w:val="22"/>
                <w:szCs w:val="22"/>
                <w:lang w:val="en-GB"/>
              </w:rPr>
              <w:t xml:space="preserve">Indicator 3a: </w:t>
            </w:r>
            <w:r w:rsidRPr="00B232E1">
              <w:rPr>
                <w:rFonts w:eastAsia="Times New Roman" w:cs="Calibri"/>
                <w:b/>
                <w:color w:val="000000"/>
                <w:sz w:val="20"/>
                <w:szCs w:val="20"/>
                <w:lang w:val="en-GB"/>
              </w:rPr>
              <w:t>Maternal mortality ratio</w:t>
            </w:r>
            <w:r>
              <w:rPr>
                <w:rFonts w:eastAsia="Times New Roman" w:cs="Calibri"/>
                <w:b/>
                <w:color w:val="000000"/>
                <w:sz w:val="20"/>
                <w:szCs w:val="20"/>
                <w:lang w:val="en-GB"/>
              </w:rPr>
              <w:t xml:space="preserve"> </w:t>
            </w:r>
            <w:r w:rsidRPr="00615B32">
              <w:rPr>
                <w:rFonts w:eastAsia="Times New Roman" w:cs="Calibri"/>
                <w:color w:val="000000"/>
                <w:sz w:val="20"/>
                <w:szCs w:val="20"/>
                <w:lang w:val="en-GB"/>
              </w:rPr>
              <w:t>(SDG indicator 3.1.1)</w:t>
            </w:r>
          </w:p>
          <w:p w14:paraId="4E67D148"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Baseline: </w:t>
            </w:r>
            <w:r w:rsidRPr="00811AA4">
              <w:rPr>
                <w:sz w:val="20"/>
                <w:szCs w:val="20"/>
                <w:lang w:val="en-GB"/>
              </w:rPr>
              <w:t>1165 (2013)</w:t>
            </w:r>
          </w:p>
          <w:p w14:paraId="7FD48BBF"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Target: </w:t>
            </w:r>
            <w:r w:rsidRPr="00811AA4">
              <w:rPr>
                <w:sz w:val="20"/>
                <w:szCs w:val="20"/>
                <w:lang w:val="en-GB"/>
              </w:rPr>
              <w:t>582.5 (2023)</w:t>
            </w:r>
          </w:p>
          <w:p w14:paraId="1802215D"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Data Source: </w:t>
            </w:r>
            <w:r w:rsidRPr="00811AA4">
              <w:rPr>
                <w:sz w:val="20"/>
                <w:szCs w:val="20"/>
                <w:lang w:val="en-GB"/>
              </w:rPr>
              <w:t>SL SLDHS</w:t>
            </w:r>
          </w:p>
        </w:tc>
        <w:tc>
          <w:tcPr>
            <w:tcW w:w="1983" w:type="dxa"/>
            <w:gridSpan w:val="4"/>
            <w:vMerge w:val="restart"/>
            <w:tcBorders>
              <w:top w:val="single" w:sz="4" w:space="0" w:color="auto"/>
              <w:left w:val="single" w:sz="4" w:space="0" w:color="auto"/>
              <w:bottom w:val="single" w:sz="4" w:space="0" w:color="auto"/>
              <w:right w:val="single" w:sz="4" w:space="0" w:color="auto"/>
            </w:tcBorders>
            <w:vAlign w:val="center"/>
          </w:tcPr>
          <w:p w14:paraId="24C6B3BF" w14:textId="77777777" w:rsidR="00075AC3" w:rsidRDefault="00075AC3" w:rsidP="00075AC3">
            <w:pPr>
              <w:rPr>
                <w:rFonts w:cs="Calibri"/>
                <w:sz w:val="22"/>
                <w:szCs w:val="22"/>
                <w:lang w:val="en-GB"/>
              </w:rPr>
            </w:pPr>
            <w:r w:rsidRPr="00B232E1">
              <w:rPr>
                <w:rFonts w:cs="Calibri"/>
                <w:sz w:val="22"/>
                <w:szCs w:val="22"/>
                <w:lang w:val="en-GB"/>
              </w:rPr>
              <w:t>IAEA</w:t>
            </w:r>
          </w:p>
          <w:p w14:paraId="75EA5A62" w14:textId="77777777" w:rsidR="00075AC3" w:rsidRDefault="00075AC3" w:rsidP="00075AC3">
            <w:pPr>
              <w:rPr>
                <w:rFonts w:cs="Calibri"/>
                <w:sz w:val="22"/>
                <w:szCs w:val="22"/>
                <w:lang w:val="en-GB"/>
              </w:rPr>
            </w:pPr>
            <w:r w:rsidRPr="00B232E1">
              <w:rPr>
                <w:rFonts w:cs="Calibri"/>
                <w:sz w:val="22"/>
                <w:szCs w:val="22"/>
                <w:lang w:val="en-GB"/>
              </w:rPr>
              <w:t xml:space="preserve">IOM </w:t>
            </w:r>
          </w:p>
          <w:p w14:paraId="3A9A640D" w14:textId="77777777" w:rsidR="00075AC3" w:rsidRDefault="00075AC3" w:rsidP="00075AC3">
            <w:pPr>
              <w:rPr>
                <w:rFonts w:cs="Calibri"/>
                <w:sz w:val="22"/>
                <w:szCs w:val="22"/>
                <w:lang w:val="en-GB"/>
              </w:rPr>
            </w:pPr>
            <w:r w:rsidRPr="00B232E1">
              <w:rPr>
                <w:rFonts w:cs="Calibri"/>
                <w:sz w:val="22"/>
                <w:szCs w:val="22"/>
                <w:lang w:val="en-GB"/>
              </w:rPr>
              <w:t>UNAIDS</w:t>
            </w:r>
          </w:p>
          <w:p w14:paraId="4FFD29B4" w14:textId="77777777" w:rsidR="00075AC3" w:rsidRDefault="00075AC3" w:rsidP="00075AC3">
            <w:pPr>
              <w:rPr>
                <w:rFonts w:cs="Calibri"/>
                <w:sz w:val="22"/>
                <w:szCs w:val="22"/>
                <w:lang w:val="en-GB"/>
              </w:rPr>
            </w:pPr>
            <w:r w:rsidRPr="00B232E1">
              <w:rPr>
                <w:rFonts w:cs="Calibri"/>
                <w:sz w:val="22"/>
                <w:szCs w:val="22"/>
                <w:lang w:val="en-GB"/>
              </w:rPr>
              <w:t>UNDP</w:t>
            </w:r>
          </w:p>
          <w:p w14:paraId="3E35B635" w14:textId="77777777" w:rsidR="00075AC3" w:rsidRDefault="00075AC3" w:rsidP="00075AC3">
            <w:pPr>
              <w:rPr>
                <w:rFonts w:cs="Calibri"/>
                <w:sz w:val="22"/>
                <w:szCs w:val="22"/>
                <w:lang w:val="en-GB"/>
              </w:rPr>
            </w:pPr>
            <w:r w:rsidRPr="00B232E1">
              <w:rPr>
                <w:rFonts w:cs="Calibri"/>
                <w:sz w:val="22"/>
                <w:szCs w:val="22"/>
                <w:lang w:val="en-GB"/>
              </w:rPr>
              <w:t>UNICEF (lead 3b, 3c, 3d)</w:t>
            </w:r>
            <w:r>
              <w:rPr>
                <w:rFonts w:cs="Calibri"/>
                <w:sz w:val="22"/>
                <w:szCs w:val="22"/>
                <w:lang w:val="en-GB"/>
              </w:rPr>
              <w:fldChar w:fldCharType="begin"/>
            </w:r>
            <w:r>
              <w:instrText xml:space="preserve"> XE "</w:instrText>
            </w:r>
            <w:r w:rsidRPr="00830882">
              <w:rPr>
                <w:rFonts w:cs="Calibri"/>
                <w:sz w:val="22"/>
                <w:szCs w:val="22"/>
                <w:lang w:val="en-GB"/>
              </w:rPr>
              <w:instrText>UNAIDS</w:instrText>
            </w:r>
            <w:r>
              <w:instrText xml:space="preserve">" </w:instrText>
            </w:r>
            <w:r>
              <w:rPr>
                <w:rFonts w:cs="Calibri"/>
                <w:sz w:val="22"/>
                <w:szCs w:val="22"/>
                <w:lang w:val="en-GB"/>
              </w:rPr>
              <w:fldChar w:fldCharType="end"/>
            </w:r>
          </w:p>
          <w:p w14:paraId="2D9BE499" w14:textId="77777777" w:rsidR="00075AC3" w:rsidRPr="001A4455" w:rsidRDefault="00075AC3" w:rsidP="00075AC3">
            <w:pPr>
              <w:rPr>
                <w:rFonts w:cs="Calibri"/>
                <w:sz w:val="22"/>
                <w:szCs w:val="22"/>
                <w:lang w:val="es-ES"/>
              </w:rPr>
            </w:pPr>
            <w:r w:rsidRPr="001A4455">
              <w:rPr>
                <w:rFonts w:cs="Calibri"/>
                <w:sz w:val="22"/>
                <w:szCs w:val="22"/>
                <w:lang w:val="es-ES"/>
              </w:rPr>
              <w:t>UNFPA</w:t>
            </w:r>
            <w:r>
              <w:rPr>
                <w:rFonts w:cs="Calibri"/>
                <w:sz w:val="22"/>
                <w:szCs w:val="22"/>
                <w:lang w:val="en-GB"/>
              </w:rPr>
              <w:fldChar w:fldCharType="begin"/>
            </w:r>
            <w:r w:rsidRPr="001A4455">
              <w:rPr>
                <w:lang w:val="es-ES"/>
              </w:rPr>
              <w:instrText xml:space="preserve"> XE "</w:instrText>
            </w:r>
            <w:r w:rsidRPr="001A4455">
              <w:rPr>
                <w:rFonts w:cs="Calibri"/>
                <w:sz w:val="22"/>
                <w:szCs w:val="22"/>
                <w:lang w:val="es-ES"/>
              </w:rPr>
              <w:instrText>UNFPA</w:instrText>
            </w:r>
            <w:r w:rsidRPr="001A4455">
              <w:rPr>
                <w:lang w:val="es-ES"/>
              </w:rPr>
              <w:instrText xml:space="preserve">" </w:instrText>
            </w:r>
            <w:r>
              <w:rPr>
                <w:rFonts w:cs="Calibri"/>
                <w:sz w:val="22"/>
                <w:szCs w:val="22"/>
                <w:lang w:val="en-GB"/>
              </w:rPr>
              <w:fldChar w:fldCharType="end"/>
            </w:r>
            <w:r w:rsidRPr="001A4455">
              <w:rPr>
                <w:rFonts w:cs="Calibri"/>
                <w:sz w:val="22"/>
                <w:szCs w:val="22"/>
                <w:lang w:val="es-ES"/>
              </w:rPr>
              <w:t xml:space="preserve"> (lead 3a) </w:t>
            </w:r>
          </w:p>
          <w:p w14:paraId="509D9726" w14:textId="77777777" w:rsidR="00075AC3" w:rsidRPr="001A4455" w:rsidRDefault="00075AC3" w:rsidP="00075AC3">
            <w:pPr>
              <w:rPr>
                <w:rFonts w:cs="Calibri"/>
                <w:sz w:val="22"/>
                <w:szCs w:val="22"/>
                <w:lang w:val="es-ES"/>
              </w:rPr>
            </w:pPr>
            <w:r w:rsidRPr="001A4455">
              <w:rPr>
                <w:rFonts w:cs="Calibri"/>
                <w:sz w:val="22"/>
                <w:szCs w:val="22"/>
                <w:lang w:val="es-ES"/>
              </w:rPr>
              <w:t>UNESCO</w:t>
            </w:r>
          </w:p>
          <w:p w14:paraId="48BC7747" w14:textId="77777777" w:rsidR="00075AC3" w:rsidRPr="001A4455" w:rsidRDefault="00075AC3" w:rsidP="00075AC3">
            <w:pPr>
              <w:rPr>
                <w:rFonts w:cs="Calibri"/>
                <w:sz w:val="22"/>
                <w:szCs w:val="22"/>
                <w:lang w:val="es-ES"/>
              </w:rPr>
            </w:pPr>
            <w:r w:rsidRPr="001A4455">
              <w:rPr>
                <w:rFonts w:cs="Calibri"/>
                <w:sz w:val="22"/>
                <w:szCs w:val="22"/>
                <w:lang w:val="es-ES"/>
              </w:rPr>
              <w:t>UNIDO</w:t>
            </w:r>
          </w:p>
          <w:p w14:paraId="0138BCE8" w14:textId="77777777" w:rsidR="00075AC3" w:rsidRPr="001A4455" w:rsidRDefault="00075AC3" w:rsidP="00075AC3">
            <w:pPr>
              <w:rPr>
                <w:rFonts w:cs="Calibri"/>
                <w:sz w:val="22"/>
                <w:szCs w:val="22"/>
                <w:lang w:val="es-ES"/>
              </w:rPr>
            </w:pPr>
            <w:r w:rsidRPr="001A4455">
              <w:rPr>
                <w:rFonts w:cs="Calibri"/>
                <w:sz w:val="22"/>
                <w:szCs w:val="22"/>
                <w:lang w:val="es-ES"/>
              </w:rPr>
              <w:t>UNOPS</w:t>
            </w:r>
          </w:p>
          <w:p w14:paraId="78B3C926" w14:textId="77777777" w:rsidR="00075AC3" w:rsidRDefault="00075AC3" w:rsidP="00075AC3">
            <w:pPr>
              <w:rPr>
                <w:rFonts w:cs="Calibri"/>
                <w:sz w:val="22"/>
                <w:szCs w:val="22"/>
                <w:lang w:val="en-GB"/>
              </w:rPr>
            </w:pPr>
            <w:r w:rsidRPr="00B232E1">
              <w:rPr>
                <w:rFonts w:cs="Calibri"/>
                <w:sz w:val="22"/>
                <w:szCs w:val="22"/>
                <w:lang w:val="en-GB"/>
              </w:rPr>
              <w:t>WHO</w:t>
            </w:r>
          </w:p>
          <w:p w14:paraId="2438B1D7" w14:textId="77777777" w:rsidR="00075AC3" w:rsidRDefault="00075AC3" w:rsidP="00075AC3">
            <w:pPr>
              <w:rPr>
                <w:rFonts w:cs="Calibri"/>
                <w:sz w:val="22"/>
                <w:szCs w:val="22"/>
                <w:lang w:val="en-GB"/>
              </w:rPr>
            </w:pPr>
            <w:r w:rsidRPr="00B232E1">
              <w:rPr>
                <w:rFonts w:cs="Calibri"/>
                <w:sz w:val="22"/>
                <w:szCs w:val="22"/>
                <w:lang w:val="en-GB"/>
              </w:rPr>
              <w:t>WFP</w:t>
            </w:r>
          </w:p>
          <w:p w14:paraId="2E0B4DDD" w14:textId="77777777" w:rsidR="00075AC3" w:rsidRPr="00B232E1" w:rsidRDefault="00075AC3" w:rsidP="00075AC3">
            <w:pPr>
              <w:rPr>
                <w:rFonts w:cs="Calibri"/>
                <w:sz w:val="22"/>
                <w:szCs w:val="22"/>
                <w:lang w:val="en-GB"/>
              </w:rPr>
            </w:pP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02B6D914" w14:textId="77777777" w:rsidR="00075AC3" w:rsidRPr="00FB6D36" w:rsidRDefault="00075AC3" w:rsidP="00075AC3">
            <w:pPr>
              <w:jc w:val="center"/>
              <w:rPr>
                <w:b/>
                <w:color w:val="000000"/>
                <w:sz w:val="22"/>
                <w:szCs w:val="22"/>
                <w:lang w:val="en-GB"/>
              </w:rPr>
            </w:pPr>
            <w:r w:rsidRPr="00FB6D36">
              <w:rPr>
                <w:b/>
                <w:color w:val="000000"/>
                <w:sz w:val="22"/>
                <w:szCs w:val="22"/>
                <w:lang w:val="en-GB"/>
              </w:rPr>
              <w:t>228,543,972</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14:paraId="3BB273D0" w14:textId="77777777" w:rsidR="00075AC3" w:rsidRPr="00FB6D36" w:rsidRDefault="00075AC3" w:rsidP="00075AC3">
            <w:pPr>
              <w:jc w:val="center"/>
              <w:rPr>
                <w:b/>
                <w:color w:val="000000"/>
                <w:sz w:val="22"/>
                <w:szCs w:val="22"/>
                <w:lang w:val="en-GB"/>
              </w:rPr>
            </w:pPr>
            <w:r w:rsidRPr="00FB6D36">
              <w:rPr>
                <w:b/>
                <w:color w:val="000000"/>
                <w:sz w:val="22"/>
                <w:szCs w:val="22"/>
                <w:lang w:val="en-GB"/>
              </w:rPr>
              <w:t>88,740,964</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811B819" w14:textId="77777777" w:rsidR="00075AC3" w:rsidRPr="00FB6D36" w:rsidRDefault="00075AC3" w:rsidP="00075AC3">
            <w:pPr>
              <w:jc w:val="center"/>
              <w:rPr>
                <w:b/>
                <w:color w:val="000000"/>
                <w:sz w:val="22"/>
                <w:szCs w:val="22"/>
                <w:lang w:val="en-GB"/>
              </w:rPr>
            </w:pPr>
            <w:r w:rsidRPr="00FB6D36">
              <w:rPr>
                <w:b/>
                <w:color w:val="000000"/>
                <w:sz w:val="22"/>
                <w:szCs w:val="22"/>
                <w:lang w:val="en-GB"/>
              </w:rPr>
              <w:t>139,803,008</w:t>
            </w:r>
          </w:p>
        </w:tc>
      </w:tr>
      <w:tr w:rsidR="00075AC3" w:rsidRPr="00B232E1" w14:paraId="67C7CB6B" w14:textId="77777777" w:rsidTr="00075AC3">
        <w:trPr>
          <w:trHeight w:val="1119"/>
        </w:trPr>
        <w:tc>
          <w:tcPr>
            <w:tcW w:w="4204" w:type="dxa"/>
            <w:vMerge/>
            <w:tcBorders>
              <w:top w:val="single" w:sz="4" w:space="0" w:color="auto"/>
              <w:left w:val="single" w:sz="4" w:space="0" w:color="auto"/>
              <w:bottom w:val="single" w:sz="4" w:space="0" w:color="auto"/>
              <w:right w:val="single" w:sz="4" w:space="0" w:color="auto"/>
            </w:tcBorders>
            <w:shd w:val="clear" w:color="auto" w:fill="B4C6E7"/>
          </w:tcPr>
          <w:p w14:paraId="5A7774AC" w14:textId="77777777" w:rsidR="00075AC3" w:rsidRPr="00B232E1" w:rsidRDefault="00075AC3" w:rsidP="00075AC3">
            <w:pPr>
              <w:jc w:val="both"/>
              <w:rPr>
                <w:rFonts w:cs="Calibri"/>
                <w:b/>
                <w:color w:val="000000"/>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3C72C" w14:textId="77777777" w:rsidR="00075AC3" w:rsidRPr="00615B32" w:rsidRDefault="00075AC3" w:rsidP="00075AC3">
            <w:pPr>
              <w:autoSpaceDE w:val="0"/>
              <w:autoSpaceDN w:val="0"/>
              <w:adjustRightInd w:val="0"/>
              <w:rPr>
                <w:sz w:val="22"/>
                <w:szCs w:val="22"/>
                <w:lang w:val="en-GB"/>
              </w:rPr>
            </w:pPr>
            <w:r w:rsidRPr="00B232E1">
              <w:rPr>
                <w:b/>
                <w:sz w:val="20"/>
                <w:szCs w:val="20"/>
                <w:lang w:val="en-GB"/>
              </w:rPr>
              <w:t>Indicator 3b</w:t>
            </w:r>
            <w:r w:rsidRPr="00B232E1">
              <w:rPr>
                <w:b/>
                <w:sz w:val="22"/>
                <w:szCs w:val="22"/>
                <w:lang w:val="en-GB"/>
              </w:rPr>
              <w:t>:</w:t>
            </w:r>
            <w:r w:rsidRPr="00B232E1">
              <w:rPr>
                <w:rFonts w:eastAsia="Times New Roman" w:cs="Calibri"/>
                <w:color w:val="000000"/>
                <w:sz w:val="22"/>
                <w:szCs w:val="22"/>
                <w:lang w:val="en-GB"/>
              </w:rPr>
              <w:t xml:space="preserve"> </w:t>
            </w:r>
            <w:r w:rsidRPr="00B232E1">
              <w:rPr>
                <w:rFonts w:eastAsia="Times New Roman" w:cs="Calibri"/>
                <w:b/>
                <w:color w:val="000000"/>
                <w:sz w:val="22"/>
                <w:szCs w:val="22"/>
                <w:lang w:val="en-GB"/>
              </w:rPr>
              <w:t>Under-5 mortality rate</w:t>
            </w:r>
            <w:r>
              <w:rPr>
                <w:rFonts w:eastAsia="Times New Roman" w:cs="Calibri"/>
                <w:b/>
                <w:color w:val="000000"/>
                <w:sz w:val="22"/>
                <w:szCs w:val="22"/>
                <w:lang w:val="en-GB"/>
              </w:rPr>
              <w:t xml:space="preserve"> </w:t>
            </w:r>
            <w:r w:rsidRPr="00615B32">
              <w:rPr>
                <w:rFonts w:eastAsia="Times New Roman" w:cs="Calibri"/>
                <w:color w:val="000000"/>
                <w:sz w:val="20"/>
                <w:szCs w:val="20"/>
                <w:lang w:val="en-GB"/>
              </w:rPr>
              <w:t>(SDG indicator 3.</w:t>
            </w:r>
            <w:r>
              <w:rPr>
                <w:rFonts w:eastAsia="Times New Roman" w:cs="Calibri"/>
                <w:color w:val="000000"/>
                <w:sz w:val="20"/>
                <w:szCs w:val="20"/>
                <w:lang w:val="en-GB"/>
              </w:rPr>
              <w:t>2</w:t>
            </w:r>
            <w:r w:rsidRPr="00615B32">
              <w:rPr>
                <w:rFonts w:eastAsia="Times New Roman" w:cs="Calibri"/>
                <w:color w:val="000000"/>
                <w:sz w:val="20"/>
                <w:szCs w:val="20"/>
                <w:lang w:val="en-GB"/>
              </w:rPr>
              <w:t>.1)</w:t>
            </w:r>
          </w:p>
          <w:p w14:paraId="78BCB0E8" w14:textId="77777777" w:rsidR="00075AC3" w:rsidRPr="00811AA4" w:rsidRDefault="00075AC3" w:rsidP="00075AC3">
            <w:pPr>
              <w:autoSpaceDE w:val="0"/>
              <w:autoSpaceDN w:val="0"/>
              <w:adjustRightInd w:val="0"/>
              <w:rPr>
                <w:sz w:val="20"/>
                <w:szCs w:val="20"/>
                <w:lang w:val="en-GB"/>
              </w:rPr>
            </w:pPr>
            <w:r w:rsidRPr="00B232E1">
              <w:rPr>
                <w:b/>
                <w:sz w:val="22"/>
                <w:szCs w:val="22"/>
                <w:lang w:val="en-GB"/>
              </w:rPr>
              <w:t xml:space="preserve">Baseline: </w:t>
            </w:r>
            <w:r w:rsidRPr="00811AA4">
              <w:rPr>
                <w:sz w:val="20"/>
                <w:szCs w:val="20"/>
                <w:lang w:val="en-GB"/>
              </w:rPr>
              <w:t>110.5 (2017) / 156 (2013)</w:t>
            </w:r>
          </w:p>
          <w:p w14:paraId="79DBB0E2" w14:textId="77777777" w:rsidR="00075AC3" w:rsidRPr="00811AA4" w:rsidRDefault="00075AC3" w:rsidP="00075AC3">
            <w:pPr>
              <w:autoSpaceDE w:val="0"/>
              <w:autoSpaceDN w:val="0"/>
              <w:adjustRightInd w:val="0"/>
              <w:rPr>
                <w:sz w:val="20"/>
                <w:szCs w:val="20"/>
                <w:lang w:val="en-GB"/>
              </w:rPr>
            </w:pPr>
            <w:r w:rsidRPr="00B232E1">
              <w:rPr>
                <w:b/>
                <w:sz w:val="22"/>
                <w:szCs w:val="22"/>
                <w:lang w:val="en-GB"/>
              </w:rPr>
              <w:t xml:space="preserve">Target: </w:t>
            </w:r>
            <w:r w:rsidRPr="00811AA4">
              <w:rPr>
                <w:sz w:val="20"/>
                <w:szCs w:val="20"/>
                <w:lang w:val="en-GB"/>
              </w:rPr>
              <w:t>45 (2023 MICS</w:t>
            </w:r>
            <w:r>
              <w:rPr>
                <w:sz w:val="20"/>
                <w:szCs w:val="20"/>
                <w:lang w:val="en-GB"/>
              </w:rPr>
              <w:fldChar w:fldCharType="begin"/>
            </w:r>
            <w:r>
              <w:instrText xml:space="preserve"> XE "</w:instrText>
            </w:r>
            <w:r w:rsidRPr="00EC46A6">
              <w:rPr>
                <w:sz w:val="20"/>
                <w:szCs w:val="20"/>
                <w:lang w:val="en-GB"/>
              </w:rPr>
              <w:instrText>MICS</w:instrText>
            </w:r>
            <w:r>
              <w:instrText xml:space="preserve">" </w:instrText>
            </w:r>
            <w:r>
              <w:rPr>
                <w:sz w:val="20"/>
                <w:szCs w:val="20"/>
                <w:lang w:val="en-GB"/>
              </w:rPr>
              <w:fldChar w:fldCharType="end"/>
            </w:r>
            <w:r w:rsidRPr="00811AA4">
              <w:rPr>
                <w:sz w:val="20"/>
                <w:szCs w:val="20"/>
                <w:lang w:val="en-GB"/>
              </w:rPr>
              <w:t>) DHS: year 4</w:t>
            </w:r>
          </w:p>
          <w:p w14:paraId="7C1DD0FF"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Data Source: </w:t>
            </w:r>
            <w:r w:rsidRPr="00811AA4">
              <w:rPr>
                <w:sz w:val="20"/>
                <w:szCs w:val="20"/>
                <w:lang w:val="en-GB"/>
              </w:rPr>
              <w:t>MICS/ SLDHS</w:t>
            </w:r>
          </w:p>
        </w:tc>
        <w:tc>
          <w:tcPr>
            <w:tcW w:w="1983" w:type="dxa"/>
            <w:gridSpan w:val="4"/>
            <w:vMerge/>
            <w:tcBorders>
              <w:top w:val="single" w:sz="4" w:space="0" w:color="auto"/>
              <w:left w:val="single" w:sz="4" w:space="0" w:color="auto"/>
              <w:bottom w:val="single" w:sz="4" w:space="0" w:color="auto"/>
              <w:right w:val="single" w:sz="4" w:space="0" w:color="auto"/>
            </w:tcBorders>
          </w:tcPr>
          <w:p w14:paraId="1EE7D36E"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3EA6E220"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233DC430"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39C21C2" w14:textId="77777777" w:rsidR="00075AC3" w:rsidRPr="00B232E1" w:rsidRDefault="00075AC3" w:rsidP="00075AC3">
            <w:pPr>
              <w:rPr>
                <w:color w:val="000000"/>
                <w:sz w:val="22"/>
                <w:szCs w:val="22"/>
                <w:lang w:val="en-GB"/>
              </w:rPr>
            </w:pPr>
          </w:p>
        </w:tc>
      </w:tr>
      <w:tr w:rsidR="00075AC3" w:rsidRPr="00B232E1" w14:paraId="15B6881E" w14:textId="77777777" w:rsidTr="00075AC3">
        <w:trPr>
          <w:trHeight w:val="1119"/>
        </w:trPr>
        <w:tc>
          <w:tcPr>
            <w:tcW w:w="4204" w:type="dxa"/>
            <w:vMerge/>
            <w:tcBorders>
              <w:top w:val="single" w:sz="4" w:space="0" w:color="auto"/>
              <w:left w:val="single" w:sz="4" w:space="0" w:color="auto"/>
              <w:bottom w:val="single" w:sz="4" w:space="0" w:color="auto"/>
              <w:right w:val="single" w:sz="4" w:space="0" w:color="auto"/>
            </w:tcBorders>
            <w:shd w:val="clear" w:color="auto" w:fill="B4C6E7"/>
          </w:tcPr>
          <w:p w14:paraId="76D3ADB2" w14:textId="77777777" w:rsidR="00075AC3" w:rsidRPr="00B232E1" w:rsidRDefault="00075AC3" w:rsidP="00075AC3">
            <w:pPr>
              <w:jc w:val="both"/>
              <w:rPr>
                <w:rFonts w:cs="Calibri"/>
                <w:b/>
                <w:color w:val="000000"/>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B8019" w14:textId="77777777" w:rsidR="00075AC3" w:rsidRPr="00B232E1" w:rsidRDefault="00075AC3" w:rsidP="00075AC3">
            <w:pPr>
              <w:autoSpaceDE w:val="0"/>
              <w:autoSpaceDN w:val="0"/>
              <w:adjustRightInd w:val="0"/>
              <w:rPr>
                <w:b/>
                <w:sz w:val="22"/>
                <w:szCs w:val="22"/>
                <w:lang w:val="en-GB"/>
              </w:rPr>
            </w:pPr>
            <w:r w:rsidRPr="00B232E1">
              <w:rPr>
                <w:b/>
                <w:sz w:val="20"/>
                <w:szCs w:val="20"/>
                <w:lang w:val="en-GB"/>
              </w:rPr>
              <w:t>Indicator 3c:</w:t>
            </w:r>
            <w:r w:rsidRPr="00B232E1">
              <w:rPr>
                <w:rFonts w:cs="Calibri"/>
                <w:sz w:val="22"/>
                <w:szCs w:val="22"/>
                <w:lang w:val="en-GB"/>
              </w:rPr>
              <w:t xml:space="preserve"> </w:t>
            </w:r>
            <w:r w:rsidRPr="00B232E1">
              <w:rPr>
                <w:rFonts w:cs="Calibri"/>
                <w:b/>
                <w:sz w:val="20"/>
                <w:szCs w:val="20"/>
                <w:lang w:val="en-GB"/>
              </w:rPr>
              <w:t>Primary and Junior secondary school completion rate</w:t>
            </w:r>
            <w:r>
              <w:rPr>
                <w:rFonts w:cs="Calibri"/>
                <w:b/>
                <w:sz w:val="20"/>
                <w:szCs w:val="20"/>
                <w:lang w:val="en-GB"/>
              </w:rPr>
              <w:t xml:space="preserve"> </w:t>
            </w:r>
            <w:r w:rsidRPr="000A37FC">
              <w:rPr>
                <w:rFonts w:cs="Calibri"/>
                <w:sz w:val="20"/>
                <w:szCs w:val="20"/>
                <w:lang w:val="en-GB"/>
              </w:rPr>
              <w:t>(SDG</w:t>
            </w:r>
            <w:r>
              <w:rPr>
                <w:rFonts w:cs="Calibri"/>
                <w:sz w:val="20"/>
                <w:szCs w:val="20"/>
                <w:lang w:val="en-GB"/>
              </w:rPr>
              <w:t xml:space="preserve"> indicator</w:t>
            </w:r>
            <w:r w:rsidRPr="000A37FC">
              <w:rPr>
                <w:rFonts w:cs="Calibri"/>
                <w:sz w:val="20"/>
                <w:szCs w:val="20"/>
                <w:lang w:val="en-GB"/>
              </w:rPr>
              <w:t xml:space="preserve"> 4.1.1)</w:t>
            </w:r>
          </w:p>
          <w:p w14:paraId="012E116F" w14:textId="77777777" w:rsidR="00075AC3" w:rsidRPr="00B232E1" w:rsidRDefault="00075AC3" w:rsidP="00075AC3">
            <w:pPr>
              <w:rPr>
                <w:sz w:val="22"/>
                <w:szCs w:val="22"/>
                <w:lang w:val="en-GB"/>
              </w:rPr>
            </w:pPr>
            <w:r w:rsidRPr="00B232E1">
              <w:rPr>
                <w:b/>
                <w:sz w:val="22"/>
                <w:szCs w:val="22"/>
                <w:lang w:val="en-GB"/>
              </w:rPr>
              <w:t xml:space="preserve">Baseline: </w:t>
            </w:r>
            <w:r w:rsidRPr="00811AA4">
              <w:rPr>
                <w:sz w:val="20"/>
                <w:szCs w:val="20"/>
                <w:lang w:val="en-GB"/>
              </w:rPr>
              <w:t>Primary 66.8%, Junior Secondary 48.6%</w:t>
            </w:r>
          </w:p>
          <w:p w14:paraId="5F5F7456" w14:textId="77777777" w:rsidR="00075AC3" w:rsidRPr="00B232E1" w:rsidRDefault="00075AC3" w:rsidP="00075AC3">
            <w:pPr>
              <w:rPr>
                <w:b/>
                <w:sz w:val="22"/>
                <w:szCs w:val="22"/>
                <w:lang w:val="en-GB"/>
              </w:rPr>
            </w:pPr>
            <w:r w:rsidRPr="00B232E1">
              <w:rPr>
                <w:b/>
                <w:sz w:val="22"/>
                <w:szCs w:val="22"/>
                <w:lang w:val="en-GB"/>
              </w:rPr>
              <w:t xml:space="preserve">Target: </w:t>
            </w:r>
            <w:r w:rsidRPr="00811AA4">
              <w:rPr>
                <w:sz w:val="20"/>
                <w:szCs w:val="20"/>
                <w:lang w:val="en-GB"/>
              </w:rPr>
              <w:t>Primary 84%, Junior Secondary TBD</w:t>
            </w:r>
          </w:p>
          <w:p w14:paraId="6BFEFD1A"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Data Source: </w:t>
            </w:r>
            <w:r w:rsidRPr="00811AA4">
              <w:rPr>
                <w:sz w:val="20"/>
                <w:szCs w:val="20"/>
                <w:lang w:val="en-GB"/>
              </w:rPr>
              <w:t>Annual School Census (ASC)</w:t>
            </w:r>
          </w:p>
        </w:tc>
        <w:tc>
          <w:tcPr>
            <w:tcW w:w="1983" w:type="dxa"/>
            <w:gridSpan w:val="4"/>
            <w:vMerge/>
            <w:tcBorders>
              <w:top w:val="single" w:sz="4" w:space="0" w:color="auto"/>
              <w:left w:val="single" w:sz="4" w:space="0" w:color="auto"/>
              <w:bottom w:val="single" w:sz="4" w:space="0" w:color="auto"/>
              <w:right w:val="single" w:sz="4" w:space="0" w:color="auto"/>
            </w:tcBorders>
          </w:tcPr>
          <w:p w14:paraId="3040CF66"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416146C2"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4BE45DFD"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2F680C4" w14:textId="77777777" w:rsidR="00075AC3" w:rsidRPr="00B232E1" w:rsidRDefault="00075AC3" w:rsidP="00075AC3">
            <w:pPr>
              <w:rPr>
                <w:color w:val="000000"/>
                <w:sz w:val="22"/>
                <w:szCs w:val="22"/>
                <w:lang w:val="en-GB"/>
              </w:rPr>
            </w:pPr>
          </w:p>
        </w:tc>
      </w:tr>
      <w:tr w:rsidR="00075AC3" w:rsidRPr="00B232E1" w14:paraId="73C89856" w14:textId="77777777" w:rsidTr="00075AC3">
        <w:trPr>
          <w:trHeight w:val="335"/>
        </w:trPr>
        <w:tc>
          <w:tcPr>
            <w:tcW w:w="4204" w:type="dxa"/>
            <w:vMerge/>
            <w:tcBorders>
              <w:top w:val="single" w:sz="4" w:space="0" w:color="auto"/>
              <w:left w:val="single" w:sz="4" w:space="0" w:color="auto"/>
              <w:bottom w:val="single" w:sz="4" w:space="0" w:color="auto"/>
              <w:right w:val="single" w:sz="4" w:space="0" w:color="auto"/>
            </w:tcBorders>
            <w:shd w:val="clear" w:color="auto" w:fill="B4C6E7"/>
          </w:tcPr>
          <w:p w14:paraId="1690A11F" w14:textId="77777777" w:rsidR="00075AC3" w:rsidRPr="00B232E1" w:rsidRDefault="00075AC3" w:rsidP="00075AC3">
            <w:pPr>
              <w:jc w:val="both"/>
              <w:rPr>
                <w:rFonts w:cs="Calibri"/>
                <w:b/>
                <w:color w:val="000000"/>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1DAE8" w14:textId="77777777" w:rsidR="00075AC3" w:rsidRPr="00B232E1" w:rsidRDefault="00075AC3" w:rsidP="00075AC3">
            <w:pPr>
              <w:autoSpaceDE w:val="0"/>
              <w:autoSpaceDN w:val="0"/>
              <w:adjustRightInd w:val="0"/>
              <w:rPr>
                <w:b/>
                <w:sz w:val="22"/>
                <w:szCs w:val="22"/>
                <w:lang w:val="en-GB"/>
              </w:rPr>
            </w:pPr>
            <w:r w:rsidRPr="00B232E1">
              <w:rPr>
                <w:b/>
                <w:sz w:val="20"/>
                <w:szCs w:val="20"/>
                <w:lang w:val="en-GB"/>
              </w:rPr>
              <w:t>Indicator 3d:</w:t>
            </w:r>
            <w:r w:rsidRPr="00B232E1">
              <w:rPr>
                <w:b/>
                <w:sz w:val="22"/>
                <w:szCs w:val="22"/>
                <w:lang w:val="en-GB"/>
              </w:rPr>
              <w:t xml:space="preserve"> </w:t>
            </w:r>
            <w:r w:rsidRPr="00B232E1">
              <w:rPr>
                <w:b/>
                <w:sz w:val="20"/>
                <w:szCs w:val="20"/>
                <w:lang w:val="en-GB"/>
              </w:rPr>
              <w:t>Proportion of population using basic sanitation facilities</w:t>
            </w:r>
            <w:r>
              <w:rPr>
                <w:b/>
                <w:sz w:val="20"/>
                <w:szCs w:val="20"/>
                <w:lang w:val="en-GB"/>
              </w:rPr>
              <w:t xml:space="preserve"> (proxy for SDG indicator 6.2.1)</w:t>
            </w:r>
          </w:p>
          <w:p w14:paraId="21B7DC69"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Baseline:</w:t>
            </w:r>
            <w:r w:rsidRPr="00B232E1">
              <w:rPr>
                <w:sz w:val="22"/>
                <w:szCs w:val="22"/>
                <w:lang w:val="en-GB"/>
              </w:rPr>
              <w:t xml:space="preserve"> </w:t>
            </w:r>
            <w:r w:rsidRPr="00811AA4">
              <w:rPr>
                <w:sz w:val="20"/>
                <w:szCs w:val="20"/>
                <w:lang w:val="en-GB"/>
              </w:rPr>
              <w:t>Basic sanitation: 16.2%, Rural:8%, Urban: 27% (2017)</w:t>
            </w:r>
          </w:p>
          <w:p w14:paraId="258F71BA"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Target:</w:t>
            </w:r>
            <w:r w:rsidRPr="00B232E1">
              <w:rPr>
                <w:sz w:val="22"/>
                <w:szCs w:val="22"/>
                <w:lang w:val="en-GB"/>
              </w:rPr>
              <w:t xml:space="preserve"> </w:t>
            </w:r>
            <w:r w:rsidRPr="00811AA4">
              <w:rPr>
                <w:sz w:val="20"/>
                <w:szCs w:val="20"/>
                <w:lang w:val="en-GB"/>
              </w:rPr>
              <w:t>Basic sanitation 46%, Rural 42%, Urban 53%</w:t>
            </w:r>
          </w:p>
          <w:p w14:paraId="0B0AAE49"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Data Source: MICS</w:t>
            </w:r>
          </w:p>
        </w:tc>
        <w:tc>
          <w:tcPr>
            <w:tcW w:w="1983" w:type="dxa"/>
            <w:gridSpan w:val="4"/>
            <w:vMerge/>
            <w:tcBorders>
              <w:top w:val="single" w:sz="4" w:space="0" w:color="auto"/>
              <w:left w:val="single" w:sz="4" w:space="0" w:color="auto"/>
              <w:bottom w:val="single" w:sz="4" w:space="0" w:color="auto"/>
              <w:right w:val="single" w:sz="4" w:space="0" w:color="auto"/>
            </w:tcBorders>
          </w:tcPr>
          <w:p w14:paraId="33CCE576"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568BA985"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46F3425C"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7D45A49A" w14:textId="77777777" w:rsidR="00075AC3" w:rsidRPr="00B232E1" w:rsidRDefault="00075AC3" w:rsidP="00075AC3">
            <w:pPr>
              <w:rPr>
                <w:color w:val="000000"/>
                <w:sz w:val="22"/>
                <w:szCs w:val="22"/>
                <w:lang w:val="en-GB"/>
              </w:rPr>
            </w:pPr>
          </w:p>
        </w:tc>
      </w:tr>
      <w:tr w:rsidR="00075AC3" w:rsidRPr="00B232E1" w14:paraId="09A24FC0" w14:textId="77777777" w:rsidTr="00075AC3">
        <w:trPr>
          <w:trHeight w:val="92"/>
        </w:trPr>
        <w:tc>
          <w:tcPr>
            <w:tcW w:w="4204" w:type="dxa"/>
            <w:vMerge w:val="restart"/>
            <w:tcBorders>
              <w:top w:val="single" w:sz="4" w:space="0" w:color="auto"/>
              <w:left w:val="single" w:sz="4" w:space="0" w:color="auto"/>
              <w:right w:val="single" w:sz="4" w:space="0" w:color="auto"/>
            </w:tcBorders>
            <w:shd w:val="clear" w:color="auto" w:fill="D9E2F3"/>
          </w:tcPr>
          <w:p w14:paraId="718906C3" w14:textId="77777777" w:rsidR="00075AC3" w:rsidRPr="00C103C9" w:rsidRDefault="00075AC3" w:rsidP="00075AC3">
            <w:pPr>
              <w:jc w:val="both"/>
              <w:rPr>
                <w:color w:val="000000"/>
                <w:sz w:val="22"/>
                <w:szCs w:val="22"/>
                <w:lang w:val="en-GB"/>
              </w:rPr>
            </w:pPr>
            <w:r w:rsidRPr="00C103C9">
              <w:rPr>
                <w:rFonts w:cs="Calibri"/>
                <w:b/>
                <w:color w:val="000000"/>
                <w:sz w:val="22"/>
                <w:szCs w:val="22"/>
                <w:lang w:val="en-GB"/>
              </w:rPr>
              <w:t>3.1 Children, adolescents, young women and youth have increased access to comprehensive quality education services with improved learning outcomes</w:t>
            </w: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30D559DB"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Indicator 3.1.1:</w:t>
            </w:r>
            <w:r w:rsidRPr="00B232E1">
              <w:rPr>
                <w:rFonts w:cs="Calibri"/>
                <w:sz w:val="20"/>
                <w:szCs w:val="20"/>
                <w:lang w:val="en-GB"/>
              </w:rPr>
              <w:t xml:space="preserve"> Percentage of children aged 3 to 5 years who are attending early childhood education</w:t>
            </w:r>
            <w:r>
              <w:rPr>
                <w:rFonts w:cs="Calibri"/>
                <w:sz w:val="20"/>
                <w:szCs w:val="20"/>
                <w:lang w:val="en-GB"/>
              </w:rPr>
              <w:t xml:space="preserve"> (SDG indicator 4.2.2)</w:t>
            </w:r>
          </w:p>
          <w:p w14:paraId="03E4F982"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 xml:space="preserve">Baseline: </w:t>
            </w:r>
            <w:r w:rsidRPr="00B232E1">
              <w:rPr>
                <w:sz w:val="22"/>
                <w:szCs w:val="22"/>
                <w:lang w:val="en-GB"/>
              </w:rPr>
              <w:t xml:space="preserve">11.5% (2017) </w:t>
            </w:r>
          </w:p>
          <w:p w14:paraId="0244A6A1"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Target: </w:t>
            </w:r>
            <w:r w:rsidRPr="00B232E1">
              <w:rPr>
                <w:sz w:val="22"/>
                <w:szCs w:val="22"/>
                <w:lang w:val="en-GB"/>
              </w:rPr>
              <w:t>22%</w:t>
            </w:r>
          </w:p>
          <w:p w14:paraId="1EB91D05" w14:textId="77777777" w:rsidR="00075AC3" w:rsidRPr="00B232E1" w:rsidRDefault="00075AC3" w:rsidP="00075AC3">
            <w:pPr>
              <w:rPr>
                <w:rFonts w:cs="Calibri"/>
                <w:sz w:val="22"/>
                <w:szCs w:val="22"/>
                <w:lang w:val="en-GB"/>
              </w:rPr>
            </w:pPr>
            <w:r w:rsidRPr="00B232E1">
              <w:rPr>
                <w:b/>
                <w:sz w:val="22"/>
                <w:szCs w:val="22"/>
                <w:lang w:val="en-GB"/>
              </w:rPr>
              <w:t>Data Source:</w:t>
            </w:r>
            <w:r w:rsidRPr="00B232E1">
              <w:rPr>
                <w:sz w:val="22"/>
                <w:szCs w:val="22"/>
                <w:lang w:val="en-GB"/>
              </w:rPr>
              <w:t xml:space="preserve"> MICS</w:t>
            </w:r>
          </w:p>
        </w:tc>
        <w:tc>
          <w:tcPr>
            <w:tcW w:w="1983" w:type="dxa"/>
            <w:gridSpan w:val="4"/>
            <w:vMerge w:val="restart"/>
            <w:tcBorders>
              <w:top w:val="single" w:sz="4" w:space="0" w:color="auto"/>
              <w:left w:val="single" w:sz="4" w:space="0" w:color="auto"/>
              <w:bottom w:val="single" w:sz="4" w:space="0" w:color="auto"/>
              <w:right w:val="single" w:sz="4" w:space="0" w:color="auto"/>
            </w:tcBorders>
            <w:vAlign w:val="center"/>
          </w:tcPr>
          <w:p w14:paraId="3E9B1AF1" w14:textId="77777777" w:rsidR="00075AC3" w:rsidRDefault="00075AC3" w:rsidP="00075AC3">
            <w:pPr>
              <w:rPr>
                <w:rFonts w:cs="Calibri"/>
                <w:sz w:val="22"/>
                <w:szCs w:val="22"/>
                <w:lang w:val="en-GB"/>
              </w:rPr>
            </w:pPr>
            <w:r w:rsidRPr="00B232E1">
              <w:rPr>
                <w:rFonts w:cs="Calibri"/>
                <w:sz w:val="22"/>
                <w:szCs w:val="22"/>
                <w:lang w:val="en-GB"/>
              </w:rPr>
              <w:t>UNICEF (lead 3.1.1 and 3.1.2)</w:t>
            </w:r>
          </w:p>
          <w:p w14:paraId="5F655D06" w14:textId="77777777" w:rsidR="00075AC3" w:rsidRDefault="00075AC3" w:rsidP="00075AC3">
            <w:pPr>
              <w:rPr>
                <w:rFonts w:cs="Calibri"/>
                <w:sz w:val="22"/>
                <w:szCs w:val="22"/>
                <w:lang w:val="en-GB"/>
              </w:rPr>
            </w:pPr>
            <w:r w:rsidRPr="00B232E1">
              <w:rPr>
                <w:rFonts w:cs="Calibri"/>
                <w:sz w:val="22"/>
                <w:szCs w:val="22"/>
                <w:lang w:val="en-GB"/>
              </w:rPr>
              <w:t>IOM (lead 3.1.3), UNESCO</w:t>
            </w:r>
          </w:p>
          <w:p w14:paraId="4EAEA857" w14:textId="77777777" w:rsidR="00075AC3" w:rsidRDefault="00075AC3" w:rsidP="00075AC3">
            <w:pPr>
              <w:rPr>
                <w:rFonts w:cs="Calibri"/>
                <w:sz w:val="22"/>
                <w:szCs w:val="22"/>
                <w:lang w:val="en-GB"/>
              </w:rPr>
            </w:pPr>
            <w:r w:rsidRPr="00B232E1">
              <w:rPr>
                <w:rFonts w:cs="Calibri"/>
                <w:sz w:val="22"/>
                <w:szCs w:val="22"/>
                <w:lang w:val="en-GB"/>
              </w:rPr>
              <w:t>WFP</w:t>
            </w:r>
          </w:p>
          <w:p w14:paraId="1D7CE06F" w14:textId="77777777" w:rsidR="00075AC3" w:rsidRPr="00B232E1" w:rsidRDefault="00075AC3" w:rsidP="00075AC3">
            <w:pPr>
              <w:rPr>
                <w:rFonts w:cs="Calibri"/>
                <w:sz w:val="22"/>
                <w:szCs w:val="22"/>
                <w:lang w:val="en-GB"/>
              </w:rPr>
            </w:pPr>
            <w:r w:rsidRPr="00B232E1">
              <w:rPr>
                <w:rFonts w:cs="Calibri"/>
                <w:sz w:val="22"/>
                <w:szCs w:val="22"/>
                <w:lang w:val="en-GB"/>
              </w:rPr>
              <w:t>UNAIDS</w:t>
            </w:r>
          </w:p>
          <w:p w14:paraId="5ABAB918" w14:textId="77777777" w:rsidR="00075AC3" w:rsidRPr="00B232E1" w:rsidRDefault="00075AC3" w:rsidP="00075AC3">
            <w:pPr>
              <w:rPr>
                <w:rFonts w:cs="Calibri"/>
                <w:sz w:val="22"/>
                <w:szCs w:val="22"/>
                <w:lang w:val="en-GB"/>
              </w:rPr>
            </w:pPr>
          </w:p>
          <w:p w14:paraId="485BC574" w14:textId="77777777" w:rsidR="00075AC3" w:rsidRPr="00B232E1" w:rsidRDefault="00075AC3" w:rsidP="00075AC3">
            <w:pPr>
              <w:rPr>
                <w:sz w:val="22"/>
                <w:szCs w:val="22"/>
                <w:lang w:val="en-GB"/>
              </w:rPr>
            </w:pP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03B2D706" w14:textId="77777777" w:rsidR="00075AC3" w:rsidRPr="00B232E1" w:rsidRDefault="00075AC3" w:rsidP="00075AC3">
            <w:pPr>
              <w:jc w:val="center"/>
              <w:rPr>
                <w:color w:val="000000"/>
                <w:sz w:val="22"/>
                <w:szCs w:val="22"/>
                <w:lang w:val="en-GB"/>
              </w:rPr>
            </w:pPr>
            <w:r>
              <w:rPr>
                <w:color w:val="000000"/>
                <w:sz w:val="22"/>
                <w:szCs w:val="22"/>
                <w:lang w:val="en-GB"/>
              </w:rPr>
              <w:t>78,794,088</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14:paraId="7EEFB986" w14:textId="77777777" w:rsidR="00075AC3" w:rsidRPr="00B232E1" w:rsidRDefault="00075AC3" w:rsidP="00075AC3">
            <w:pPr>
              <w:jc w:val="center"/>
              <w:rPr>
                <w:color w:val="000000"/>
                <w:sz w:val="22"/>
                <w:szCs w:val="22"/>
                <w:lang w:val="en-GB"/>
              </w:rPr>
            </w:pPr>
            <w:r>
              <w:rPr>
                <w:color w:val="000000"/>
                <w:sz w:val="22"/>
                <w:szCs w:val="22"/>
                <w:lang w:val="en-GB"/>
              </w:rPr>
              <w:t>31,290,000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DAD3A4C" w14:textId="77777777" w:rsidR="00075AC3" w:rsidRPr="00B232E1" w:rsidRDefault="00075AC3" w:rsidP="00075AC3">
            <w:pPr>
              <w:jc w:val="center"/>
              <w:rPr>
                <w:color w:val="000000"/>
                <w:sz w:val="22"/>
                <w:szCs w:val="22"/>
                <w:lang w:val="en-GB"/>
              </w:rPr>
            </w:pPr>
            <w:r>
              <w:rPr>
                <w:color w:val="000000"/>
                <w:sz w:val="22"/>
                <w:szCs w:val="22"/>
                <w:lang w:val="en-GB"/>
              </w:rPr>
              <w:t>47,504,088</w:t>
            </w:r>
          </w:p>
        </w:tc>
      </w:tr>
      <w:tr w:rsidR="00075AC3" w:rsidRPr="00B232E1" w14:paraId="5FB56E07" w14:textId="77777777" w:rsidTr="00075AC3">
        <w:trPr>
          <w:trHeight w:val="92"/>
        </w:trPr>
        <w:tc>
          <w:tcPr>
            <w:tcW w:w="4204" w:type="dxa"/>
            <w:vMerge/>
            <w:tcBorders>
              <w:top w:val="single" w:sz="4" w:space="0" w:color="auto"/>
              <w:left w:val="single" w:sz="4" w:space="0" w:color="auto"/>
              <w:right w:val="single" w:sz="4" w:space="0" w:color="auto"/>
            </w:tcBorders>
            <w:shd w:val="clear" w:color="auto" w:fill="D9E2F3"/>
          </w:tcPr>
          <w:p w14:paraId="32DA3FEF" w14:textId="77777777" w:rsidR="00075AC3" w:rsidRPr="00B232E1" w:rsidRDefault="00075AC3" w:rsidP="00075AC3">
            <w:pPr>
              <w:jc w:val="both"/>
              <w:rPr>
                <w:rFonts w:cs="Calibri"/>
                <w:b/>
                <w:color w:val="000000"/>
                <w:sz w:val="20"/>
                <w:szCs w:val="20"/>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79D37CBA"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Indicator 3.1.2</w:t>
            </w:r>
            <w:r w:rsidRPr="00B232E1">
              <w:rPr>
                <w:b/>
                <w:sz w:val="20"/>
                <w:szCs w:val="20"/>
                <w:lang w:val="en-GB"/>
              </w:rPr>
              <w:t>:</w:t>
            </w:r>
            <w:r w:rsidRPr="00B232E1">
              <w:rPr>
                <w:rFonts w:cs="Calibri"/>
                <w:sz w:val="20"/>
                <w:szCs w:val="20"/>
                <w:lang w:val="en-GB"/>
              </w:rPr>
              <w:t xml:space="preserve"> Percentage of children aged 7-14 who completed 3 foundational reading / math tasks</w:t>
            </w:r>
            <w:r>
              <w:rPr>
                <w:rFonts w:cs="Calibri"/>
                <w:sz w:val="20"/>
                <w:szCs w:val="20"/>
                <w:lang w:val="en-GB"/>
              </w:rPr>
              <w:t xml:space="preserve"> (SDG indicator 4.1.1)</w:t>
            </w:r>
          </w:p>
          <w:p w14:paraId="4164E1A8" w14:textId="77777777" w:rsidR="00075AC3" w:rsidRPr="00B232E1" w:rsidRDefault="00075AC3" w:rsidP="00075AC3">
            <w:pPr>
              <w:rPr>
                <w:b/>
                <w:sz w:val="22"/>
                <w:szCs w:val="22"/>
                <w:lang w:val="en-GB"/>
              </w:rPr>
            </w:pPr>
            <w:r w:rsidRPr="00B232E1">
              <w:rPr>
                <w:b/>
                <w:sz w:val="22"/>
                <w:szCs w:val="22"/>
                <w:lang w:val="en-GB"/>
              </w:rPr>
              <w:t xml:space="preserve">Baseline: </w:t>
            </w:r>
            <w:r w:rsidRPr="00B232E1">
              <w:rPr>
                <w:rFonts w:cs="Calibri"/>
                <w:sz w:val="20"/>
                <w:szCs w:val="20"/>
                <w:lang w:val="en-GB"/>
              </w:rPr>
              <w:t>Reading: 16%, Maths: 12% (2017)</w:t>
            </w:r>
          </w:p>
          <w:p w14:paraId="5631CE0F"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Target: </w:t>
            </w:r>
            <w:r w:rsidRPr="00B232E1">
              <w:rPr>
                <w:sz w:val="20"/>
                <w:szCs w:val="20"/>
                <w:lang w:val="en-GB"/>
              </w:rPr>
              <w:t>TBD by Government</w:t>
            </w:r>
          </w:p>
          <w:p w14:paraId="4FBB0218"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Data Source: </w:t>
            </w:r>
            <w:r w:rsidRPr="00B232E1">
              <w:rPr>
                <w:rFonts w:cs="Calibri"/>
                <w:sz w:val="20"/>
                <w:szCs w:val="20"/>
                <w:lang w:val="en-GB"/>
              </w:rPr>
              <w:t>EGRA/EGMA assessments, MICS</w:t>
            </w:r>
          </w:p>
        </w:tc>
        <w:tc>
          <w:tcPr>
            <w:tcW w:w="1983" w:type="dxa"/>
            <w:gridSpan w:val="4"/>
            <w:vMerge/>
            <w:tcBorders>
              <w:top w:val="single" w:sz="4" w:space="0" w:color="auto"/>
              <w:left w:val="single" w:sz="4" w:space="0" w:color="auto"/>
              <w:bottom w:val="single" w:sz="4" w:space="0" w:color="auto"/>
              <w:right w:val="single" w:sz="4" w:space="0" w:color="auto"/>
            </w:tcBorders>
          </w:tcPr>
          <w:p w14:paraId="544C3B18"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0B83E289" w14:textId="77777777" w:rsidR="00075AC3" w:rsidRPr="00B232E1" w:rsidRDefault="00075AC3" w:rsidP="00075AC3">
            <w:pPr>
              <w:jc w:val="cente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vAlign w:val="center"/>
          </w:tcPr>
          <w:p w14:paraId="5D965AF0" w14:textId="77777777" w:rsidR="00075AC3" w:rsidRPr="00B232E1" w:rsidRDefault="00075AC3" w:rsidP="00075AC3">
            <w:pPr>
              <w:jc w:val="cente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6C2B99BA" w14:textId="77777777" w:rsidR="00075AC3" w:rsidRPr="00B232E1" w:rsidRDefault="00075AC3" w:rsidP="00075AC3">
            <w:pPr>
              <w:jc w:val="center"/>
              <w:rPr>
                <w:color w:val="000000"/>
                <w:sz w:val="22"/>
                <w:szCs w:val="22"/>
                <w:lang w:val="en-GB"/>
              </w:rPr>
            </w:pPr>
          </w:p>
        </w:tc>
      </w:tr>
      <w:tr w:rsidR="00075AC3" w:rsidRPr="00B232E1" w14:paraId="2133CB9E" w14:textId="77777777" w:rsidTr="00075AC3">
        <w:trPr>
          <w:trHeight w:val="92"/>
        </w:trPr>
        <w:tc>
          <w:tcPr>
            <w:tcW w:w="4204" w:type="dxa"/>
            <w:vMerge/>
            <w:tcBorders>
              <w:top w:val="single" w:sz="4" w:space="0" w:color="auto"/>
              <w:left w:val="single" w:sz="4" w:space="0" w:color="auto"/>
              <w:right w:val="single" w:sz="4" w:space="0" w:color="auto"/>
            </w:tcBorders>
            <w:shd w:val="clear" w:color="auto" w:fill="D9E2F3"/>
          </w:tcPr>
          <w:p w14:paraId="4E4AED51" w14:textId="77777777" w:rsidR="00075AC3" w:rsidRPr="00B232E1" w:rsidRDefault="00075AC3" w:rsidP="00075AC3">
            <w:pPr>
              <w:jc w:val="both"/>
              <w:rPr>
                <w:rFonts w:cs="Calibri"/>
                <w:b/>
                <w:color w:val="000000"/>
                <w:sz w:val="20"/>
                <w:szCs w:val="20"/>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2B7F100C"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 xml:space="preserve">Indicator 3.1.3: </w:t>
            </w:r>
            <w:r w:rsidRPr="00B232E1">
              <w:rPr>
                <w:sz w:val="20"/>
                <w:szCs w:val="20"/>
                <w:lang w:val="en-GB"/>
              </w:rPr>
              <w:t xml:space="preserve">Percentage increase in annual TVET graduation rate </w:t>
            </w:r>
            <w:r w:rsidRPr="00B232E1">
              <w:rPr>
                <w:sz w:val="22"/>
                <w:szCs w:val="22"/>
                <w:lang w:val="en-GB"/>
              </w:rPr>
              <w:t>(with a focus on TVET schools and not Universities).</w:t>
            </w:r>
          </w:p>
          <w:p w14:paraId="44976B1C"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Baseline</w:t>
            </w:r>
            <w:r w:rsidRPr="00B232E1">
              <w:rPr>
                <w:sz w:val="22"/>
                <w:szCs w:val="22"/>
                <w:lang w:val="en-GB"/>
              </w:rPr>
              <w:t>: 10% (2017)</w:t>
            </w:r>
          </w:p>
          <w:p w14:paraId="7FF4E756"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Target</w:t>
            </w:r>
            <w:r w:rsidRPr="00B232E1">
              <w:rPr>
                <w:sz w:val="22"/>
                <w:szCs w:val="22"/>
                <w:lang w:val="en-GB"/>
              </w:rPr>
              <w:t>: 40% (2023)</w:t>
            </w:r>
          </w:p>
          <w:p w14:paraId="715BCA19"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Data Source:</w:t>
            </w:r>
            <w:r w:rsidRPr="00B232E1">
              <w:rPr>
                <w:sz w:val="22"/>
                <w:szCs w:val="22"/>
                <w:lang w:val="en-GB"/>
              </w:rPr>
              <w:t xml:space="preserve"> Ministry of Youth Affairs, Ministry of Technical and Higher Education, Tertiary Education Commission SL, 2018</w:t>
            </w:r>
          </w:p>
        </w:tc>
        <w:tc>
          <w:tcPr>
            <w:tcW w:w="1983" w:type="dxa"/>
            <w:gridSpan w:val="4"/>
            <w:vMerge/>
            <w:tcBorders>
              <w:top w:val="single" w:sz="4" w:space="0" w:color="auto"/>
              <w:left w:val="single" w:sz="4" w:space="0" w:color="auto"/>
              <w:bottom w:val="single" w:sz="4" w:space="0" w:color="auto"/>
              <w:right w:val="single" w:sz="4" w:space="0" w:color="auto"/>
            </w:tcBorders>
          </w:tcPr>
          <w:p w14:paraId="696504A9"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6370B0AB" w14:textId="77777777" w:rsidR="00075AC3" w:rsidRPr="00B232E1" w:rsidRDefault="00075AC3" w:rsidP="00075AC3">
            <w:pPr>
              <w:jc w:val="cente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vAlign w:val="center"/>
          </w:tcPr>
          <w:p w14:paraId="753671D3" w14:textId="77777777" w:rsidR="00075AC3" w:rsidRPr="00B232E1" w:rsidRDefault="00075AC3" w:rsidP="00075AC3">
            <w:pPr>
              <w:jc w:val="cente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44B9A676" w14:textId="77777777" w:rsidR="00075AC3" w:rsidRPr="00B232E1" w:rsidRDefault="00075AC3" w:rsidP="00075AC3">
            <w:pPr>
              <w:jc w:val="center"/>
              <w:rPr>
                <w:color w:val="000000"/>
                <w:sz w:val="22"/>
                <w:szCs w:val="22"/>
                <w:lang w:val="en-GB"/>
              </w:rPr>
            </w:pPr>
          </w:p>
        </w:tc>
      </w:tr>
      <w:tr w:rsidR="00075AC3" w:rsidRPr="00B232E1" w14:paraId="71BE63E7" w14:textId="77777777" w:rsidTr="00075AC3">
        <w:trPr>
          <w:trHeight w:val="92"/>
        </w:trPr>
        <w:tc>
          <w:tcPr>
            <w:tcW w:w="4204" w:type="dxa"/>
            <w:vMerge w:val="restart"/>
            <w:tcBorders>
              <w:top w:val="single" w:sz="4" w:space="0" w:color="auto"/>
              <w:left w:val="single" w:sz="4" w:space="0" w:color="auto"/>
              <w:bottom w:val="single" w:sz="4" w:space="0" w:color="auto"/>
              <w:right w:val="single" w:sz="4" w:space="0" w:color="auto"/>
            </w:tcBorders>
            <w:shd w:val="clear" w:color="auto" w:fill="D9E2F3"/>
          </w:tcPr>
          <w:p w14:paraId="5B174291" w14:textId="77777777" w:rsidR="00075AC3" w:rsidRPr="00B232E1" w:rsidRDefault="00075AC3" w:rsidP="00075AC3">
            <w:pPr>
              <w:jc w:val="both"/>
              <w:rPr>
                <w:b/>
                <w:sz w:val="22"/>
                <w:szCs w:val="22"/>
                <w:lang w:val="en-GB"/>
              </w:rPr>
            </w:pPr>
            <w:r w:rsidRPr="00C103C9">
              <w:rPr>
                <w:rFonts w:cs="Calibri"/>
                <w:b/>
                <w:color w:val="000000"/>
                <w:sz w:val="22"/>
                <w:szCs w:val="22"/>
                <w:lang w:val="en-GB"/>
              </w:rPr>
              <w:t>3.2 The population has improved WASH coverage, quality services and positive WASH behaviours</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26618A2C"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Indicator 3.2.1:</w:t>
            </w:r>
            <w:r w:rsidRPr="00B232E1">
              <w:rPr>
                <w:rFonts w:eastAsia="Times New Roman" w:cs="Calibri"/>
                <w:color w:val="000000"/>
                <w:sz w:val="20"/>
                <w:szCs w:val="20"/>
                <w:lang w:val="en-GB"/>
              </w:rPr>
              <w:t xml:space="preserve"> Proportion of households using basic water services </w:t>
            </w:r>
            <w:r>
              <w:rPr>
                <w:rFonts w:eastAsia="Times New Roman" w:cs="Calibri"/>
                <w:color w:val="000000"/>
                <w:sz w:val="20"/>
                <w:szCs w:val="20"/>
                <w:lang w:val="en-GB"/>
              </w:rPr>
              <w:t>(proxy for SDG 6.1)</w:t>
            </w:r>
          </w:p>
          <w:p w14:paraId="06FE7721" w14:textId="77777777" w:rsidR="00075AC3" w:rsidRPr="00B232E1" w:rsidRDefault="00075AC3" w:rsidP="00075AC3">
            <w:pPr>
              <w:rPr>
                <w:b/>
                <w:sz w:val="22"/>
                <w:szCs w:val="22"/>
                <w:lang w:val="en-GB"/>
              </w:rPr>
            </w:pPr>
            <w:r w:rsidRPr="00B232E1">
              <w:rPr>
                <w:b/>
                <w:sz w:val="22"/>
                <w:szCs w:val="22"/>
                <w:lang w:val="en-GB"/>
              </w:rPr>
              <w:t>Baseline:</w:t>
            </w:r>
            <w:r w:rsidRPr="00B232E1">
              <w:rPr>
                <w:rFonts w:cs="Calibri"/>
                <w:color w:val="000000"/>
                <w:sz w:val="20"/>
                <w:szCs w:val="20"/>
                <w:lang w:val="en-GB"/>
              </w:rPr>
              <w:t xml:space="preserve"> 59.5%, Rural-47.3%, Urban-74.5%, (2017)</w:t>
            </w:r>
          </w:p>
          <w:p w14:paraId="6B2CE8DB" w14:textId="77777777" w:rsidR="00075AC3" w:rsidRPr="00B232E1" w:rsidRDefault="00075AC3" w:rsidP="00075AC3">
            <w:pPr>
              <w:rPr>
                <w:b/>
                <w:sz w:val="22"/>
                <w:szCs w:val="22"/>
                <w:lang w:val="en-GB"/>
              </w:rPr>
            </w:pPr>
            <w:r w:rsidRPr="00B232E1">
              <w:rPr>
                <w:b/>
                <w:sz w:val="22"/>
                <w:szCs w:val="22"/>
                <w:lang w:val="en-GB"/>
              </w:rPr>
              <w:t xml:space="preserve">Target: </w:t>
            </w:r>
            <w:r w:rsidRPr="00B232E1">
              <w:rPr>
                <w:rFonts w:cs="Calibri"/>
                <w:color w:val="000000"/>
                <w:sz w:val="20"/>
                <w:szCs w:val="20"/>
                <w:lang w:val="en-GB"/>
              </w:rPr>
              <w:t>69.5%, Rural-63%, Urban-82%</w:t>
            </w:r>
          </w:p>
          <w:p w14:paraId="34EDF86B" w14:textId="77777777" w:rsidR="00075AC3" w:rsidRPr="00B232E1" w:rsidRDefault="00075AC3" w:rsidP="00075AC3">
            <w:pPr>
              <w:rPr>
                <w:sz w:val="22"/>
                <w:szCs w:val="22"/>
                <w:lang w:val="en-GB"/>
              </w:rPr>
            </w:pPr>
            <w:r w:rsidRPr="00B232E1">
              <w:rPr>
                <w:b/>
                <w:sz w:val="22"/>
                <w:szCs w:val="22"/>
                <w:lang w:val="en-GB"/>
              </w:rPr>
              <w:t xml:space="preserve">Data Source: </w:t>
            </w:r>
            <w:r w:rsidRPr="00B232E1">
              <w:rPr>
                <w:sz w:val="22"/>
                <w:szCs w:val="22"/>
                <w:lang w:val="en-GB"/>
              </w:rPr>
              <w:t>MICS</w:t>
            </w:r>
          </w:p>
        </w:tc>
        <w:tc>
          <w:tcPr>
            <w:tcW w:w="1983" w:type="dxa"/>
            <w:gridSpan w:val="4"/>
            <w:vMerge w:val="restart"/>
            <w:tcBorders>
              <w:top w:val="single" w:sz="4" w:space="0" w:color="auto"/>
              <w:left w:val="single" w:sz="4" w:space="0" w:color="auto"/>
              <w:bottom w:val="single" w:sz="4" w:space="0" w:color="auto"/>
              <w:right w:val="single" w:sz="4" w:space="0" w:color="auto"/>
            </w:tcBorders>
            <w:vAlign w:val="center"/>
          </w:tcPr>
          <w:p w14:paraId="285FF937" w14:textId="77777777" w:rsidR="00075AC3" w:rsidRPr="00B232E1" w:rsidRDefault="00075AC3" w:rsidP="00075AC3">
            <w:pPr>
              <w:rPr>
                <w:sz w:val="22"/>
                <w:szCs w:val="22"/>
                <w:lang w:val="en-GB"/>
              </w:rPr>
            </w:pPr>
            <w:r w:rsidRPr="00B232E1">
              <w:rPr>
                <w:sz w:val="22"/>
                <w:szCs w:val="22"/>
                <w:lang w:val="en-GB"/>
              </w:rPr>
              <w:t>UNICEF (lead 3.2.1, 3.2.2, 3.2.3) IAEA, UNDP</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04E86C61" w14:textId="77777777" w:rsidR="00075AC3" w:rsidRPr="00B232E1" w:rsidRDefault="00075AC3" w:rsidP="00075AC3">
            <w:pPr>
              <w:jc w:val="center"/>
              <w:rPr>
                <w:color w:val="000000"/>
                <w:sz w:val="22"/>
                <w:szCs w:val="22"/>
                <w:lang w:val="en-GB"/>
              </w:rPr>
            </w:pPr>
            <w:r>
              <w:rPr>
                <w:color w:val="000000"/>
                <w:sz w:val="22"/>
                <w:szCs w:val="22"/>
                <w:lang w:val="en-GB"/>
              </w:rPr>
              <w:t>20,658,444</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14:paraId="63927DF5" w14:textId="77777777" w:rsidR="00075AC3" w:rsidRPr="00B232E1" w:rsidRDefault="00075AC3" w:rsidP="00075AC3">
            <w:pPr>
              <w:jc w:val="center"/>
              <w:rPr>
                <w:color w:val="000000"/>
                <w:sz w:val="22"/>
                <w:szCs w:val="22"/>
                <w:lang w:val="en-GB"/>
              </w:rPr>
            </w:pPr>
            <w:r>
              <w:rPr>
                <w:color w:val="000000"/>
                <w:sz w:val="22"/>
                <w:szCs w:val="22"/>
                <w:lang w:val="en-GB"/>
              </w:rPr>
              <w:t>3,663,072</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5F70D1A" w14:textId="77777777" w:rsidR="00075AC3" w:rsidRPr="00B232E1" w:rsidRDefault="00075AC3" w:rsidP="00075AC3">
            <w:pPr>
              <w:jc w:val="center"/>
              <w:rPr>
                <w:color w:val="000000"/>
                <w:sz w:val="22"/>
                <w:szCs w:val="22"/>
                <w:lang w:val="en-GB"/>
              </w:rPr>
            </w:pPr>
            <w:r>
              <w:rPr>
                <w:color w:val="000000"/>
                <w:sz w:val="22"/>
                <w:szCs w:val="22"/>
                <w:lang w:val="en-GB"/>
              </w:rPr>
              <w:t>16,995,372</w:t>
            </w:r>
          </w:p>
        </w:tc>
      </w:tr>
      <w:tr w:rsidR="00075AC3" w:rsidRPr="00B232E1" w14:paraId="350CFA13" w14:textId="77777777" w:rsidTr="00075AC3">
        <w:trPr>
          <w:trHeight w:val="92"/>
        </w:trPr>
        <w:tc>
          <w:tcPr>
            <w:tcW w:w="4204" w:type="dxa"/>
            <w:vMerge/>
            <w:tcBorders>
              <w:top w:val="single" w:sz="4" w:space="0" w:color="auto"/>
              <w:left w:val="single" w:sz="4" w:space="0" w:color="auto"/>
              <w:bottom w:val="single" w:sz="4" w:space="0" w:color="auto"/>
              <w:right w:val="single" w:sz="4" w:space="0" w:color="auto"/>
            </w:tcBorders>
            <w:shd w:val="clear" w:color="auto" w:fill="D9E2F3"/>
          </w:tcPr>
          <w:p w14:paraId="300B7D5F" w14:textId="77777777" w:rsidR="00075AC3" w:rsidRPr="00B232E1" w:rsidRDefault="00075AC3" w:rsidP="00075AC3">
            <w:pPr>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43D56114"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Indicator 3.2.2: </w:t>
            </w:r>
            <w:r w:rsidRPr="00B232E1">
              <w:rPr>
                <w:rFonts w:eastAsia="Times New Roman" w:cs="Calibri"/>
                <w:color w:val="000000"/>
                <w:sz w:val="20"/>
                <w:szCs w:val="20"/>
                <w:lang w:val="en-GB"/>
              </w:rPr>
              <w:t>Proportion of households practising open defecation</w:t>
            </w:r>
          </w:p>
          <w:p w14:paraId="6BFA259D" w14:textId="77777777" w:rsidR="00075AC3" w:rsidRPr="00B232E1" w:rsidRDefault="00075AC3" w:rsidP="00075AC3">
            <w:pPr>
              <w:rPr>
                <w:rFonts w:cs="Calibri"/>
                <w:color w:val="000000"/>
                <w:sz w:val="20"/>
                <w:szCs w:val="20"/>
                <w:lang w:val="en-GB"/>
              </w:rPr>
            </w:pPr>
            <w:r w:rsidRPr="00B232E1">
              <w:rPr>
                <w:b/>
                <w:sz w:val="22"/>
                <w:szCs w:val="22"/>
                <w:lang w:val="en-GB"/>
              </w:rPr>
              <w:t xml:space="preserve">Baseline: </w:t>
            </w:r>
            <w:r w:rsidRPr="00B232E1">
              <w:rPr>
                <w:rFonts w:cs="Calibri"/>
                <w:color w:val="000000"/>
                <w:sz w:val="20"/>
                <w:szCs w:val="20"/>
                <w:lang w:val="en-GB"/>
              </w:rPr>
              <w:t>17%, Rural: 28%, Urban: 4% (2017)</w:t>
            </w:r>
          </w:p>
          <w:p w14:paraId="7681E0B5" w14:textId="77777777" w:rsidR="00075AC3" w:rsidRPr="00B232E1" w:rsidRDefault="00075AC3" w:rsidP="00075AC3">
            <w:pPr>
              <w:rPr>
                <w:rFonts w:cs="Calibri"/>
                <w:color w:val="000000"/>
                <w:sz w:val="20"/>
                <w:szCs w:val="20"/>
                <w:lang w:val="en-GB"/>
              </w:rPr>
            </w:pPr>
            <w:r w:rsidRPr="00B232E1">
              <w:rPr>
                <w:b/>
                <w:sz w:val="22"/>
                <w:szCs w:val="22"/>
                <w:lang w:val="en-GB"/>
              </w:rPr>
              <w:t xml:space="preserve">Target: </w:t>
            </w:r>
            <w:r w:rsidRPr="00B232E1">
              <w:rPr>
                <w:rFonts w:cs="Calibri"/>
                <w:color w:val="000000"/>
                <w:sz w:val="20"/>
                <w:szCs w:val="20"/>
                <w:lang w:val="en-GB"/>
              </w:rPr>
              <w:t>10.7%, Rural:18%, Urban: 2.5%</w:t>
            </w:r>
          </w:p>
          <w:p w14:paraId="6F967683" w14:textId="77777777" w:rsidR="00075AC3" w:rsidRPr="00B232E1" w:rsidRDefault="00075AC3" w:rsidP="00075AC3">
            <w:pPr>
              <w:rPr>
                <w:sz w:val="22"/>
                <w:szCs w:val="22"/>
                <w:lang w:val="en-GB"/>
              </w:rPr>
            </w:pPr>
            <w:r w:rsidRPr="00B232E1">
              <w:rPr>
                <w:b/>
                <w:sz w:val="22"/>
                <w:szCs w:val="22"/>
                <w:lang w:val="en-GB"/>
              </w:rPr>
              <w:t xml:space="preserve">Data Source: </w:t>
            </w:r>
            <w:r w:rsidRPr="00B232E1">
              <w:rPr>
                <w:sz w:val="22"/>
                <w:szCs w:val="22"/>
                <w:lang w:val="en-GB"/>
              </w:rPr>
              <w:t>MICS</w:t>
            </w:r>
          </w:p>
        </w:tc>
        <w:tc>
          <w:tcPr>
            <w:tcW w:w="1983" w:type="dxa"/>
            <w:gridSpan w:val="4"/>
            <w:vMerge/>
            <w:tcBorders>
              <w:top w:val="single" w:sz="4" w:space="0" w:color="auto"/>
              <w:left w:val="single" w:sz="4" w:space="0" w:color="auto"/>
              <w:bottom w:val="single" w:sz="4" w:space="0" w:color="auto"/>
              <w:right w:val="single" w:sz="4" w:space="0" w:color="auto"/>
            </w:tcBorders>
          </w:tcPr>
          <w:p w14:paraId="7A4D7C0B" w14:textId="77777777" w:rsidR="00075AC3" w:rsidRPr="00B232E1" w:rsidRDefault="00075AC3" w:rsidP="00075AC3">
            <w:pPr>
              <w:rPr>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099CA6F6"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59BDF3AC"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6739F230" w14:textId="77777777" w:rsidR="00075AC3" w:rsidRPr="00B232E1" w:rsidRDefault="00075AC3" w:rsidP="00075AC3">
            <w:pPr>
              <w:rPr>
                <w:color w:val="000000"/>
                <w:sz w:val="22"/>
                <w:szCs w:val="22"/>
                <w:lang w:val="en-GB"/>
              </w:rPr>
            </w:pPr>
          </w:p>
        </w:tc>
      </w:tr>
      <w:tr w:rsidR="00075AC3" w:rsidRPr="00B232E1" w14:paraId="6E66C6A0" w14:textId="77777777" w:rsidTr="00075AC3">
        <w:trPr>
          <w:trHeight w:val="92"/>
        </w:trPr>
        <w:tc>
          <w:tcPr>
            <w:tcW w:w="4204" w:type="dxa"/>
            <w:vMerge/>
            <w:tcBorders>
              <w:top w:val="single" w:sz="4" w:space="0" w:color="auto"/>
              <w:left w:val="single" w:sz="4" w:space="0" w:color="auto"/>
              <w:bottom w:val="single" w:sz="4" w:space="0" w:color="auto"/>
              <w:right w:val="single" w:sz="4" w:space="0" w:color="auto"/>
            </w:tcBorders>
            <w:shd w:val="clear" w:color="auto" w:fill="D9E2F3"/>
          </w:tcPr>
          <w:p w14:paraId="4DE26E30" w14:textId="77777777" w:rsidR="00075AC3" w:rsidRPr="00B232E1" w:rsidRDefault="00075AC3" w:rsidP="00075AC3">
            <w:pPr>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02AA05A0"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Indicator 3.2.3:</w:t>
            </w:r>
            <w:r w:rsidRPr="00B232E1">
              <w:rPr>
                <w:rFonts w:eastAsia="Times New Roman" w:cs="Calibri"/>
                <w:color w:val="000000"/>
                <w:sz w:val="20"/>
                <w:szCs w:val="20"/>
                <w:lang w:val="en-GB"/>
              </w:rPr>
              <w:t xml:space="preserve"> Proportion of households using a hand-washing facility with soap and water</w:t>
            </w:r>
          </w:p>
          <w:p w14:paraId="4FA68AF7" w14:textId="77777777" w:rsidR="00075AC3" w:rsidRPr="00B232E1" w:rsidRDefault="00075AC3" w:rsidP="00075AC3">
            <w:pPr>
              <w:rPr>
                <w:b/>
                <w:sz w:val="22"/>
                <w:szCs w:val="22"/>
                <w:lang w:val="en-GB"/>
              </w:rPr>
            </w:pPr>
            <w:r w:rsidRPr="00B232E1">
              <w:rPr>
                <w:b/>
                <w:sz w:val="22"/>
                <w:szCs w:val="22"/>
                <w:lang w:val="en-GB"/>
              </w:rPr>
              <w:t xml:space="preserve">Baseline: </w:t>
            </w:r>
            <w:r w:rsidRPr="00B232E1">
              <w:rPr>
                <w:rFonts w:cs="Calibri"/>
                <w:color w:val="000000"/>
                <w:sz w:val="20"/>
                <w:szCs w:val="20"/>
                <w:lang w:val="en-GB"/>
              </w:rPr>
              <w:t>Hand washing: 23.5%, rural :15.5%, Urban: 33.4% (2017)</w:t>
            </w:r>
          </w:p>
          <w:p w14:paraId="432DF648" w14:textId="77777777" w:rsidR="00075AC3" w:rsidRPr="00B232E1" w:rsidRDefault="00075AC3" w:rsidP="00075AC3">
            <w:pPr>
              <w:rPr>
                <w:rFonts w:cs="Calibri"/>
                <w:color w:val="000000"/>
                <w:sz w:val="20"/>
                <w:szCs w:val="20"/>
                <w:lang w:val="en-GB"/>
              </w:rPr>
            </w:pPr>
            <w:r w:rsidRPr="00B232E1">
              <w:rPr>
                <w:b/>
                <w:sz w:val="22"/>
                <w:szCs w:val="22"/>
                <w:lang w:val="en-GB"/>
              </w:rPr>
              <w:t xml:space="preserve">Target: </w:t>
            </w:r>
            <w:r w:rsidRPr="00B232E1">
              <w:rPr>
                <w:rFonts w:cs="Calibri"/>
                <w:color w:val="000000"/>
                <w:sz w:val="20"/>
                <w:szCs w:val="20"/>
                <w:lang w:val="en-GB"/>
              </w:rPr>
              <w:t>Hand washing: 33.5%, Rural: 45%, Urban: 57%</w:t>
            </w:r>
          </w:p>
          <w:p w14:paraId="554DFCC0"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 xml:space="preserve">Data Source: </w:t>
            </w:r>
            <w:r w:rsidRPr="00B232E1">
              <w:rPr>
                <w:sz w:val="22"/>
                <w:szCs w:val="22"/>
                <w:lang w:val="en-GB"/>
              </w:rPr>
              <w:t>MICS</w:t>
            </w:r>
          </w:p>
        </w:tc>
        <w:tc>
          <w:tcPr>
            <w:tcW w:w="1983" w:type="dxa"/>
            <w:gridSpan w:val="4"/>
            <w:vMerge/>
            <w:tcBorders>
              <w:top w:val="single" w:sz="4" w:space="0" w:color="auto"/>
              <w:left w:val="single" w:sz="4" w:space="0" w:color="auto"/>
              <w:bottom w:val="single" w:sz="4" w:space="0" w:color="auto"/>
              <w:right w:val="single" w:sz="4" w:space="0" w:color="auto"/>
            </w:tcBorders>
          </w:tcPr>
          <w:p w14:paraId="2BE62E5D" w14:textId="77777777" w:rsidR="00075AC3" w:rsidRPr="00B232E1" w:rsidRDefault="00075AC3" w:rsidP="00075AC3">
            <w:pPr>
              <w:rPr>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388D6CBE"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24918F64"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7F36A50C" w14:textId="77777777" w:rsidR="00075AC3" w:rsidRPr="00B232E1" w:rsidRDefault="00075AC3" w:rsidP="00075AC3">
            <w:pPr>
              <w:rPr>
                <w:color w:val="000000"/>
                <w:sz w:val="22"/>
                <w:szCs w:val="22"/>
                <w:lang w:val="en-GB"/>
              </w:rPr>
            </w:pPr>
          </w:p>
        </w:tc>
      </w:tr>
      <w:tr w:rsidR="00075AC3" w:rsidRPr="00B232E1" w14:paraId="523FE946" w14:textId="77777777" w:rsidTr="00075AC3">
        <w:trPr>
          <w:trHeight w:val="92"/>
        </w:trPr>
        <w:tc>
          <w:tcPr>
            <w:tcW w:w="4204" w:type="dxa"/>
            <w:vMerge w:val="restart"/>
            <w:tcBorders>
              <w:top w:val="single" w:sz="4" w:space="0" w:color="auto"/>
              <w:left w:val="single" w:sz="4" w:space="0" w:color="auto"/>
              <w:right w:val="single" w:sz="4" w:space="0" w:color="auto"/>
            </w:tcBorders>
            <w:shd w:val="clear" w:color="auto" w:fill="D9E2F3"/>
          </w:tcPr>
          <w:p w14:paraId="77DEDF55" w14:textId="77777777" w:rsidR="00075AC3" w:rsidRPr="00B232E1" w:rsidRDefault="00075AC3" w:rsidP="00075AC3">
            <w:pPr>
              <w:jc w:val="both"/>
              <w:rPr>
                <w:rFonts w:cs="Calibri"/>
                <w:b/>
                <w:color w:val="000000"/>
                <w:sz w:val="22"/>
                <w:szCs w:val="22"/>
                <w:lang w:val="en-GB"/>
              </w:rPr>
            </w:pPr>
            <w:r w:rsidRPr="00C103C9">
              <w:rPr>
                <w:rFonts w:cs="Calibri"/>
                <w:b/>
                <w:color w:val="000000"/>
                <w:sz w:val="22"/>
                <w:szCs w:val="22"/>
                <w:lang w:val="en-GB"/>
              </w:rPr>
              <w:t>3.3 The population has access to integrated people-</w:t>
            </w:r>
            <w:proofErr w:type="spellStart"/>
            <w:r w:rsidRPr="00C103C9">
              <w:rPr>
                <w:rFonts w:cs="Calibri"/>
                <w:b/>
                <w:color w:val="000000"/>
                <w:sz w:val="22"/>
                <w:szCs w:val="22"/>
                <w:lang w:val="en-GB"/>
              </w:rPr>
              <w:t>centered</w:t>
            </w:r>
            <w:proofErr w:type="spellEnd"/>
            <w:r w:rsidRPr="00C103C9">
              <w:rPr>
                <w:rFonts w:cs="Calibri"/>
                <w:b/>
                <w:color w:val="000000"/>
                <w:sz w:val="22"/>
                <w:szCs w:val="22"/>
                <w:lang w:val="en-GB"/>
              </w:rPr>
              <w:t xml:space="preserve"> health services to achieve Universal Health Coverage (UHC)</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3C2ABFC8"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Indicator 3.3.1: </w:t>
            </w:r>
            <w:r w:rsidRPr="00B232E1">
              <w:rPr>
                <w:rFonts w:eastAsia="Times New Roman" w:cs="Calibri"/>
                <w:color w:val="000000"/>
                <w:sz w:val="20"/>
                <w:szCs w:val="20"/>
                <w:lang w:val="en-GB"/>
              </w:rPr>
              <w:t>Percentage of HIV infected pregnant women who received ARVs to reduce the risk of mother to child transmission</w:t>
            </w:r>
          </w:p>
          <w:p w14:paraId="4F0C37E4" w14:textId="77777777" w:rsidR="00075AC3" w:rsidRPr="00B232E1" w:rsidRDefault="00075AC3" w:rsidP="00075AC3">
            <w:pPr>
              <w:rPr>
                <w:rFonts w:cs="Calibri"/>
                <w:color w:val="000000"/>
                <w:sz w:val="20"/>
                <w:szCs w:val="20"/>
                <w:lang w:val="en-GB"/>
              </w:rPr>
            </w:pPr>
            <w:r w:rsidRPr="00B232E1">
              <w:rPr>
                <w:b/>
                <w:sz w:val="22"/>
                <w:szCs w:val="22"/>
                <w:lang w:val="en-GB"/>
              </w:rPr>
              <w:t>Baseline:</w:t>
            </w:r>
            <w:r w:rsidRPr="00B232E1">
              <w:rPr>
                <w:rFonts w:cs="Calibri"/>
                <w:color w:val="000000"/>
                <w:sz w:val="20"/>
                <w:szCs w:val="20"/>
                <w:lang w:val="en-GB"/>
              </w:rPr>
              <w:t xml:space="preserve"> 92.5% (2018)</w:t>
            </w:r>
          </w:p>
          <w:p w14:paraId="22C916AC"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Target:</w:t>
            </w:r>
            <w:r w:rsidRPr="00B232E1">
              <w:rPr>
                <w:rFonts w:cs="Calibri"/>
                <w:color w:val="000000"/>
                <w:sz w:val="20"/>
                <w:szCs w:val="20"/>
                <w:lang w:val="en-GB"/>
              </w:rPr>
              <w:t xml:space="preserve"> 94%</w:t>
            </w:r>
          </w:p>
          <w:p w14:paraId="17778D18" w14:textId="77777777" w:rsidR="00075AC3" w:rsidRPr="00B232E1" w:rsidRDefault="00075AC3" w:rsidP="00075AC3">
            <w:pPr>
              <w:rPr>
                <w:rFonts w:cs="Calibri"/>
                <w:sz w:val="22"/>
                <w:szCs w:val="22"/>
                <w:lang w:val="en-GB"/>
              </w:rPr>
            </w:pPr>
            <w:r w:rsidRPr="00B232E1">
              <w:rPr>
                <w:b/>
                <w:sz w:val="22"/>
                <w:szCs w:val="22"/>
                <w:lang w:val="en-GB"/>
              </w:rPr>
              <w:t xml:space="preserve">Data Source: </w:t>
            </w:r>
            <w:r w:rsidRPr="00B232E1">
              <w:rPr>
                <w:rFonts w:cs="Calibri"/>
                <w:color w:val="000000"/>
                <w:sz w:val="20"/>
                <w:szCs w:val="20"/>
                <w:lang w:val="en-GB"/>
              </w:rPr>
              <w:t>UNAIDS spectrum</w:t>
            </w:r>
          </w:p>
        </w:tc>
        <w:tc>
          <w:tcPr>
            <w:tcW w:w="1983" w:type="dxa"/>
            <w:gridSpan w:val="4"/>
            <w:vMerge w:val="restart"/>
            <w:tcBorders>
              <w:top w:val="single" w:sz="4" w:space="0" w:color="auto"/>
              <w:left w:val="single" w:sz="4" w:space="0" w:color="auto"/>
              <w:bottom w:val="single" w:sz="4" w:space="0" w:color="auto"/>
              <w:right w:val="single" w:sz="4" w:space="0" w:color="auto"/>
            </w:tcBorders>
            <w:vAlign w:val="center"/>
          </w:tcPr>
          <w:p w14:paraId="606C8591" w14:textId="77777777" w:rsidR="00075AC3" w:rsidRDefault="00075AC3" w:rsidP="00075AC3">
            <w:pPr>
              <w:rPr>
                <w:rFonts w:cs="Calibri"/>
                <w:sz w:val="22"/>
                <w:szCs w:val="22"/>
                <w:lang w:val="en-GB"/>
              </w:rPr>
            </w:pPr>
            <w:r w:rsidRPr="00B232E1">
              <w:rPr>
                <w:rFonts w:cs="Calibri"/>
                <w:sz w:val="22"/>
                <w:szCs w:val="22"/>
                <w:lang w:val="en-GB"/>
              </w:rPr>
              <w:t>UNAIDS (lead 3.3.1) UNICEF (lead 3.3.2 3.3.3)</w:t>
            </w:r>
          </w:p>
          <w:p w14:paraId="3E4D0031" w14:textId="77777777" w:rsidR="00075AC3" w:rsidRDefault="00075AC3" w:rsidP="00075AC3">
            <w:pPr>
              <w:rPr>
                <w:rFonts w:cs="Calibri"/>
                <w:sz w:val="22"/>
                <w:szCs w:val="22"/>
                <w:lang w:val="en-GB"/>
              </w:rPr>
            </w:pPr>
            <w:r w:rsidRPr="00B232E1">
              <w:rPr>
                <w:rFonts w:cs="Calibri"/>
                <w:sz w:val="22"/>
                <w:szCs w:val="22"/>
                <w:lang w:val="en-GB"/>
              </w:rPr>
              <w:t>UNFPA (lead 3.3.4, 3.3.5 and 3.3.6)</w:t>
            </w:r>
          </w:p>
          <w:p w14:paraId="2B0D1C96" w14:textId="77777777" w:rsidR="00075AC3" w:rsidRDefault="00075AC3" w:rsidP="00075AC3">
            <w:pPr>
              <w:rPr>
                <w:rFonts w:cs="Calibri"/>
                <w:sz w:val="22"/>
                <w:szCs w:val="22"/>
                <w:lang w:val="en-GB"/>
              </w:rPr>
            </w:pPr>
            <w:r w:rsidRPr="00B232E1">
              <w:rPr>
                <w:rFonts w:cs="Calibri"/>
                <w:sz w:val="22"/>
                <w:szCs w:val="22"/>
                <w:lang w:val="en-GB"/>
              </w:rPr>
              <w:t>WHO (lead 3.3.7) IAEA</w:t>
            </w:r>
          </w:p>
          <w:p w14:paraId="310E7697" w14:textId="77777777" w:rsidR="00075AC3" w:rsidRPr="00B232E1" w:rsidRDefault="00075AC3" w:rsidP="00075AC3">
            <w:pPr>
              <w:rPr>
                <w:rFonts w:cs="Calibri"/>
                <w:sz w:val="22"/>
                <w:szCs w:val="22"/>
                <w:lang w:val="en-GB"/>
              </w:rPr>
            </w:pPr>
            <w:r>
              <w:rPr>
                <w:rFonts w:cs="Calibri"/>
                <w:sz w:val="22"/>
                <w:szCs w:val="22"/>
                <w:lang w:val="en-GB"/>
              </w:rPr>
              <w:t>UNOPS</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12E85F5E" w14:textId="77777777" w:rsidR="00075AC3" w:rsidRPr="00B232E1" w:rsidRDefault="00075AC3" w:rsidP="00075AC3">
            <w:pPr>
              <w:jc w:val="center"/>
              <w:rPr>
                <w:color w:val="000000"/>
                <w:sz w:val="22"/>
                <w:szCs w:val="22"/>
                <w:lang w:val="en-GB"/>
              </w:rPr>
            </w:pPr>
            <w:r>
              <w:rPr>
                <w:color w:val="000000"/>
                <w:sz w:val="22"/>
                <w:szCs w:val="22"/>
                <w:lang w:val="en-GB"/>
              </w:rPr>
              <w:t>93,591,440</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14:paraId="779F4AD3" w14:textId="77777777" w:rsidR="00075AC3" w:rsidRPr="00B232E1" w:rsidRDefault="00075AC3" w:rsidP="00075AC3">
            <w:pPr>
              <w:jc w:val="center"/>
              <w:rPr>
                <w:color w:val="000000"/>
                <w:sz w:val="22"/>
                <w:szCs w:val="22"/>
                <w:lang w:val="en-GB"/>
              </w:rPr>
            </w:pPr>
            <w:r>
              <w:rPr>
                <w:color w:val="000000"/>
                <w:sz w:val="22"/>
                <w:szCs w:val="22"/>
                <w:lang w:val="en-GB"/>
              </w:rPr>
              <w:t>29,287,892</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35066AE7" w14:textId="77777777" w:rsidR="00075AC3" w:rsidRPr="00B232E1" w:rsidRDefault="00075AC3" w:rsidP="00075AC3">
            <w:pPr>
              <w:jc w:val="center"/>
              <w:rPr>
                <w:color w:val="000000"/>
                <w:sz w:val="22"/>
                <w:szCs w:val="22"/>
                <w:lang w:val="en-GB"/>
              </w:rPr>
            </w:pPr>
            <w:r>
              <w:rPr>
                <w:color w:val="000000"/>
                <w:sz w:val="22"/>
                <w:szCs w:val="22"/>
                <w:lang w:val="en-GB"/>
              </w:rPr>
              <w:t>64,303,548</w:t>
            </w:r>
          </w:p>
        </w:tc>
      </w:tr>
      <w:tr w:rsidR="00075AC3" w:rsidRPr="00B232E1" w14:paraId="2FD68580" w14:textId="77777777" w:rsidTr="00075AC3">
        <w:trPr>
          <w:trHeight w:val="92"/>
        </w:trPr>
        <w:tc>
          <w:tcPr>
            <w:tcW w:w="4204" w:type="dxa"/>
            <w:vMerge/>
            <w:tcBorders>
              <w:left w:val="single" w:sz="4" w:space="0" w:color="auto"/>
              <w:right w:val="single" w:sz="4" w:space="0" w:color="auto"/>
            </w:tcBorders>
            <w:shd w:val="clear" w:color="auto" w:fill="D9E2F3"/>
          </w:tcPr>
          <w:p w14:paraId="78E4F599" w14:textId="77777777" w:rsidR="00075AC3" w:rsidRPr="00B232E1" w:rsidRDefault="00075AC3" w:rsidP="00075AC3">
            <w:pPr>
              <w:jc w:val="both"/>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02AEE041"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Indicator 3.3.2: </w:t>
            </w:r>
            <w:r w:rsidRPr="00B232E1">
              <w:rPr>
                <w:rFonts w:cs="Calibri"/>
                <w:sz w:val="20"/>
                <w:szCs w:val="20"/>
                <w:lang w:val="en-GB"/>
              </w:rPr>
              <w:t>Children aged 0-59 months with symptoms of pneumonia taken to an appropriate health provider</w:t>
            </w:r>
          </w:p>
          <w:p w14:paraId="09DDBFDC"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Baseline: </w:t>
            </w:r>
            <w:r w:rsidRPr="006610EA">
              <w:rPr>
                <w:sz w:val="20"/>
                <w:szCs w:val="20"/>
                <w:lang w:val="en-GB"/>
              </w:rPr>
              <w:t>89.9% (2017)</w:t>
            </w:r>
          </w:p>
          <w:p w14:paraId="1B160EC7"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lastRenderedPageBreak/>
              <w:t xml:space="preserve">Target: </w:t>
            </w:r>
            <w:r w:rsidRPr="006610EA">
              <w:rPr>
                <w:sz w:val="20"/>
                <w:szCs w:val="20"/>
                <w:lang w:val="en-GB"/>
              </w:rPr>
              <w:t>90%</w:t>
            </w:r>
          </w:p>
          <w:p w14:paraId="3841A713"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Data Source: </w:t>
            </w:r>
            <w:r w:rsidRPr="006610EA">
              <w:rPr>
                <w:sz w:val="20"/>
                <w:szCs w:val="20"/>
                <w:lang w:val="en-GB"/>
              </w:rPr>
              <w:t>MICS</w:t>
            </w:r>
          </w:p>
        </w:tc>
        <w:tc>
          <w:tcPr>
            <w:tcW w:w="1983" w:type="dxa"/>
            <w:gridSpan w:val="4"/>
            <w:vMerge/>
            <w:tcBorders>
              <w:top w:val="single" w:sz="4" w:space="0" w:color="auto"/>
              <w:left w:val="single" w:sz="4" w:space="0" w:color="auto"/>
              <w:bottom w:val="single" w:sz="4" w:space="0" w:color="auto"/>
              <w:right w:val="single" w:sz="4" w:space="0" w:color="auto"/>
            </w:tcBorders>
          </w:tcPr>
          <w:p w14:paraId="49B356BC"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00134FC1"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7FE75056"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68020068" w14:textId="77777777" w:rsidR="00075AC3" w:rsidRPr="00B232E1" w:rsidRDefault="00075AC3" w:rsidP="00075AC3">
            <w:pPr>
              <w:rPr>
                <w:color w:val="000000"/>
                <w:sz w:val="22"/>
                <w:szCs w:val="22"/>
                <w:lang w:val="en-GB"/>
              </w:rPr>
            </w:pPr>
          </w:p>
        </w:tc>
      </w:tr>
      <w:tr w:rsidR="00075AC3" w:rsidRPr="00B232E1" w14:paraId="30D0D60C" w14:textId="77777777" w:rsidTr="00075AC3">
        <w:trPr>
          <w:trHeight w:val="92"/>
        </w:trPr>
        <w:tc>
          <w:tcPr>
            <w:tcW w:w="4204" w:type="dxa"/>
            <w:vMerge/>
            <w:tcBorders>
              <w:left w:val="single" w:sz="4" w:space="0" w:color="auto"/>
              <w:right w:val="single" w:sz="4" w:space="0" w:color="auto"/>
            </w:tcBorders>
            <w:shd w:val="clear" w:color="auto" w:fill="D9E2F3"/>
          </w:tcPr>
          <w:p w14:paraId="53CC52AB" w14:textId="77777777" w:rsidR="00075AC3" w:rsidRPr="00B232E1" w:rsidRDefault="00075AC3" w:rsidP="00075AC3">
            <w:pPr>
              <w:jc w:val="both"/>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608C5BC9"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 xml:space="preserve">Indicator 3.3.3: </w:t>
            </w:r>
            <w:r w:rsidRPr="00B232E1">
              <w:rPr>
                <w:sz w:val="20"/>
                <w:szCs w:val="20"/>
                <w:lang w:val="en-GB"/>
              </w:rPr>
              <w:t>Number of districts with at least 80% coverage of DTP-containing vaccine for children &lt; 1 year</w:t>
            </w:r>
            <w:r>
              <w:rPr>
                <w:sz w:val="20"/>
                <w:szCs w:val="20"/>
                <w:lang w:val="en-GB"/>
              </w:rPr>
              <w:t xml:space="preserve"> (SDG indicator 3.8.1)</w:t>
            </w:r>
          </w:p>
          <w:p w14:paraId="03AA1CEB" w14:textId="77777777" w:rsidR="00075AC3" w:rsidRPr="006610EA" w:rsidRDefault="00075AC3" w:rsidP="00075AC3">
            <w:pPr>
              <w:autoSpaceDE w:val="0"/>
              <w:autoSpaceDN w:val="0"/>
              <w:adjustRightInd w:val="0"/>
              <w:rPr>
                <w:sz w:val="20"/>
                <w:szCs w:val="20"/>
                <w:lang w:val="en-GB"/>
              </w:rPr>
            </w:pPr>
            <w:r w:rsidRPr="00B232E1">
              <w:rPr>
                <w:sz w:val="22"/>
                <w:szCs w:val="22"/>
                <w:lang w:val="en-GB"/>
              </w:rPr>
              <w:t xml:space="preserve">Baseline: </w:t>
            </w:r>
            <w:r w:rsidRPr="006610EA">
              <w:rPr>
                <w:sz w:val="20"/>
                <w:szCs w:val="20"/>
                <w:lang w:val="en-GB"/>
              </w:rPr>
              <w:t>10% (2017)</w:t>
            </w:r>
          </w:p>
          <w:p w14:paraId="30241041" w14:textId="77777777" w:rsidR="00075AC3" w:rsidRPr="00B232E1" w:rsidRDefault="00075AC3" w:rsidP="00075AC3">
            <w:pPr>
              <w:autoSpaceDE w:val="0"/>
              <w:autoSpaceDN w:val="0"/>
              <w:adjustRightInd w:val="0"/>
              <w:rPr>
                <w:sz w:val="22"/>
                <w:szCs w:val="22"/>
                <w:lang w:val="en-GB"/>
              </w:rPr>
            </w:pPr>
            <w:r w:rsidRPr="00B232E1">
              <w:rPr>
                <w:sz w:val="22"/>
                <w:szCs w:val="22"/>
                <w:lang w:val="en-GB"/>
              </w:rPr>
              <w:t xml:space="preserve">Target: </w:t>
            </w:r>
            <w:r w:rsidRPr="006610EA">
              <w:rPr>
                <w:sz w:val="20"/>
                <w:szCs w:val="20"/>
                <w:lang w:val="en-GB"/>
              </w:rPr>
              <w:t>14</w:t>
            </w:r>
          </w:p>
          <w:p w14:paraId="72905FE2" w14:textId="77777777" w:rsidR="00075AC3" w:rsidRPr="00B232E1" w:rsidRDefault="00075AC3" w:rsidP="00075AC3">
            <w:pPr>
              <w:autoSpaceDE w:val="0"/>
              <w:autoSpaceDN w:val="0"/>
              <w:adjustRightInd w:val="0"/>
              <w:rPr>
                <w:sz w:val="22"/>
                <w:szCs w:val="22"/>
                <w:lang w:val="en-GB"/>
              </w:rPr>
            </w:pPr>
            <w:r w:rsidRPr="00B232E1">
              <w:rPr>
                <w:sz w:val="22"/>
                <w:szCs w:val="22"/>
                <w:lang w:val="en-GB"/>
              </w:rPr>
              <w:t xml:space="preserve">Data Source: </w:t>
            </w:r>
            <w:r w:rsidRPr="006610EA">
              <w:rPr>
                <w:sz w:val="20"/>
                <w:szCs w:val="20"/>
                <w:lang w:val="en-GB"/>
              </w:rPr>
              <w:t>MICS</w:t>
            </w:r>
          </w:p>
        </w:tc>
        <w:tc>
          <w:tcPr>
            <w:tcW w:w="1983" w:type="dxa"/>
            <w:gridSpan w:val="4"/>
            <w:vMerge/>
            <w:tcBorders>
              <w:top w:val="single" w:sz="4" w:space="0" w:color="auto"/>
              <w:left w:val="single" w:sz="4" w:space="0" w:color="auto"/>
              <w:bottom w:val="single" w:sz="4" w:space="0" w:color="auto"/>
              <w:right w:val="single" w:sz="4" w:space="0" w:color="auto"/>
            </w:tcBorders>
          </w:tcPr>
          <w:p w14:paraId="27BB4BE0"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575AA412"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4B551C42"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B29E207" w14:textId="77777777" w:rsidR="00075AC3" w:rsidRPr="00B232E1" w:rsidRDefault="00075AC3" w:rsidP="00075AC3">
            <w:pPr>
              <w:rPr>
                <w:color w:val="000000"/>
                <w:sz w:val="22"/>
                <w:szCs w:val="22"/>
                <w:lang w:val="en-GB"/>
              </w:rPr>
            </w:pPr>
          </w:p>
        </w:tc>
      </w:tr>
      <w:tr w:rsidR="00075AC3" w:rsidRPr="00B232E1" w14:paraId="09960891" w14:textId="77777777" w:rsidTr="00075AC3">
        <w:trPr>
          <w:trHeight w:val="92"/>
        </w:trPr>
        <w:tc>
          <w:tcPr>
            <w:tcW w:w="4204" w:type="dxa"/>
            <w:vMerge/>
            <w:tcBorders>
              <w:left w:val="single" w:sz="4" w:space="0" w:color="auto"/>
              <w:right w:val="single" w:sz="4" w:space="0" w:color="auto"/>
            </w:tcBorders>
            <w:shd w:val="clear" w:color="auto" w:fill="D9E2F3"/>
          </w:tcPr>
          <w:p w14:paraId="56B06A57" w14:textId="77777777" w:rsidR="00075AC3" w:rsidRPr="00B232E1" w:rsidRDefault="00075AC3" w:rsidP="00075AC3">
            <w:pPr>
              <w:jc w:val="both"/>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48EC7F98" w14:textId="77777777" w:rsidR="00075AC3" w:rsidRPr="00B232E1" w:rsidRDefault="00075AC3" w:rsidP="00075AC3">
            <w:pPr>
              <w:autoSpaceDE w:val="0"/>
              <w:autoSpaceDN w:val="0"/>
              <w:adjustRightInd w:val="0"/>
              <w:rPr>
                <w:b/>
                <w:sz w:val="22"/>
                <w:szCs w:val="22"/>
                <w:lang w:val="en-GB"/>
              </w:rPr>
            </w:pPr>
            <w:r w:rsidRPr="00B232E1">
              <w:rPr>
                <w:b/>
                <w:sz w:val="20"/>
                <w:szCs w:val="20"/>
                <w:lang w:val="en-GB"/>
              </w:rPr>
              <w:t>Indicator 3.3.4:</w:t>
            </w:r>
            <w:r w:rsidRPr="00B232E1">
              <w:rPr>
                <w:b/>
                <w:sz w:val="22"/>
                <w:szCs w:val="22"/>
                <w:lang w:val="en-GB"/>
              </w:rPr>
              <w:t xml:space="preserve"> </w:t>
            </w:r>
            <w:r w:rsidRPr="00B232E1">
              <w:rPr>
                <w:rFonts w:cs="Calibri"/>
                <w:color w:val="000000"/>
                <w:sz w:val="20"/>
                <w:szCs w:val="20"/>
                <w:lang w:val="en-GB"/>
              </w:rPr>
              <w:t>Percentage of births attended by skilled health personnel</w:t>
            </w:r>
            <w:r>
              <w:rPr>
                <w:rFonts w:cs="Calibri"/>
                <w:color w:val="000000"/>
                <w:sz w:val="20"/>
                <w:szCs w:val="20"/>
                <w:lang w:val="en-GB"/>
              </w:rPr>
              <w:t xml:space="preserve"> (SDG indicator 3.1.2)</w:t>
            </w:r>
          </w:p>
          <w:p w14:paraId="33E7CAF4"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Baseline: </w:t>
            </w:r>
            <w:r w:rsidRPr="006610EA">
              <w:rPr>
                <w:sz w:val="20"/>
                <w:szCs w:val="20"/>
                <w:lang w:val="en-GB"/>
              </w:rPr>
              <w:t>81.6 (2017 MICS)</w:t>
            </w:r>
          </w:p>
          <w:p w14:paraId="5E61B939"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Target: </w:t>
            </w:r>
            <w:r w:rsidRPr="00B232E1">
              <w:rPr>
                <w:sz w:val="22"/>
                <w:szCs w:val="22"/>
                <w:lang w:val="en-GB"/>
              </w:rPr>
              <w:t>9</w:t>
            </w:r>
            <w:r w:rsidRPr="006610EA">
              <w:rPr>
                <w:sz w:val="20"/>
                <w:szCs w:val="20"/>
                <w:lang w:val="en-GB"/>
              </w:rPr>
              <w:t>6%</w:t>
            </w:r>
          </w:p>
          <w:p w14:paraId="660B9D97"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Data Source:</w:t>
            </w:r>
            <w:r w:rsidRPr="00B232E1">
              <w:rPr>
                <w:rFonts w:cs="Calibri"/>
                <w:sz w:val="20"/>
                <w:szCs w:val="20"/>
                <w:lang w:val="en-GB"/>
              </w:rPr>
              <w:t xml:space="preserve"> </w:t>
            </w:r>
            <w:r w:rsidRPr="006610EA">
              <w:rPr>
                <w:sz w:val="20"/>
                <w:szCs w:val="20"/>
                <w:lang w:val="en-GB"/>
              </w:rPr>
              <w:t>MICS</w:t>
            </w:r>
          </w:p>
        </w:tc>
        <w:tc>
          <w:tcPr>
            <w:tcW w:w="1983" w:type="dxa"/>
            <w:gridSpan w:val="4"/>
            <w:vMerge/>
            <w:tcBorders>
              <w:top w:val="single" w:sz="4" w:space="0" w:color="auto"/>
              <w:left w:val="single" w:sz="4" w:space="0" w:color="auto"/>
              <w:bottom w:val="single" w:sz="4" w:space="0" w:color="auto"/>
              <w:right w:val="single" w:sz="4" w:space="0" w:color="auto"/>
            </w:tcBorders>
          </w:tcPr>
          <w:p w14:paraId="66A99A8C"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139ACDE5"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34D98649"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8016BEC" w14:textId="77777777" w:rsidR="00075AC3" w:rsidRPr="00B232E1" w:rsidRDefault="00075AC3" w:rsidP="00075AC3">
            <w:pPr>
              <w:rPr>
                <w:color w:val="000000"/>
                <w:sz w:val="22"/>
                <w:szCs w:val="22"/>
                <w:lang w:val="en-GB"/>
              </w:rPr>
            </w:pPr>
          </w:p>
        </w:tc>
      </w:tr>
      <w:tr w:rsidR="00075AC3" w:rsidRPr="00B232E1" w14:paraId="1C66120F" w14:textId="77777777" w:rsidTr="00075AC3">
        <w:trPr>
          <w:trHeight w:val="92"/>
        </w:trPr>
        <w:tc>
          <w:tcPr>
            <w:tcW w:w="4204" w:type="dxa"/>
            <w:vMerge/>
            <w:tcBorders>
              <w:left w:val="single" w:sz="4" w:space="0" w:color="auto"/>
              <w:right w:val="single" w:sz="4" w:space="0" w:color="auto"/>
            </w:tcBorders>
            <w:shd w:val="clear" w:color="auto" w:fill="D9E2F3"/>
          </w:tcPr>
          <w:p w14:paraId="5BD34F42" w14:textId="77777777" w:rsidR="00075AC3" w:rsidRPr="00B232E1" w:rsidRDefault="00075AC3" w:rsidP="00075AC3">
            <w:pPr>
              <w:jc w:val="both"/>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549473BD" w14:textId="77777777" w:rsidR="00075AC3" w:rsidRPr="00B232E1" w:rsidRDefault="00075AC3" w:rsidP="00075AC3">
            <w:pPr>
              <w:autoSpaceDE w:val="0"/>
              <w:autoSpaceDN w:val="0"/>
              <w:adjustRightInd w:val="0"/>
              <w:rPr>
                <w:b/>
                <w:sz w:val="22"/>
                <w:szCs w:val="22"/>
                <w:lang w:val="en-GB"/>
              </w:rPr>
            </w:pPr>
            <w:r w:rsidRPr="00B232E1">
              <w:rPr>
                <w:b/>
                <w:sz w:val="20"/>
                <w:szCs w:val="20"/>
                <w:lang w:val="en-GB"/>
              </w:rPr>
              <w:t>Indicator 3.3.5:</w:t>
            </w:r>
            <w:r w:rsidRPr="00B232E1">
              <w:rPr>
                <w:b/>
                <w:sz w:val="22"/>
                <w:szCs w:val="22"/>
                <w:lang w:val="en-GB"/>
              </w:rPr>
              <w:t xml:space="preserve"> </w:t>
            </w:r>
            <w:r w:rsidRPr="000A37FC">
              <w:rPr>
                <w:rFonts w:cs="Calibri"/>
                <w:color w:val="000000"/>
                <w:sz w:val="20"/>
                <w:szCs w:val="20"/>
                <w:lang w:val="en-GB"/>
              </w:rPr>
              <w:t>Contraceptive prevalence rate of women of child bearing age that use modern family planning methods (married women or in union)</w:t>
            </w:r>
            <w:r>
              <w:rPr>
                <w:rFonts w:cs="Calibri"/>
                <w:color w:val="000000"/>
                <w:sz w:val="20"/>
                <w:szCs w:val="20"/>
                <w:lang w:val="en-GB"/>
              </w:rPr>
              <w:t xml:space="preserve"> (SDG indicator 3.7.1)</w:t>
            </w:r>
          </w:p>
          <w:p w14:paraId="5E28EE8D"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Baseline:</w:t>
            </w:r>
            <w:r w:rsidRPr="00B232E1">
              <w:rPr>
                <w:rFonts w:cs="Calibri"/>
                <w:sz w:val="20"/>
                <w:szCs w:val="20"/>
                <w:lang w:val="en-GB"/>
              </w:rPr>
              <w:t xml:space="preserve"> 16% (2013)</w:t>
            </w:r>
          </w:p>
          <w:p w14:paraId="63548FB5"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Target: </w:t>
            </w:r>
            <w:r w:rsidRPr="006610EA">
              <w:rPr>
                <w:sz w:val="20"/>
                <w:szCs w:val="20"/>
                <w:lang w:val="en-GB"/>
              </w:rPr>
              <w:t>27</w:t>
            </w:r>
            <w:r>
              <w:rPr>
                <w:sz w:val="20"/>
                <w:szCs w:val="20"/>
                <w:lang w:val="en-GB"/>
              </w:rPr>
              <w:t>%</w:t>
            </w:r>
          </w:p>
          <w:p w14:paraId="3E19EF97"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Data Source:</w:t>
            </w:r>
            <w:r w:rsidRPr="00B232E1">
              <w:rPr>
                <w:rFonts w:cs="Calibri"/>
                <w:sz w:val="20"/>
                <w:szCs w:val="20"/>
                <w:lang w:val="en-GB"/>
              </w:rPr>
              <w:t xml:space="preserve"> DHS</w:t>
            </w:r>
          </w:p>
        </w:tc>
        <w:tc>
          <w:tcPr>
            <w:tcW w:w="1983" w:type="dxa"/>
            <w:gridSpan w:val="4"/>
            <w:vMerge/>
            <w:tcBorders>
              <w:top w:val="single" w:sz="4" w:space="0" w:color="auto"/>
              <w:left w:val="single" w:sz="4" w:space="0" w:color="auto"/>
              <w:bottom w:val="single" w:sz="4" w:space="0" w:color="auto"/>
              <w:right w:val="single" w:sz="4" w:space="0" w:color="auto"/>
            </w:tcBorders>
          </w:tcPr>
          <w:p w14:paraId="04094FB9"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744413D7"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72BA22AD"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69D1458D" w14:textId="77777777" w:rsidR="00075AC3" w:rsidRPr="00B232E1" w:rsidRDefault="00075AC3" w:rsidP="00075AC3">
            <w:pPr>
              <w:rPr>
                <w:color w:val="000000"/>
                <w:sz w:val="22"/>
                <w:szCs w:val="22"/>
                <w:lang w:val="en-GB"/>
              </w:rPr>
            </w:pPr>
          </w:p>
        </w:tc>
      </w:tr>
      <w:tr w:rsidR="00075AC3" w:rsidRPr="00B232E1" w14:paraId="4A0B3CE8" w14:textId="77777777" w:rsidTr="00075AC3">
        <w:trPr>
          <w:trHeight w:val="92"/>
        </w:trPr>
        <w:tc>
          <w:tcPr>
            <w:tcW w:w="4204" w:type="dxa"/>
            <w:vMerge/>
            <w:tcBorders>
              <w:left w:val="single" w:sz="4" w:space="0" w:color="auto"/>
              <w:right w:val="single" w:sz="4" w:space="0" w:color="auto"/>
            </w:tcBorders>
            <w:shd w:val="clear" w:color="auto" w:fill="D9E2F3"/>
          </w:tcPr>
          <w:p w14:paraId="12CF8924" w14:textId="77777777" w:rsidR="00075AC3" w:rsidRPr="00B232E1" w:rsidRDefault="00075AC3" w:rsidP="00075AC3">
            <w:pPr>
              <w:jc w:val="both"/>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3ECCECB1"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 xml:space="preserve">Indicator 3.3.6: </w:t>
            </w:r>
            <w:r w:rsidRPr="00B232E1">
              <w:rPr>
                <w:rFonts w:cs="Calibri"/>
                <w:color w:val="000000"/>
                <w:sz w:val="20"/>
                <w:szCs w:val="20"/>
                <w:lang w:val="en-GB"/>
              </w:rPr>
              <w:t>Unmet need for family planning among adolescents (15-19 age)</w:t>
            </w:r>
            <w:r>
              <w:rPr>
                <w:rFonts w:cs="Calibri"/>
                <w:color w:val="000000"/>
                <w:sz w:val="20"/>
                <w:szCs w:val="20"/>
                <w:lang w:val="en-GB"/>
              </w:rPr>
              <w:t xml:space="preserve"> (SDG indicator 3.7.1)</w:t>
            </w:r>
          </w:p>
          <w:p w14:paraId="56A10822"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 xml:space="preserve">Baseline: </w:t>
            </w:r>
            <w:r w:rsidRPr="006610EA">
              <w:rPr>
                <w:sz w:val="20"/>
                <w:szCs w:val="20"/>
                <w:lang w:val="en-GB"/>
              </w:rPr>
              <w:t>30.7</w:t>
            </w:r>
            <w:r w:rsidRPr="006610EA">
              <w:rPr>
                <w:rFonts w:cs="Calibri"/>
                <w:sz w:val="20"/>
                <w:szCs w:val="20"/>
                <w:lang w:val="en-GB"/>
              </w:rPr>
              <w:t>% (2013)</w:t>
            </w:r>
          </w:p>
          <w:p w14:paraId="7AC1E547"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Target</w:t>
            </w:r>
            <w:r w:rsidRPr="00B232E1">
              <w:rPr>
                <w:sz w:val="22"/>
                <w:szCs w:val="22"/>
                <w:lang w:val="en-GB"/>
              </w:rPr>
              <w:t xml:space="preserve">: </w:t>
            </w:r>
            <w:r w:rsidRPr="006610EA">
              <w:rPr>
                <w:sz w:val="20"/>
                <w:szCs w:val="20"/>
                <w:lang w:val="en-GB"/>
              </w:rPr>
              <w:t>20%</w:t>
            </w:r>
            <w:r w:rsidRPr="00B232E1">
              <w:rPr>
                <w:sz w:val="22"/>
                <w:szCs w:val="22"/>
                <w:lang w:val="en-GB"/>
              </w:rPr>
              <w:t xml:space="preserve"> </w:t>
            </w:r>
          </w:p>
          <w:p w14:paraId="7B85C854"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Data Source:</w:t>
            </w:r>
            <w:r w:rsidRPr="00B232E1">
              <w:rPr>
                <w:rFonts w:cs="Calibri"/>
                <w:sz w:val="20"/>
                <w:szCs w:val="20"/>
                <w:lang w:val="en-GB"/>
              </w:rPr>
              <w:t xml:space="preserve"> </w:t>
            </w:r>
            <w:r w:rsidRPr="006610EA">
              <w:rPr>
                <w:sz w:val="20"/>
                <w:szCs w:val="20"/>
                <w:lang w:val="en-GB"/>
              </w:rPr>
              <w:t>DHS</w:t>
            </w:r>
          </w:p>
        </w:tc>
        <w:tc>
          <w:tcPr>
            <w:tcW w:w="1983" w:type="dxa"/>
            <w:gridSpan w:val="4"/>
            <w:vMerge/>
            <w:tcBorders>
              <w:top w:val="single" w:sz="4" w:space="0" w:color="auto"/>
              <w:left w:val="single" w:sz="4" w:space="0" w:color="auto"/>
              <w:bottom w:val="single" w:sz="4" w:space="0" w:color="auto"/>
              <w:right w:val="single" w:sz="4" w:space="0" w:color="auto"/>
            </w:tcBorders>
          </w:tcPr>
          <w:p w14:paraId="56634250"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38F3E462"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7F8D5DF6"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6D5AA8D1" w14:textId="77777777" w:rsidR="00075AC3" w:rsidRPr="00B232E1" w:rsidRDefault="00075AC3" w:rsidP="00075AC3">
            <w:pPr>
              <w:rPr>
                <w:color w:val="000000"/>
                <w:sz w:val="22"/>
                <w:szCs w:val="22"/>
                <w:lang w:val="en-GB"/>
              </w:rPr>
            </w:pPr>
          </w:p>
        </w:tc>
      </w:tr>
      <w:tr w:rsidR="00075AC3" w:rsidRPr="00B232E1" w14:paraId="0EB3A0D3" w14:textId="77777777" w:rsidTr="00075AC3">
        <w:trPr>
          <w:trHeight w:val="92"/>
        </w:trPr>
        <w:tc>
          <w:tcPr>
            <w:tcW w:w="4204" w:type="dxa"/>
            <w:vMerge/>
            <w:tcBorders>
              <w:left w:val="single" w:sz="4" w:space="0" w:color="auto"/>
              <w:right w:val="single" w:sz="4" w:space="0" w:color="auto"/>
            </w:tcBorders>
            <w:shd w:val="clear" w:color="auto" w:fill="D9E2F3"/>
          </w:tcPr>
          <w:p w14:paraId="2C2C682C" w14:textId="77777777" w:rsidR="00075AC3" w:rsidRPr="00B232E1" w:rsidRDefault="00075AC3" w:rsidP="00075AC3">
            <w:pPr>
              <w:jc w:val="both"/>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3EA53C4C" w14:textId="77777777" w:rsidR="00075AC3" w:rsidRPr="006610EA" w:rsidRDefault="00075AC3" w:rsidP="00075AC3">
            <w:pPr>
              <w:autoSpaceDE w:val="0"/>
              <w:autoSpaceDN w:val="0"/>
              <w:adjustRightInd w:val="0"/>
              <w:rPr>
                <w:sz w:val="22"/>
                <w:szCs w:val="22"/>
                <w:lang w:val="en-GB"/>
              </w:rPr>
            </w:pPr>
            <w:r w:rsidRPr="00B232E1">
              <w:rPr>
                <w:b/>
                <w:sz w:val="22"/>
                <w:szCs w:val="22"/>
                <w:lang w:val="en-GB"/>
              </w:rPr>
              <w:t xml:space="preserve">Indicator 3.3.7: </w:t>
            </w:r>
            <w:r w:rsidRPr="00B232E1">
              <w:rPr>
                <w:rFonts w:cs="Calibri"/>
                <w:color w:val="000000"/>
                <w:sz w:val="20"/>
                <w:szCs w:val="20"/>
                <w:lang w:val="en-GB"/>
              </w:rPr>
              <w:t>Out of pocket Health expenditures on as a percentage of Total Health Expenditure</w:t>
            </w:r>
            <w:r>
              <w:rPr>
                <w:rFonts w:cs="Calibri"/>
                <w:color w:val="000000"/>
                <w:sz w:val="20"/>
                <w:szCs w:val="20"/>
                <w:lang w:val="en-GB"/>
              </w:rPr>
              <w:t xml:space="preserve"> </w:t>
            </w:r>
            <w:r>
              <w:rPr>
                <w:sz w:val="20"/>
                <w:szCs w:val="20"/>
                <w:lang w:val="en-GB"/>
              </w:rPr>
              <w:t>(SDG indicator 3.8.2)</w:t>
            </w:r>
          </w:p>
          <w:p w14:paraId="6407010E" w14:textId="77777777" w:rsidR="00075AC3" w:rsidRPr="00B232E1" w:rsidRDefault="00075AC3" w:rsidP="00075AC3">
            <w:pPr>
              <w:autoSpaceDE w:val="0"/>
              <w:autoSpaceDN w:val="0"/>
              <w:adjustRightInd w:val="0"/>
              <w:rPr>
                <w:b/>
                <w:sz w:val="22"/>
                <w:szCs w:val="22"/>
                <w:lang w:val="en-GB"/>
              </w:rPr>
            </w:pPr>
            <w:r w:rsidRPr="00B232E1">
              <w:rPr>
                <w:b/>
                <w:sz w:val="22"/>
                <w:szCs w:val="22"/>
                <w:lang w:val="en-GB"/>
              </w:rPr>
              <w:t>Baseline:</w:t>
            </w:r>
            <w:r w:rsidRPr="00B232E1">
              <w:rPr>
                <w:rFonts w:cs="Calibri"/>
                <w:sz w:val="20"/>
                <w:szCs w:val="20"/>
                <w:lang w:val="en-GB"/>
              </w:rPr>
              <w:t xml:space="preserve"> 61%</w:t>
            </w:r>
          </w:p>
          <w:p w14:paraId="7BC060EE"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 xml:space="preserve">Target: </w:t>
            </w:r>
            <w:r w:rsidRPr="00B232E1">
              <w:rPr>
                <w:sz w:val="20"/>
                <w:szCs w:val="20"/>
                <w:lang w:val="en-GB"/>
              </w:rPr>
              <w:t>TBD by the Government</w:t>
            </w:r>
          </w:p>
          <w:p w14:paraId="1E538B6A" w14:textId="77777777" w:rsidR="00075AC3" w:rsidRPr="00B232E1" w:rsidRDefault="00075AC3" w:rsidP="00075AC3">
            <w:pPr>
              <w:autoSpaceDE w:val="0"/>
              <w:autoSpaceDN w:val="0"/>
              <w:adjustRightInd w:val="0"/>
              <w:rPr>
                <w:rFonts w:cs="Calibri"/>
                <w:sz w:val="20"/>
                <w:szCs w:val="20"/>
                <w:lang w:val="en-GB"/>
              </w:rPr>
            </w:pPr>
            <w:r w:rsidRPr="00B232E1">
              <w:rPr>
                <w:b/>
                <w:sz w:val="22"/>
                <w:szCs w:val="22"/>
                <w:lang w:val="en-GB"/>
              </w:rPr>
              <w:t>Data Source:</w:t>
            </w:r>
            <w:r w:rsidRPr="00B232E1">
              <w:rPr>
                <w:rFonts w:cs="Calibri"/>
                <w:sz w:val="20"/>
                <w:szCs w:val="20"/>
                <w:lang w:val="en-GB"/>
              </w:rPr>
              <w:t xml:space="preserve"> NHA, SLIHS (integrated health survey)</w:t>
            </w:r>
          </w:p>
        </w:tc>
        <w:tc>
          <w:tcPr>
            <w:tcW w:w="1983" w:type="dxa"/>
            <w:gridSpan w:val="4"/>
            <w:vMerge/>
            <w:tcBorders>
              <w:top w:val="single" w:sz="4" w:space="0" w:color="auto"/>
              <w:left w:val="single" w:sz="4" w:space="0" w:color="auto"/>
              <w:bottom w:val="single" w:sz="4" w:space="0" w:color="auto"/>
              <w:right w:val="single" w:sz="4" w:space="0" w:color="auto"/>
            </w:tcBorders>
          </w:tcPr>
          <w:p w14:paraId="06182C37"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6864F120"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03834CD8"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5F27A361" w14:textId="77777777" w:rsidR="00075AC3" w:rsidRPr="00B232E1" w:rsidRDefault="00075AC3" w:rsidP="00075AC3">
            <w:pPr>
              <w:rPr>
                <w:color w:val="000000"/>
                <w:sz w:val="22"/>
                <w:szCs w:val="22"/>
                <w:lang w:val="en-GB"/>
              </w:rPr>
            </w:pPr>
          </w:p>
        </w:tc>
      </w:tr>
      <w:tr w:rsidR="00075AC3" w:rsidRPr="00B232E1" w14:paraId="6F7BC397" w14:textId="77777777" w:rsidTr="00075AC3">
        <w:trPr>
          <w:trHeight w:val="92"/>
        </w:trPr>
        <w:tc>
          <w:tcPr>
            <w:tcW w:w="4204" w:type="dxa"/>
            <w:vMerge/>
            <w:tcBorders>
              <w:left w:val="single" w:sz="4" w:space="0" w:color="auto"/>
              <w:right w:val="single" w:sz="4" w:space="0" w:color="auto"/>
            </w:tcBorders>
            <w:shd w:val="clear" w:color="auto" w:fill="D9E2F3"/>
          </w:tcPr>
          <w:p w14:paraId="1C2D774D" w14:textId="77777777" w:rsidR="00075AC3" w:rsidRPr="00B232E1" w:rsidRDefault="00075AC3" w:rsidP="00075AC3">
            <w:pPr>
              <w:jc w:val="both"/>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174684BD" w14:textId="77777777" w:rsidR="00075AC3" w:rsidRPr="00B232E1" w:rsidRDefault="00075AC3" w:rsidP="00075AC3">
            <w:pPr>
              <w:autoSpaceDE w:val="0"/>
              <w:autoSpaceDN w:val="0"/>
              <w:adjustRightInd w:val="0"/>
              <w:rPr>
                <w:b/>
                <w:color w:val="000000" w:themeColor="text1"/>
                <w:sz w:val="22"/>
                <w:szCs w:val="22"/>
                <w:lang w:val="en-GB"/>
              </w:rPr>
            </w:pPr>
            <w:r w:rsidRPr="00B232E1">
              <w:rPr>
                <w:b/>
                <w:color w:val="000000" w:themeColor="text1"/>
                <w:sz w:val="22"/>
                <w:szCs w:val="22"/>
                <w:lang w:val="en-GB"/>
              </w:rPr>
              <w:t xml:space="preserve">Indicator 3.3.8: </w:t>
            </w:r>
            <w:r w:rsidRPr="00B232E1">
              <w:rPr>
                <w:rFonts w:cs="Calibri"/>
                <w:color w:val="000000" w:themeColor="text1"/>
                <w:sz w:val="20"/>
                <w:szCs w:val="20"/>
                <w:lang w:val="en-GB"/>
              </w:rPr>
              <w:t xml:space="preserve">Proportion of or public health events detected and responded to within 48 hours of notification </w:t>
            </w:r>
          </w:p>
          <w:p w14:paraId="075F103E" w14:textId="77777777" w:rsidR="00075AC3" w:rsidRPr="00B232E1" w:rsidRDefault="00075AC3" w:rsidP="00075AC3">
            <w:pPr>
              <w:autoSpaceDE w:val="0"/>
              <w:autoSpaceDN w:val="0"/>
              <w:adjustRightInd w:val="0"/>
              <w:rPr>
                <w:b/>
                <w:color w:val="000000" w:themeColor="text1"/>
                <w:sz w:val="22"/>
                <w:szCs w:val="22"/>
                <w:lang w:val="en-GB"/>
              </w:rPr>
            </w:pPr>
            <w:r w:rsidRPr="00B232E1">
              <w:rPr>
                <w:b/>
                <w:color w:val="000000" w:themeColor="text1"/>
                <w:sz w:val="22"/>
                <w:szCs w:val="22"/>
                <w:lang w:val="en-GB"/>
              </w:rPr>
              <w:t>Baseline:</w:t>
            </w:r>
            <w:r w:rsidRPr="00B232E1">
              <w:rPr>
                <w:rFonts w:cs="Calibri"/>
                <w:color w:val="000000" w:themeColor="text1"/>
                <w:sz w:val="20"/>
                <w:szCs w:val="20"/>
                <w:lang w:val="en-GB"/>
              </w:rPr>
              <w:t xml:space="preserve"> 82%</w:t>
            </w:r>
          </w:p>
          <w:p w14:paraId="64FEDC3C" w14:textId="77777777" w:rsidR="00075AC3" w:rsidRPr="00B232E1" w:rsidRDefault="00075AC3" w:rsidP="00075AC3">
            <w:pPr>
              <w:autoSpaceDE w:val="0"/>
              <w:autoSpaceDN w:val="0"/>
              <w:adjustRightInd w:val="0"/>
              <w:rPr>
                <w:b/>
                <w:color w:val="000000" w:themeColor="text1"/>
                <w:sz w:val="22"/>
                <w:szCs w:val="22"/>
                <w:lang w:val="en-GB"/>
              </w:rPr>
            </w:pPr>
            <w:r w:rsidRPr="00B232E1">
              <w:rPr>
                <w:b/>
                <w:color w:val="000000" w:themeColor="text1"/>
                <w:sz w:val="22"/>
                <w:szCs w:val="22"/>
                <w:lang w:val="en-GB"/>
              </w:rPr>
              <w:lastRenderedPageBreak/>
              <w:t xml:space="preserve">Target: </w:t>
            </w:r>
            <w:r w:rsidRPr="00B232E1">
              <w:rPr>
                <w:rFonts w:cs="Calibri"/>
                <w:color w:val="000000" w:themeColor="text1"/>
                <w:sz w:val="20"/>
                <w:szCs w:val="20"/>
                <w:lang w:val="en-GB"/>
              </w:rPr>
              <w:t>95%</w:t>
            </w:r>
          </w:p>
          <w:p w14:paraId="2053CF1A" w14:textId="77777777" w:rsidR="00075AC3" w:rsidRPr="00B232E1" w:rsidRDefault="00075AC3" w:rsidP="00075AC3">
            <w:pPr>
              <w:autoSpaceDE w:val="0"/>
              <w:autoSpaceDN w:val="0"/>
              <w:adjustRightInd w:val="0"/>
              <w:rPr>
                <w:b/>
                <w:sz w:val="22"/>
                <w:szCs w:val="22"/>
                <w:lang w:val="en-GB"/>
              </w:rPr>
            </w:pPr>
            <w:r w:rsidRPr="00B232E1">
              <w:rPr>
                <w:b/>
                <w:color w:val="000000" w:themeColor="text1"/>
                <w:sz w:val="22"/>
                <w:szCs w:val="22"/>
                <w:lang w:val="en-GB"/>
              </w:rPr>
              <w:t xml:space="preserve">Data Source: </w:t>
            </w:r>
            <w:r w:rsidRPr="00B232E1">
              <w:rPr>
                <w:rFonts w:cs="Calibri"/>
                <w:color w:val="000000" w:themeColor="text1"/>
                <w:sz w:val="20"/>
                <w:szCs w:val="20"/>
                <w:lang w:val="en-GB"/>
              </w:rPr>
              <w:t>DHIS/IDSR2016</w:t>
            </w:r>
          </w:p>
        </w:tc>
        <w:tc>
          <w:tcPr>
            <w:tcW w:w="1983" w:type="dxa"/>
            <w:gridSpan w:val="4"/>
            <w:vMerge/>
            <w:tcBorders>
              <w:top w:val="single" w:sz="4" w:space="0" w:color="auto"/>
              <w:left w:val="single" w:sz="4" w:space="0" w:color="auto"/>
              <w:bottom w:val="single" w:sz="4" w:space="0" w:color="auto"/>
              <w:right w:val="single" w:sz="4" w:space="0" w:color="auto"/>
            </w:tcBorders>
          </w:tcPr>
          <w:p w14:paraId="4A3CE219"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1CBAC821"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449C54CF"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3C6E533B" w14:textId="77777777" w:rsidR="00075AC3" w:rsidRPr="00B232E1" w:rsidRDefault="00075AC3" w:rsidP="00075AC3">
            <w:pPr>
              <w:rPr>
                <w:color w:val="000000"/>
                <w:sz w:val="22"/>
                <w:szCs w:val="22"/>
                <w:lang w:val="en-GB"/>
              </w:rPr>
            </w:pPr>
          </w:p>
        </w:tc>
      </w:tr>
      <w:tr w:rsidR="00075AC3" w:rsidRPr="00B232E1" w14:paraId="5E2FFD8E" w14:textId="77777777" w:rsidTr="00075AC3">
        <w:trPr>
          <w:trHeight w:val="92"/>
        </w:trPr>
        <w:tc>
          <w:tcPr>
            <w:tcW w:w="4204" w:type="dxa"/>
            <w:vMerge w:val="restart"/>
            <w:tcBorders>
              <w:top w:val="single" w:sz="4" w:space="0" w:color="auto"/>
              <w:left w:val="single" w:sz="4" w:space="0" w:color="auto"/>
              <w:right w:val="single" w:sz="4" w:space="0" w:color="auto"/>
            </w:tcBorders>
            <w:shd w:val="clear" w:color="auto" w:fill="D9E2F3"/>
          </w:tcPr>
          <w:p w14:paraId="7A0B6ACB" w14:textId="77777777" w:rsidR="00075AC3" w:rsidRPr="00B232E1" w:rsidRDefault="00075AC3" w:rsidP="00075AC3">
            <w:pPr>
              <w:jc w:val="both"/>
              <w:rPr>
                <w:b/>
                <w:sz w:val="22"/>
                <w:szCs w:val="22"/>
                <w:lang w:val="en-GB"/>
              </w:rPr>
            </w:pPr>
            <w:r w:rsidRPr="00C103C9">
              <w:rPr>
                <w:rFonts w:cs="Calibri"/>
                <w:b/>
                <w:color w:val="000000"/>
                <w:sz w:val="22"/>
                <w:szCs w:val="22"/>
                <w:lang w:val="en-GB"/>
              </w:rPr>
              <w:t>3.4 Population has improved access to renewable energy in rural areas</w:t>
            </w:r>
          </w:p>
        </w:tc>
        <w:tc>
          <w:tcPr>
            <w:tcW w:w="4618" w:type="dxa"/>
            <w:gridSpan w:val="2"/>
            <w:tcBorders>
              <w:top w:val="single" w:sz="4" w:space="0" w:color="auto"/>
              <w:left w:val="single" w:sz="4" w:space="0" w:color="auto"/>
              <w:bottom w:val="single" w:sz="4" w:space="0" w:color="auto"/>
              <w:right w:val="single" w:sz="4" w:space="0" w:color="auto"/>
            </w:tcBorders>
            <w:shd w:val="clear" w:color="auto" w:fill="FFFFFF"/>
          </w:tcPr>
          <w:p w14:paraId="230CE02A" w14:textId="77777777" w:rsidR="00075AC3" w:rsidRPr="00B232E1" w:rsidRDefault="00075AC3" w:rsidP="00075AC3">
            <w:pPr>
              <w:autoSpaceDE w:val="0"/>
              <w:autoSpaceDN w:val="0"/>
              <w:adjustRightInd w:val="0"/>
              <w:rPr>
                <w:b/>
                <w:sz w:val="22"/>
                <w:szCs w:val="22"/>
                <w:lang w:val="en-GB"/>
              </w:rPr>
            </w:pPr>
            <w:r w:rsidRPr="00B232E1">
              <w:rPr>
                <w:rFonts w:cs="Times New Roman"/>
                <w:b/>
                <w:sz w:val="22"/>
                <w:szCs w:val="22"/>
                <w:lang w:val="en-GB"/>
              </w:rPr>
              <w:t>Indicator</w:t>
            </w:r>
            <w:r w:rsidRPr="00B232E1">
              <w:rPr>
                <w:b/>
                <w:sz w:val="22"/>
                <w:szCs w:val="22"/>
                <w:lang w:val="en-GB"/>
              </w:rPr>
              <w:t xml:space="preserve"> 3.4.1: </w:t>
            </w:r>
            <w:r w:rsidRPr="00B232E1">
              <w:rPr>
                <w:sz w:val="20"/>
                <w:szCs w:val="20"/>
                <w:lang w:val="en-GB"/>
              </w:rPr>
              <w:t xml:space="preserve">Percentage of population with access to </w:t>
            </w:r>
            <w:r w:rsidRPr="00B61759">
              <w:rPr>
                <w:sz w:val="20"/>
                <w:szCs w:val="20"/>
                <w:lang w:val="en-GB"/>
              </w:rPr>
              <w:t>electricity</w:t>
            </w:r>
            <w:r w:rsidRPr="00B61759">
              <w:rPr>
                <w:sz w:val="22"/>
                <w:szCs w:val="22"/>
                <w:lang w:val="en-GB"/>
              </w:rPr>
              <w:t xml:space="preserve"> </w:t>
            </w:r>
            <w:r w:rsidRPr="006208E7">
              <w:rPr>
                <w:sz w:val="20"/>
                <w:szCs w:val="20"/>
                <w:lang w:val="en-GB"/>
              </w:rPr>
              <w:t>(SDG indicator 7.1.1)</w:t>
            </w:r>
          </w:p>
          <w:p w14:paraId="40006CD2"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Baseline</w:t>
            </w:r>
            <w:r w:rsidRPr="00B232E1">
              <w:rPr>
                <w:sz w:val="22"/>
                <w:szCs w:val="22"/>
                <w:lang w:val="en-GB"/>
              </w:rPr>
              <w:t xml:space="preserve">: </w:t>
            </w:r>
            <w:r w:rsidRPr="006208E7">
              <w:rPr>
                <w:sz w:val="20"/>
                <w:szCs w:val="20"/>
                <w:lang w:val="en-GB"/>
              </w:rPr>
              <w:t>15%</w:t>
            </w:r>
            <w:r>
              <w:rPr>
                <w:sz w:val="20"/>
                <w:szCs w:val="20"/>
                <w:lang w:val="en-GB"/>
              </w:rPr>
              <w:t xml:space="preserve"> (2018)</w:t>
            </w:r>
          </w:p>
          <w:p w14:paraId="6B5B8BA7" w14:textId="77777777" w:rsidR="00075AC3" w:rsidRPr="006208E7" w:rsidRDefault="00075AC3" w:rsidP="00075AC3">
            <w:pPr>
              <w:autoSpaceDE w:val="0"/>
              <w:autoSpaceDN w:val="0"/>
              <w:adjustRightInd w:val="0"/>
              <w:rPr>
                <w:sz w:val="20"/>
                <w:szCs w:val="20"/>
                <w:lang w:val="en-GB"/>
              </w:rPr>
            </w:pPr>
            <w:r w:rsidRPr="00B232E1">
              <w:rPr>
                <w:b/>
                <w:sz w:val="22"/>
                <w:szCs w:val="22"/>
                <w:lang w:val="en-GB"/>
              </w:rPr>
              <w:t>Target</w:t>
            </w:r>
            <w:r w:rsidRPr="00B232E1">
              <w:rPr>
                <w:sz w:val="22"/>
                <w:szCs w:val="22"/>
                <w:lang w:val="en-GB"/>
              </w:rPr>
              <w:t xml:space="preserve">: </w:t>
            </w:r>
            <w:r w:rsidRPr="006208E7">
              <w:rPr>
                <w:sz w:val="20"/>
                <w:szCs w:val="20"/>
                <w:lang w:val="en-GB"/>
              </w:rPr>
              <w:t>44%</w:t>
            </w:r>
          </w:p>
          <w:p w14:paraId="32097DEE" w14:textId="77777777" w:rsidR="00075AC3" w:rsidRPr="00B232E1" w:rsidRDefault="00075AC3" w:rsidP="00075AC3">
            <w:pPr>
              <w:rPr>
                <w:rFonts w:cs="Calibri"/>
                <w:sz w:val="22"/>
                <w:szCs w:val="22"/>
                <w:lang w:val="en-GB"/>
              </w:rPr>
            </w:pPr>
            <w:r w:rsidRPr="00B232E1">
              <w:rPr>
                <w:rFonts w:cs="Calibri"/>
                <w:b/>
                <w:sz w:val="22"/>
                <w:szCs w:val="22"/>
                <w:lang w:val="en-GB"/>
              </w:rPr>
              <w:t>Data Source</w:t>
            </w:r>
            <w:r w:rsidRPr="00B232E1">
              <w:rPr>
                <w:rFonts w:cs="Calibri"/>
                <w:sz w:val="22"/>
                <w:szCs w:val="22"/>
                <w:lang w:val="en-GB"/>
              </w:rPr>
              <w:t xml:space="preserve">: </w:t>
            </w:r>
            <w:proofErr w:type="spellStart"/>
            <w:r w:rsidRPr="00B232E1">
              <w:rPr>
                <w:rFonts w:cs="Calibri"/>
                <w:sz w:val="22"/>
                <w:szCs w:val="22"/>
                <w:lang w:val="en-GB"/>
              </w:rPr>
              <w:t>MoE</w:t>
            </w:r>
            <w:proofErr w:type="spellEnd"/>
          </w:p>
        </w:tc>
        <w:tc>
          <w:tcPr>
            <w:tcW w:w="1983" w:type="dxa"/>
            <w:gridSpan w:val="4"/>
            <w:vMerge w:val="restart"/>
            <w:tcBorders>
              <w:top w:val="single" w:sz="4" w:space="0" w:color="auto"/>
              <w:left w:val="single" w:sz="4" w:space="0" w:color="auto"/>
              <w:bottom w:val="single" w:sz="4" w:space="0" w:color="auto"/>
              <w:right w:val="single" w:sz="4" w:space="0" w:color="auto"/>
            </w:tcBorders>
            <w:vAlign w:val="center"/>
          </w:tcPr>
          <w:p w14:paraId="3130DB78" w14:textId="77777777" w:rsidR="00075AC3" w:rsidRDefault="00075AC3" w:rsidP="00075AC3">
            <w:pPr>
              <w:rPr>
                <w:rFonts w:cs="Calibri"/>
                <w:sz w:val="22"/>
                <w:szCs w:val="22"/>
                <w:lang w:val="en-GB"/>
              </w:rPr>
            </w:pPr>
            <w:r w:rsidRPr="00B232E1">
              <w:rPr>
                <w:rFonts w:cs="Calibri"/>
                <w:sz w:val="22"/>
                <w:szCs w:val="22"/>
                <w:lang w:val="en-GB"/>
              </w:rPr>
              <w:t>UNOPS (lead 3.4.1, 3.4.2, 3.4.3, 3.4.4) UNIDO</w:t>
            </w:r>
          </w:p>
          <w:p w14:paraId="3A60536D" w14:textId="77777777" w:rsidR="00075AC3" w:rsidRPr="00B232E1" w:rsidRDefault="00075AC3" w:rsidP="00075AC3">
            <w:pPr>
              <w:rPr>
                <w:sz w:val="22"/>
                <w:szCs w:val="22"/>
                <w:lang w:val="en-GB"/>
              </w:rPr>
            </w:pPr>
            <w:r w:rsidRPr="00B232E1">
              <w:rPr>
                <w:rFonts w:cs="Calibri"/>
                <w:sz w:val="22"/>
                <w:szCs w:val="22"/>
                <w:lang w:val="en-GB"/>
              </w:rPr>
              <w:t>UNDP</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1C6D455B" w14:textId="77777777" w:rsidR="00075AC3" w:rsidRPr="00B232E1" w:rsidRDefault="00075AC3" w:rsidP="00075AC3">
            <w:pPr>
              <w:jc w:val="center"/>
              <w:rPr>
                <w:color w:val="000000"/>
                <w:sz w:val="22"/>
                <w:szCs w:val="22"/>
                <w:lang w:val="en-GB"/>
              </w:rPr>
            </w:pPr>
            <w:r>
              <w:rPr>
                <w:color w:val="000000"/>
                <w:sz w:val="22"/>
                <w:szCs w:val="22"/>
                <w:lang w:val="en-GB"/>
              </w:rPr>
              <w:t>35,500,000</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14:paraId="270A75D9" w14:textId="77777777" w:rsidR="00075AC3" w:rsidRPr="00B232E1" w:rsidRDefault="00075AC3" w:rsidP="00075AC3">
            <w:pPr>
              <w:jc w:val="center"/>
              <w:rPr>
                <w:color w:val="000000"/>
                <w:sz w:val="22"/>
                <w:szCs w:val="22"/>
                <w:lang w:val="en-GB"/>
              </w:rPr>
            </w:pPr>
            <w:r>
              <w:rPr>
                <w:color w:val="000000"/>
                <w:sz w:val="22"/>
                <w:szCs w:val="22"/>
                <w:lang w:val="en-GB"/>
              </w:rPr>
              <w:t>24,500,000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757CBBD" w14:textId="77777777" w:rsidR="00075AC3" w:rsidRPr="00B232E1" w:rsidRDefault="00075AC3" w:rsidP="00075AC3">
            <w:pPr>
              <w:jc w:val="center"/>
              <w:rPr>
                <w:color w:val="000000"/>
                <w:sz w:val="22"/>
                <w:szCs w:val="22"/>
                <w:lang w:val="en-GB"/>
              </w:rPr>
            </w:pPr>
            <w:r>
              <w:rPr>
                <w:color w:val="000000"/>
                <w:sz w:val="22"/>
                <w:szCs w:val="22"/>
                <w:lang w:val="en-GB"/>
              </w:rPr>
              <w:t>11,000,000</w:t>
            </w:r>
          </w:p>
        </w:tc>
      </w:tr>
      <w:tr w:rsidR="00075AC3" w:rsidRPr="00B232E1" w14:paraId="4C4B86BD" w14:textId="77777777" w:rsidTr="00075AC3">
        <w:trPr>
          <w:trHeight w:val="92"/>
        </w:trPr>
        <w:tc>
          <w:tcPr>
            <w:tcW w:w="4204" w:type="dxa"/>
            <w:vMerge/>
            <w:tcBorders>
              <w:left w:val="single" w:sz="4" w:space="0" w:color="auto"/>
              <w:bottom w:val="single" w:sz="4" w:space="0" w:color="auto"/>
              <w:right w:val="single" w:sz="4" w:space="0" w:color="auto"/>
            </w:tcBorders>
            <w:shd w:val="clear" w:color="auto" w:fill="D9E2F3"/>
          </w:tcPr>
          <w:p w14:paraId="721F2000" w14:textId="77777777" w:rsidR="00075AC3" w:rsidRPr="00B232E1" w:rsidRDefault="00075AC3" w:rsidP="00075AC3">
            <w:pPr>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2F1BA406" w14:textId="77777777" w:rsidR="00075AC3" w:rsidRPr="00B232E1" w:rsidRDefault="00075AC3" w:rsidP="00075AC3">
            <w:pPr>
              <w:autoSpaceDE w:val="0"/>
              <w:autoSpaceDN w:val="0"/>
              <w:adjustRightInd w:val="0"/>
              <w:rPr>
                <w:b/>
                <w:sz w:val="22"/>
                <w:szCs w:val="22"/>
                <w:lang w:val="en-GB"/>
              </w:rPr>
            </w:pPr>
            <w:r w:rsidRPr="00B232E1">
              <w:rPr>
                <w:rFonts w:cs="Times New Roman"/>
                <w:b/>
                <w:sz w:val="22"/>
                <w:szCs w:val="22"/>
                <w:lang w:val="en-GB"/>
              </w:rPr>
              <w:t>Indicator</w:t>
            </w:r>
            <w:r w:rsidRPr="00B232E1">
              <w:rPr>
                <w:b/>
                <w:sz w:val="22"/>
                <w:szCs w:val="22"/>
                <w:lang w:val="en-GB"/>
              </w:rPr>
              <w:t xml:space="preserve"> 3.4.2 </w:t>
            </w:r>
            <w:r w:rsidRPr="00B232E1">
              <w:rPr>
                <w:sz w:val="20"/>
                <w:szCs w:val="20"/>
                <w:lang w:val="en-GB"/>
              </w:rPr>
              <w:t>Percentage of households with access to electricity</w:t>
            </w:r>
          </w:p>
          <w:p w14:paraId="5270561E"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Baseline</w:t>
            </w:r>
            <w:r w:rsidRPr="00B232E1">
              <w:rPr>
                <w:sz w:val="22"/>
                <w:szCs w:val="22"/>
                <w:lang w:val="en-GB"/>
              </w:rPr>
              <w:t xml:space="preserve">: </w:t>
            </w:r>
            <w:r w:rsidRPr="006208E7">
              <w:rPr>
                <w:sz w:val="20"/>
                <w:szCs w:val="20"/>
                <w:lang w:val="en-GB"/>
              </w:rPr>
              <w:t>13.5% (2013)</w:t>
            </w:r>
          </w:p>
          <w:p w14:paraId="3AA491DE"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Target</w:t>
            </w:r>
            <w:r w:rsidRPr="00B232E1">
              <w:rPr>
                <w:sz w:val="22"/>
                <w:szCs w:val="22"/>
                <w:lang w:val="en-GB"/>
              </w:rPr>
              <w:t xml:space="preserve">: </w:t>
            </w:r>
            <w:r w:rsidRPr="006208E7">
              <w:rPr>
                <w:sz w:val="20"/>
                <w:szCs w:val="20"/>
                <w:lang w:val="en-GB"/>
              </w:rPr>
              <w:t>22%</w:t>
            </w:r>
          </w:p>
          <w:p w14:paraId="567CCABD" w14:textId="77777777" w:rsidR="00075AC3" w:rsidRPr="00B232E1" w:rsidRDefault="00075AC3" w:rsidP="00075AC3">
            <w:pPr>
              <w:autoSpaceDE w:val="0"/>
              <w:autoSpaceDN w:val="0"/>
              <w:adjustRightInd w:val="0"/>
              <w:rPr>
                <w:sz w:val="22"/>
                <w:szCs w:val="22"/>
                <w:lang w:val="en-GB"/>
              </w:rPr>
            </w:pPr>
            <w:r w:rsidRPr="00B232E1">
              <w:rPr>
                <w:rFonts w:cs="Calibri"/>
                <w:b/>
                <w:sz w:val="22"/>
                <w:szCs w:val="22"/>
                <w:lang w:val="en-GB"/>
              </w:rPr>
              <w:t>Data Source</w:t>
            </w:r>
            <w:r w:rsidRPr="00B232E1">
              <w:rPr>
                <w:rFonts w:cs="Calibri"/>
                <w:sz w:val="22"/>
                <w:szCs w:val="22"/>
                <w:lang w:val="en-GB"/>
              </w:rPr>
              <w:t>: DHS/</w:t>
            </w:r>
            <w:proofErr w:type="spellStart"/>
            <w:r w:rsidRPr="00B232E1">
              <w:rPr>
                <w:rFonts w:cs="Calibri"/>
                <w:sz w:val="22"/>
                <w:szCs w:val="22"/>
                <w:lang w:val="en-GB"/>
              </w:rPr>
              <w:t>MoE</w:t>
            </w:r>
            <w:proofErr w:type="spellEnd"/>
          </w:p>
        </w:tc>
        <w:tc>
          <w:tcPr>
            <w:tcW w:w="1983" w:type="dxa"/>
            <w:gridSpan w:val="4"/>
            <w:vMerge/>
            <w:tcBorders>
              <w:top w:val="single" w:sz="4" w:space="0" w:color="auto"/>
              <w:left w:val="single" w:sz="4" w:space="0" w:color="auto"/>
              <w:bottom w:val="single" w:sz="4" w:space="0" w:color="auto"/>
              <w:right w:val="single" w:sz="4" w:space="0" w:color="auto"/>
            </w:tcBorders>
          </w:tcPr>
          <w:p w14:paraId="0C7A8D61"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548E781C"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78A2BB03"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5ED5110" w14:textId="77777777" w:rsidR="00075AC3" w:rsidRPr="00B232E1" w:rsidRDefault="00075AC3" w:rsidP="00075AC3">
            <w:pPr>
              <w:rPr>
                <w:color w:val="000000"/>
                <w:sz w:val="22"/>
                <w:szCs w:val="22"/>
                <w:lang w:val="en-GB"/>
              </w:rPr>
            </w:pPr>
          </w:p>
        </w:tc>
      </w:tr>
      <w:tr w:rsidR="00075AC3" w:rsidRPr="00B232E1" w14:paraId="6539B339" w14:textId="77777777" w:rsidTr="00075AC3">
        <w:trPr>
          <w:trHeight w:val="92"/>
        </w:trPr>
        <w:tc>
          <w:tcPr>
            <w:tcW w:w="4204" w:type="dxa"/>
            <w:vMerge/>
            <w:tcBorders>
              <w:left w:val="single" w:sz="4" w:space="0" w:color="auto"/>
              <w:bottom w:val="single" w:sz="4" w:space="0" w:color="auto"/>
              <w:right w:val="single" w:sz="4" w:space="0" w:color="auto"/>
            </w:tcBorders>
            <w:shd w:val="clear" w:color="auto" w:fill="D9E2F3"/>
          </w:tcPr>
          <w:p w14:paraId="087CD5C8" w14:textId="77777777" w:rsidR="00075AC3" w:rsidRPr="00B232E1" w:rsidRDefault="00075AC3" w:rsidP="00075AC3">
            <w:pPr>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38221A52" w14:textId="77777777" w:rsidR="00075AC3" w:rsidRPr="00B232E1" w:rsidRDefault="00075AC3" w:rsidP="00075AC3">
            <w:pPr>
              <w:autoSpaceDE w:val="0"/>
              <w:autoSpaceDN w:val="0"/>
              <w:adjustRightInd w:val="0"/>
              <w:rPr>
                <w:b/>
                <w:sz w:val="22"/>
                <w:szCs w:val="22"/>
                <w:lang w:val="en-GB"/>
              </w:rPr>
            </w:pPr>
            <w:r w:rsidRPr="00B232E1">
              <w:rPr>
                <w:rFonts w:cs="Times New Roman"/>
                <w:b/>
                <w:sz w:val="22"/>
                <w:szCs w:val="22"/>
                <w:lang w:val="en-GB"/>
              </w:rPr>
              <w:t>Indicator</w:t>
            </w:r>
            <w:r w:rsidRPr="00B232E1">
              <w:rPr>
                <w:b/>
                <w:sz w:val="22"/>
                <w:szCs w:val="22"/>
                <w:lang w:val="en-GB"/>
              </w:rPr>
              <w:t xml:space="preserve"> 3.4.3 </w:t>
            </w:r>
            <w:r w:rsidRPr="00B232E1">
              <w:rPr>
                <w:sz w:val="20"/>
                <w:szCs w:val="20"/>
                <w:lang w:val="en-GB"/>
              </w:rPr>
              <w:t>Number of district headquarters town with reliable electricity supply</w:t>
            </w:r>
          </w:p>
          <w:p w14:paraId="0F588C44"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Baseline</w:t>
            </w:r>
            <w:r>
              <w:rPr>
                <w:sz w:val="22"/>
                <w:szCs w:val="22"/>
                <w:lang w:val="en-GB"/>
              </w:rPr>
              <w:t xml:space="preserve">: </w:t>
            </w:r>
            <w:r w:rsidRPr="00B61759">
              <w:rPr>
                <w:sz w:val="20"/>
                <w:szCs w:val="20"/>
                <w:lang w:val="en-GB"/>
              </w:rPr>
              <w:t>9</w:t>
            </w:r>
            <w:r>
              <w:rPr>
                <w:sz w:val="20"/>
                <w:szCs w:val="20"/>
                <w:lang w:val="en-GB"/>
              </w:rPr>
              <w:t xml:space="preserve"> </w:t>
            </w:r>
            <w:r w:rsidRPr="00B61759">
              <w:rPr>
                <w:sz w:val="20"/>
                <w:szCs w:val="20"/>
                <w:lang w:val="en-GB"/>
              </w:rPr>
              <w:t>(2018)</w:t>
            </w:r>
            <w:r w:rsidRPr="00B232E1">
              <w:rPr>
                <w:sz w:val="22"/>
                <w:szCs w:val="22"/>
                <w:lang w:val="en-GB"/>
              </w:rPr>
              <w:tab/>
            </w:r>
          </w:p>
          <w:p w14:paraId="5309C353" w14:textId="77777777" w:rsidR="00075AC3" w:rsidRPr="00B232E1" w:rsidRDefault="00075AC3" w:rsidP="00075AC3">
            <w:pPr>
              <w:autoSpaceDE w:val="0"/>
              <w:autoSpaceDN w:val="0"/>
              <w:adjustRightInd w:val="0"/>
              <w:rPr>
                <w:sz w:val="22"/>
                <w:szCs w:val="22"/>
                <w:lang w:val="en-GB"/>
              </w:rPr>
            </w:pPr>
            <w:r w:rsidRPr="00B232E1">
              <w:rPr>
                <w:b/>
                <w:sz w:val="22"/>
                <w:szCs w:val="22"/>
                <w:lang w:val="en-GB"/>
              </w:rPr>
              <w:t>Target</w:t>
            </w:r>
            <w:r w:rsidRPr="00B232E1">
              <w:rPr>
                <w:sz w:val="22"/>
                <w:szCs w:val="22"/>
                <w:lang w:val="en-GB"/>
              </w:rPr>
              <w:t xml:space="preserve">: </w:t>
            </w:r>
            <w:r w:rsidRPr="00B61759">
              <w:rPr>
                <w:sz w:val="20"/>
                <w:szCs w:val="20"/>
                <w:lang w:val="en-GB"/>
              </w:rPr>
              <w:t>16</w:t>
            </w:r>
          </w:p>
          <w:p w14:paraId="389730F4" w14:textId="77777777" w:rsidR="00075AC3" w:rsidRPr="00B232E1" w:rsidRDefault="00075AC3" w:rsidP="00075AC3">
            <w:pPr>
              <w:autoSpaceDE w:val="0"/>
              <w:autoSpaceDN w:val="0"/>
              <w:adjustRightInd w:val="0"/>
              <w:rPr>
                <w:sz w:val="22"/>
                <w:szCs w:val="22"/>
                <w:lang w:val="en-GB"/>
              </w:rPr>
            </w:pPr>
            <w:r w:rsidRPr="00B232E1">
              <w:rPr>
                <w:rFonts w:cs="Calibri"/>
                <w:b/>
                <w:sz w:val="22"/>
                <w:szCs w:val="22"/>
                <w:lang w:val="en-GB"/>
              </w:rPr>
              <w:t>Data Source</w:t>
            </w:r>
            <w:r w:rsidRPr="00B232E1">
              <w:rPr>
                <w:rFonts w:cs="Calibri"/>
                <w:sz w:val="22"/>
                <w:szCs w:val="22"/>
                <w:lang w:val="en-GB"/>
              </w:rPr>
              <w:t xml:space="preserve">: </w:t>
            </w:r>
            <w:proofErr w:type="spellStart"/>
            <w:r w:rsidRPr="00B232E1">
              <w:rPr>
                <w:rFonts w:cs="Calibri"/>
                <w:sz w:val="22"/>
                <w:szCs w:val="22"/>
                <w:lang w:val="en-GB"/>
              </w:rPr>
              <w:t>MoE</w:t>
            </w:r>
            <w:proofErr w:type="spellEnd"/>
          </w:p>
        </w:tc>
        <w:tc>
          <w:tcPr>
            <w:tcW w:w="1983" w:type="dxa"/>
            <w:gridSpan w:val="4"/>
            <w:vMerge/>
            <w:tcBorders>
              <w:top w:val="single" w:sz="4" w:space="0" w:color="auto"/>
              <w:left w:val="single" w:sz="4" w:space="0" w:color="auto"/>
              <w:bottom w:val="single" w:sz="4" w:space="0" w:color="auto"/>
              <w:right w:val="single" w:sz="4" w:space="0" w:color="auto"/>
            </w:tcBorders>
          </w:tcPr>
          <w:p w14:paraId="1B3DC667"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2BF11504"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5AC00BC0"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48FA1AA" w14:textId="77777777" w:rsidR="00075AC3" w:rsidRPr="00B232E1" w:rsidRDefault="00075AC3" w:rsidP="00075AC3">
            <w:pPr>
              <w:rPr>
                <w:color w:val="000000"/>
                <w:sz w:val="22"/>
                <w:szCs w:val="22"/>
                <w:lang w:val="en-GB"/>
              </w:rPr>
            </w:pPr>
          </w:p>
        </w:tc>
      </w:tr>
      <w:tr w:rsidR="00075AC3" w:rsidRPr="00B232E1" w14:paraId="40A2771B" w14:textId="77777777" w:rsidTr="00075AC3">
        <w:trPr>
          <w:trHeight w:val="92"/>
        </w:trPr>
        <w:tc>
          <w:tcPr>
            <w:tcW w:w="4204" w:type="dxa"/>
            <w:vMerge/>
            <w:tcBorders>
              <w:left w:val="single" w:sz="4" w:space="0" w:color="auto"/>
              <w:bottom w:val="single" w:sz="4" w:space="0" w:color="auto"/>
              <w:right w:val="single" w:sz="4" w:space="0" w:color="auto"/>
            </w:tcBorders>
            <w:shd w:val="clear" w:color="auto" w:fill="D9E2F3"/>
          </w:tcPr>
          <w:p w14:paraId="719D81F2" w14:textId="77777777" w:rsidR="00075AC3" w:rsidRPr="00B232E1" w:rsidRDefault="00075AC3" w:rsidP="00075AC3">
            <w:pPr>
              <w:rPr>
                <w:sz w:val="22"/>
                <w:szCs w:val="22"/>
                <w:lang w:val="en-GB"/>
              </w:rPr>
            </w:pPr>
          </w:p>
        </w:tc>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428F24DD" w14:textId="77777777" w:rsidR="00075AC3" w:rsidRPr="00B232E1" w:rsidRDefault="00075AC3" w:rsidP="00075AC3">
            <w:pPr>
              <w:autoSpaceDE w:val="0"/>
              <w:autoSpaceDN w:val="0"/>
              <w:adjustRightInd w:val="0"/>
              <w:rPr>
                <w:b/>
                <w:sz w:val="22"/>
                <w:szCs w:val="22"/>
                <w:lang w:val="en-GB"/>
              </w:rPr>
            </w:pPr>
            <w:r w:rsidRPr="00B232E1">
              <w:rPr>
                <w:rFonts w:cs="Times New Roman"/>
                <w:b/>
                <w:sz w:val="22"/>
                <w:szCs w:val="22"/>
                <w:lang w:val="en-GB"/>
              </w:rPr>
              <w:t>Indicator</w:t>
            </w:r>
            <w:r w:rsidRPr="00B232E1">
              <w:rPr>
                <w:b/>
                <w:sz w:val="22"/>
                <w:szCs w:val="22"/>
                <w:lang w:val="en-GB"/>
              </w:rPr>
              <w:t xml:space="preserve"> 3.4.4 </w:t>
            </w:r>
            <w:r w:rsidRPr="00B232E1">
              <w:rPr>
                <w:sz w:val="20"/>
                <w:szCs w:val="20"/>
                <w:lang w:val="en-GB"/>
              </w:rPr>
              <w:t>Proportion of electricity generation from thermal and renewable sources</w:t>
            </w:r>
          </w:p>
          <w:p w14:paraId="0886072F" w14:textId="77777777" w:rsidR="00075AC3" w:rsidRPr="00B232E1" w:rsidRDefault="00075AC3" w:rsidP="00075AC3">
            <w:pPr>
              <w:autoSpaceDE w:val="0"/>
              <w:autoSpaceDN w:val="0"/>
              <w:adjustRightInd w:val="0"/>
              <w:rPr>
                <w:sz w:val="22"/>
                <w:szCs w:val="22"/>
                <w:lang w:val="en-GB"/>
              </w:rPr>
            </w:pPr>
            <w:r w:rsidRPr="00B232E1">
              <w:rPr>
                <w:sz w:val="22"/>
                <w:szCs w:val="22"/>
                <w:lang w:val="en-GB"/>
              </w:rPr>
              <w:t xml:space="preserve">Baseline: </w:t>
            </w:r>
            <w:r w:rsidRPr="006208E7">
              <w:rPr>
                <w:sz w:val="20"/>
                <w:szCs w:val="20"/>
                <w:lang w:val="en-GB"/>
              </w:rPr>
              <w:t>TBD (2018)</w:t>
            </w:r>
          </w:p>
          <w:p w14:paraId="18CE41D6" w14:textId="77777777" w:rsidR="00075AC3" w:rsidRPr="006208E7" w:rsidRDefault="00075AC3" w:rsidP="00075AC3">
            <w:pPr>
              <w:autoSpaceDE w:val="0"/>
              <w:autoSpaceDN w:val="0"/>
              <w:adjustRightInd w:val="0"/>
              <w:rPr>
                <w:sz w:val="20"/>
                <w:szCs w:val="20"/>
                <w:lang w:val="en-GB"/>
              </w:rPr>
            </w:pPr>
            <w:r w:rsidRPr="00B232E1">
              <w:rPr>
                <w:sz w:val="22"/>
                <w:szCs w:val="22"/>
                <w:lang w:val="en-GB"/>
              </w:rPr>
              <w:t xml:space="preserve">Target: </w:t>
            </w:r>
            <w:r w:rsidRPr="006208E7">
              <w:rPr>
                <w:sz w:val="20"/>
                <w:szCs w:val="20"/>
                <w:lang w:val="en-GB"/>
              </w:rPr>
              <w:t>70:30 (thermal / renewable ratio)</w:t>
            </w:r>
          </w:p>
          <w:p w14:paraId="3BC06537" w14:textId="77777777" w:rsidR="00075AC3" w:rsidRPr="00B232E1" w:rsidRDefault="00075AC3" w:rsidP="00075AC3">
            <w:pPr>
              <w:autoSpaceDE w:val="0"/>
              <w:autoSpaceDN w:val="0"/>
              <w:adjustRightInd w:val="0"/>
              <w:rPr>
                <w:b/>
                <w:sz w:val="22"/>
                <w:szCs w:val="22"/>
                <w:lang w:val="en-GB"/>
              </w:rPr>
            </w:pPr>
            <w:r w:rsidRPr="00B232E1">
              <w:rPr>
                <w:rFonts w:cs="Calibri"/>
                <w:b/>
                <w:sz w:val="22"/>
                <w:szCs w:val="22"/>
                <w:lang w:val="en-GB"/>
              </w:rPr>
              <w:t>Data Source</w:t>
            </w:r>
            <w:r w:rsidRPr="00B232E1">
              <w:rPr>
                <w:rFonts w:cs="Calibri"/>
                <w:sz w:val="22"/>
                <w:szCs w:val="22"/>
                <w:lang w:val="en-GB"/>
              </w:rPr>
              <w:t xml:space="preserve">: </w:t>
            </w:r>
            <w:proofErr w:type="spellStart"/>
            <w:r w:rsidRPr="00B232E1">
              <w:rPr>
                <w:rFonts w:cs="Calibri"/>
                <w:sz w:val="22"/>
                <w:szCs w:val="22"/>
                <w:lang w:val="en-GB"/>
              </w:rPr>
              <w:t>MoE</w:t>
            </w:r>
            <w:proofErr w:type="spellEnd"/>
          </w:p>
        </w:tc>
        <w:tc>
          <w:tcPr>
            <w:tcW w:w="1983" w:type="dxa"/>
            <w:gridSpan w:val="4"/>
            <w:vMerge/>
            <w:tcBorders>
              <w:top w:val="single" w:sz="4" w:space="0" w:color="auto"/>
              <w:left w:val="single" w:sz="4" w:space="0" w:color="auto"/>
              <w:bottom w:val="single" w:sz="4" w:space="0" w:color="auto"/>
              <w:right w:val="single" w:sz="4" w:space="0" w:color="auto"/>
            </w:tcBorders>
          </w:tcPr>
          <w:p w14:paraId="5EF7CAD7" w14:textId="77777777" w:rsidR="00075AC3" w:rsidRPr="00B232E1" w:rsidRDefault="00075AC3" w:rsidP="00075AC3">
            <w:pPr>
              <w:rPr>
                <w:rFonts w:cs="Calibri"/>
                <w:sz w:val="22"/>
                <w:szCs w:val="22"/>
                <w:lang w:val="en-GB"/>
              </w:rPr>
            </w:pPr>
          </w:p>
        </w:tc>
        <w:tc>
          <w:tcPr>
            <w:tcW w:w="1560" w:type="dxa"/>
            <w:gridSpan w:val="2"/>
            <w:vMerge/>
            <w:tcBorders>
              <w:top w:val="single" w:sz="4" w:space="0" w:color="auto"/>
              <w:left w:val="single" w:sz="4" w:space="0" w:color="auto"/>
              <w:bottom w:val="single" w:sz="4" w:space="0" w:color="auto"/>
              <w:right w:val="single" w:sz="4" w:space="0" w:color="auto"/>
            </w:tcBorders>
          </w:tcPr>
          <w:p w14:paraId="632D8E78" w14:textId="77777777" w:rsidR="00075AC3" w:rsidRPr="00B232E1" w:rsidRDefault="00075AC3" w:rsidP="00075AC3">
            <w:pPr>
              <w:rPr>
                <w:color w:val="000000"/>
                <w:sz w:val="22"/>
                <w:szCs w:val="22"/>
                <w:lang w:val="en-GB"/>
              </w:rPr>
            </w:pPr>
          </w:p>
        </w:tc>
        <w:tc>
          <w:tcPr>
            <w:tcW w:w="865" w:type="dxa"/>
            <w:vMerge/>
            <w:tcBorders>
              <w:top w:val="single" w:sz="4" w:space="0" w:color="auto"/>
              <w:left w:val="single" w:sz="4" w:space="0" w:color="auto"/>
              <w:bottom w:val="single" w:sz="4" w:space="0" w:color="auto"/>
              <w:right w:val="single" w:sz="4" w:space="0" w:color="auto"/>
            </w:tcBorders>
          </w:tcPr>
          <w:p w14:paraId="65BF6ECD" w14:textId="77777777" w:rsidR="00075AC3" w:rsidRPr="00B232E1" w:rsidRDefault="00075AC3" w:rsidP="00075AC3">
            <w:pPr>
              <w:rPr>
                <w:color w:val="000000"/>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7C0AAD2C" w14:textId="77777777" w:rsidR="00075AC3" w:rsidRPr="00B232E1" w:rsidRDefault="00075AC3" w:rsidP="00075AC3">
            <w:pPr>
              <w:rPr>
                <w:color w:val="000000"/>
                <w:sz w:val="22"/>
                <w:szCs w:val="22"/>
                <w:lang w:val="en-GB"/>
              </w:rPr>
            </w:pPr>
          </w:p>
        </w:tc>
      </w:tr>
      <w:tr w:rsidR="00075AC3" w:rsidRPr="00B232E1" w14:paraId="6D8048AA" w14:textId="77777777" w:rsidTr="00075AC3">
        <w:trPr>
          <w:trHeight w:val="600"/>
        </w:trPr>
        <w:tc>
          <w:tcPr>
            <w:tcW w:w="14580" w:type="dxa"/>
            <w:gridSpan w:val="11"/>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3C0260B" w14:textId="77777777" w:rsidR="00075AC3" w:rsidRPr="00B232E1" w:rsidRDefault="00075AC3" w:rsidP="00075AC3">
            <w:pPr>
              <w:jc w:val="center"/>
              <w:rPr>
                <w:color w:val="FFFFFF" w:themeColor="background1"/>
                <w:sz w:val="26"/>
                <w:szCs w:val="26"/>
                <w:lang w:val="en-GB"/>
              </w:rPr>
            </w:pPr>
            <w:r w:rsidRPr="00B232E1">
              <w:rPr>
                <w:rFonts w:cstheme="minorHAnsi"/>
                <w:b/>
                <w:color w:val="FFFFFF" w:themeColor="background1"/>
                <w:sz w:val="26"/>
                <w:szCs w:val="26"/>
                <w:lang w:val="en-GB"/>
              </w:rPr>
              <w:t>4. PROTECTION AND EMPOWERMENT OF THE MOST VULNERABLE</w:t>
            </w:r>
          </w:p>
        </w:tc>
      </w:tr>
      <w:tr w:rsidR="00075AC3" w:rsidRPr="00B232E1" w14:paraId="10B81D85"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708556" w14:textId="77777777" w:rsidR="00075AC3" w:rsidRPr="00B232E1" w:rsidRDefault="00075AC3" w:rsidP="00075AC3">
            <w:pPr>
              <w:autoSpaceDE w:val="0"/>
              <w:autoSpaceDN w:val="0"/>
              <w:adjustRightInd w:val="0"/>
              <w:rPr>
                <w:rFonts w:cs="Times New Roman"/>
                <w:color w:val="000000" w:themeColor="text1"/>
                <w:sz w:val="22"/>
                <w:szCs w:val="22"/>
                <w:lang w:val="en-GB"/>
              </w:rPr>
            </w:pPr>
            <w:r w:rsidRPr="00B232E1">
              <w:rPr>
                <w:rFonts w:cstheme="minorHAnsi"/>
                <w:b/>
                <w:color w:val="000000" w:themeColor="text1"/>
                <w:sz w:val="22"/>
                <w:szCs w:val="22"/>
                <w:lang w:val="en-GB"/>
              </w:rPr>
              <w:t>Related SDG</w:t>
            </w:r>
            <w:r>
              <w:rPr>
                <w:rFonts w:cstheme="minorHAnsi"/>
                <w:b/>
                <w:color w:val="000000" w:themeColor="text1"/>
                <w:sz w:val="22"/>
                <w:szCs w:val="22"/>
                <w:lang w:val="en-GB"/>
              </w:rPr>
              <w:t xml:space="preserve"> target</w:t>
            </w:r>
            <w:r w:rsidRPr="00B232E1">
              <w:rPr>
                <w:rFonts w:cstheme="minorHAnsi"/>
                <w:b/>
                <w:color w:val="000000" w:themeColor="text1"/>
                <w:sz w:val="22"/>
                <w:szCs w:val="22"/>
                <w:lang w:val="en-GB"/>
              </w:rPr>
              <w:t>s:</w:t>
            </w:r>
            <w:r>
              <w:rPr>
                <w:rFonts w:cstheme="minorHAnsi"/>
                <w:b/>
                <w:color w:val="000000" w:themeColor="text1"/>
                <w:sz w:val="22"/>
                <w:szCs w:val="22"/>
                <w:lang w:val="en-GB"/>
              </w:rPr>
              <w:t xml:space="preserve"> 1.1, 1.2, 1.3, 1.4, 1.5, 1b, 2.2, 3.1, 3.2, 3.3, 3.5, 3.7, 3.8, 3b, 4.1, 4.2, 4.3, 4.4, 4.5, 4.6, 4.7, 5.1, 5.2, 5.3, 5.5, 5.6, 5a, 5b, 5c, 6.2, 8.2, 8.3, 8.5, 8.6, 8.7, 8.9, 10.2, 10.3, 11.4, 11.5, 13.1, 16.1, 16.2, 16.3, 16.10, 16b, 17.18</w:t>
            </w:r>
          </w:p>
        </w:tc>
      </w:tr>
      <w:tr w:rsidR="00075AC3" w:rsidRPr="00B232E1" w14:paraId="001431B7" w14:textId="77777777" w:rsidTr="00075AC3">
        <w:trPr>
          <w:trHeight w:val="258"/>
        </w:trPr>
        <w:tc>
          <w:tcPr>
            <w:tcW w:w="1458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132BD" w14:textId="77777777" w:rsidR="00075AC3" w:rsidRPr="00B232E1" w:rsidRDefault="00075AC3" w:rsidP="00075AC3">
            <w:pPr>
              <w:autoSpaceDE w:val="0"/>
              <w:autoSpaceDN w:val="0"/>
              <w:adjustRightInd w:val="0"/>
              <w:rPr>
                <w:rFonts w:cs="Times New Roman"/>
                <w:color w:val="000000" w:themeColor="text1"/>
                <w:sz w:val="22"/>
                <w:szCs w:val="22"/>
                <w:lang w:val="en-GB"/>
              </w:rPr>
            </w:pPr>
            <w:r w:rsidRPr="00B232E1">
              <w:rPr>
                <w:rFonts w:cstheme="minorHAnsi"/>
                <w:b/>
                <w:color w:val="000000" w:themeColor="text1"/>
                <w:sz w:val="22"/>
                <w:szCs w:val="22"/>
                <w:lang w:val="en-GB"/>
              </w:rPr>
              <w:t>Related National Development Priority:</w:t>
            </w:r>
            <w:r>
              <w:rPr>
                <w:rFonts w:cstheme="minorHAnsi"/>
                <w:b/>
                <w:color w:val="000000" w:themeColor="text1"/>
                <w:sz w:val="22"/>
                <w:szCs w:val="22"/>
                <w:lang w:val="en-GB"/>
              </w:rPr>
              <w:t xml:space="preserve"> Cluster 1 (1.5), Cluster 5 (5.1, 5.2, 5.3), Cluster 6 (6.1)</w:t>
            </w:r>
          </w:p>
        </w:tc>
      </w:tr>
      <w:tr w:rsidR="00075AC3" w:rsidRPr="00B232E1" w14:paraId="70757277" w14:textId="77777777" w:rsidTr="007875FC">
        <w:trPr>
          <w:trHeight w:val="311"/>
        </w:trPr>
        <w:tc>
          <w:tcPr>
            <w:tcW w:w="4311" w:type="dxa"/>
            <w:gridSpan w:val="2"/>
            <w:vMerge w:val="restart"/>
            <w:tcBorders>
              <w:top w:val="single" w:sz="4" w:space="0" w:color="auto"/>
              <w:left w:val="single" w:sz="4" w:space="0" w:color="auto"/>
              <w:right w:val="single" w:sz="4" w:space="0" w:color="auto"/>
            </w:tcBorders>
            <w:shd w:val="clear" w:color="auto" w:fill="8EAADB" w:themeFill="accent1" w:themeFillTint="99"/>
          </w:tcPr>
          <w:p w14:paraId="21C3DDAD" w14:textId="77777777" w:rsidR="00075AC3" w:rsidRPr="00C103C9" w:rsidRDefault="00075AC3" w:rsidP="00075AC3">
            <w:pPr>
              <w:jc w:val="both"/>
              <w:rPr>
                <w:rFonts w:cstheme="minorHAnsi"/>
                <w:b/>
                <w:color w:val="000000" w:themeColor="text1"/>
                <w:lang w:val="en-GB"/>
              </w:rPr>
            </w:pPr>
            <w:r w:rsidRPr="00C103C9">
              <w:rPr>
                <w:rFonts w:cstheme="minorHAnsi"/>
                <w:b/>
                <w:color w:val="000000" w:themeColor="text1"/>
                <w:lang w:val="en-GB"/>
              </w:rPr>
              <w:t xml:space="preserve">Outcome 4: </w:t>
            </w:r>
          </w:p>
          <w:p w14:paraId="721BF60E" w14:textId="77777777" w:rsidR="00075AC3" w:rsidRPr="00C103C9" w:rsidRDefault="00075AC3" w:rsidP="00075AC3">
            <w:pPr>
              <w:jc w:val="both"/>
              <w:rPr>
                <w:rFonts w:cstheme="minorHAnsi"/>
                <w:b/>
                <w:i/>
                <w:color w:val="000000" w:themeColor="text1"/>
                <w:lang w:val="en-GB"/>
              </w:rPr>
            </w:pPr>
          </w:p>
          <w:p w14:paraId="35BB5981" w14:textId="77777777" w:rsidR="00075AC3" w:rsidRPr="00B232E1" w:rsidRDefault="00075AC3" w:rsidP="00075AC3">
            <w:pPr>
              <w:jc w:val="both"/>
              <w:rPr>
                <w:rFonts w:cstheme="minorHAnsi"/>
                <w:b/>
                <w:color w:val="000000" w:themeColor="text1"/>
                <w:sz w:val="22"/>
                <w:szCs w:val="22"/>
                <w:lang w:val="en-GB"/>
              </w:rPr>
            </w:pPr>
            <w:r w:rsidRPr="00C103C9">
              <w:rPr>
                <w:rFonts w:cstheme="minorHAnsi"/>
                <w:b/>
                <w:i/>
                <w:color w:val="000000" w:themeColor="text1"/>
                <w:lang w:val="en-GB"/>
              </w:rPr>
              <w:t xml:space="preserve">By 2023, the most vulnerable, particularly women, youth, adolescents and children (especially girls), and persons living with disabilities are empowered and benefit </w:t>
            </w:r>
            <w:r w:rsidRPr="00C103C9">
              <w:rPr>
                <w:rFonts w:cstheme="minorHAnsi"/>
                <w:b/>
                <w:i/>
                <w:color w:val="000000" w:themeColor="text1"/>
                <w:lang w:val="en-GB"/>
              </w:rPr>
              <w:lastRenderedPageBreak/>
              <w:t>from increased social protection services, economic and social opportunities</w:t>
            </w:r>
          </w:p>
        </w:tc>
        <w:tc>
          <w:tcPr>
            <w:tcW w:w="46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586F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lastRenderedPageBreak/>
              <w:t>Indicator 4a:</w:t>
            </w:r>
            <w:r w:rsidRPr="00B232E1">
              <w:rPr>
                <w:rFonts w:cstheme="minorHAnsi"/>
                <w:sz w:val="20"/>
                <w:szCs w:val="20"/>
                <w:lang w:val="en-GB"/>
              </w:rPr>
              <w:t xml:space="preserve"> </w:t>
            </w:r>
            <w:r w:rsidRPr="00B232E1">
              <w:rPr>
                <w:rFonts w:cstheme="minorHAnsi"/>
                <w:b/>
                <w:sz w:val="20"/>
                <w:szCs w:val="20"/>
                <w:lang w:val="en-GB"/>
              </w:rPr>
              <w:t>Gender Development Index (GDI)</w:t>
            </w:r>
          </w:p>
          <w:p w14:paraId="24F8DC60"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0.872 (2017)</w:t>
            </w:r>
          </w:p>
          <w:p w14:paraId="7A2B0C8A"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1</w:t>
            </w:r>
          </w:p>
          <w:p w14:paraId="608CF6C7" w14:textId="77777777" w:rsidR="00075AC3" w:rsidRPr="00B232E1" w:rsidRDefault="00075AC3" w:rsidP="00075AC3">
            <w:pPr>
              <w:rPr>
                <w:rFonts w:cstheme="minorHAnsi"/>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UNDP HDR</w:t>
            </w:r>
          </w:p>
        </w:tc>
        <w:tc>
          <w:tcPr>
            <w:tcW w:w="1510" w:type="dxa"/>
            <w:gridSpan w:val="2"/>
            <w:vMerge w:val="restart"/>
            <w:tcBorders>
              <w:top w:val="single" w:sz="4" w:space="0" w:color="auto"/>
              <w:left w:val="single" w:sz="4" w:space="0" w:color="auto"/>
              <w:bottom w:val="single" w:sz="4" w:space="0" w:color="auto"/>
              <w:right w:val="single" w:sz="4" w:space="0" w:color="auto"/>
            </w:tcBorders>
            <w:vAlign w:val="center"/>
          </w:tcPr>
          <w:p w14:paraId="1AE418D2" w14:textId="77777777" w:rsidR="00075AC3" w:rsidRDefault="00075AC3" w:rsidP="00075AC3">
            <w:pPr>
              <w:rPr>
                <w:rFonts w:cstheme="minorHAnsi"/>
                <w:sz w:val="22"/>
                <w:szCs w:val="22"/>
                <w:lang w:val="en-GB"/>
              </w:rPr>
            </w:pPr>
            <w:r w:rsidRPr="004C7C73">
              <w:rPr>
                <w:rFonts w:cstheme="minorHAnsi"/>
                <w:sz w:val="22"/>
                <w:szCs w:val="22"/>
                <w:lang w:val="en-GB"/>
              </w:rPr>
              <w:t>ILO</w:t>
            </w:r>
          </w:p>
          <w:p w14:paraId="3B98F2AD" w14:textId="77777777" w:rsidR="00075AC3" w:rsidRDefault="00075AC3" w:rsidP="00075AC3">
            <w:pPr>
              <w:rPr>
                <w:rFonts w:cstheme="minorHAnsi"/>
                <w:sz w:val="22"/>
                <w:szCs w:val="22"/>
                <w:lang w:val="en-GB"/>
              </w:rPr>
            </w:pPr>
            <w:r w:rsidRPr="004C7C73">
              <w:rPr>
                <w:rFonts w:cstheme="minorHAnsi"/>
                <w:sz w:val="22"/>
                <w:szCs w:val="22"/>
                <w:lang w:val="en-GB"/>
              </w:rPr>
              <w:t>IOM</w:t>
            </w:r>
          </w:p>
          <w:p w14:paraId="75A2AE23" w14:textId="77777777" w:rsidR="00075AC3" w:rsidRDefault="00075AC3" w:rsidP="00075AC3">
            <w:pPr>
              <w:rPr>
                <w:rFonts w:cstheme="minorHAnsi"/>
                <w:sz w:val="22"/>
                <w:szCs w:val="22"/>
                <w:lang w:val="en-GB"/>
              </w:rPr>
            </w:pPr>
            <w:r w:rsidRPr="004C7C73">
              <w:rPr>
                <w:rFonts w:cstheme="minorHAnsi"/>
                <w:sz w:val="22"/>
                <w:szCs w:val="22"/>
                <w:lang w:val="en-GB"/>
              </w:rPr>
              <w:t>UNAIDS</w:t>
            </w:r>
          </w:p>
          <w:p w14:paraId="7CFF6601" w14:textId="77777777" w:rsidR="00075AC3" w:rsidRDefault="00075AC3" w:rsidP="00075AC3">
            <w:pPr>
              <w:rPr>
                <w:rFonts w:cstheme="minorHAnsi"/>
                <w:sz w:val="22"/>
                <w:szCs w:val="22"/>
                <w:lang w:val="en-GB"/>
              </w:rPr>
            </w:pPr>
            <w:r w:rsidRPr="004C7C73">
              <w:rPr>
                <w:rFonts w:cstheme="minorHAnsi"/>
                <w:sz w:val="22"/>
                <w:szCs w:val="22"/>
                <w:lang w:val="en-GB"/>
              </w:rPr>
              <w:t>UNCDF</w:t>
            </w:r>
          </w:p>
          <w:p w14:paraId="6CF926C7" w14:textId="77777777" w:rsidR="00075AC3" w:rsidRDefault="00075AC3" w:rsidP="00075AC3">
            <w:pPr>
              <w:rPr>
                <w:rFonts w:cstheme="minorHAnsi"/>
                <w:sz w:val="22"/>
                <w:szCs w:val="22"/>
                <w:lang w:val="en-GB"/>
              </w:rPr>
            </w:pPr>
            <w:r w:rsidRPr="004C7C73">
              <w:rPr>
                <w:rFonts w:cstheme="minorHAnsi"/>
                <w:sz w:val="22"/>
                <w:szCs w:val="22"/>
                <w:lang w:val="en-GB"/>
              </w:rPr>
              <w:t>UNDP</w:t>
            </w:r>
          </w:p>
          <w:p w14:paraId="2D518838" w14:textId="77777777" w:rsidR="00075AC3" w:rsidRPr="00B232E1" w:rsidRDefault="00075AC3" w:rsidP="00075AC3">
            <w:pPr>
              <w:rPr>
                <w:rFonts w:cstheme="minorHAnsi"/>
                <w:sz w:val="22"/>
                <w:szCs w:val="22"/>
                <w:lang w:val="en-GB"/>
              </w:rPr>
            </w:pPr>
            <w:r w:rsidRPr="00B232E1">
              <w:rPr>
                <w:rFonts w:cstheme="minorHAnsi"/>
                <w:sz w:val="22"/>
                <w:szCs w:val="22"/>
                <w:lang w:val="en-GB"/>
              </w:rPr>
              <w:t>UNFPA</w:t>
            </w:r>
            <w:r>
              <w:rPr>
                <w:rFonts w:cstheme="minorHAnsi"/>
                <w:sz w:val="22"/>
                <w:szCs w:val="22"/>
                <w:lang w:val="en-GB"/>
              </w:rPr>
              <w:t xml:space="preserve"> (</w:t>
            </w:r>
            <w:r w:rsidRPr="00B232E1">
              <w:rPr>
                <w:rFonts w:cstheme="minorHAnsi"/>
                <w:sz w:val="22"/>
                <w:szCs w:val="22"/>
                <w:lang w:val="en-GB"/>
              </w:rPr>
              <w:t>lead 4c</w:t>
            </w:r>
            <w:r>
              <w:rPr>
                <w:rFonts w:cstheme="minorHAnsi"/>
                <w:sz w:val="22"/>
                <w:szCs w:val="22"/>
                <w:lang w:val="en-GB"/>
              </w:rPr>
              <w:t>)</w:t>
            </w:r>
          </w:p>
          <w:p w14:paraId="2BE3A3C9" w14:textId="77777777" w:rsidR="00075AC3" w:rsidRDefault="00075AC3" w:rsidP="00075AC3">
            <w:pPr>
              <w:rPr>
                <w:rFonts w:cstheme="minorHAnsi"/>
                <w:sz w:val="22"/>
                <w:szCs w:val="22"/>
                <w:lang w:val="en-GB"/>
              </w:rPr>
            </w:pPr>
            <w:r w:rsidRPr="00B232E1">
              <w:rPr>
                <w:rFonts w:cstheme="minorHAnsi"/>
                <w:sz w:val="22"/>
                <w:szCs w:val="22"/>
                <w:lang w:val="en-GB"/>
              </w:rPr>
              <w:lastRenderedPageBreak/>
              <w:t>UNICEF</w:t>
            </w:r>
            <w:r>
              <w:rPr>
                <w:rFonts w:cstheme="minorHAnsi"/>
                <w:sz w:val="22"/>
                <w:szCs w:val="22"/>
                <w:lang w:val="en-GB"/>
              </w:rPr>
              <w:t xml:space="preserve"> (</w:t>
            </w:r>
            <w:r w:rsidRPr="00B232E1">
              <w:rPr>
                <w:rFonts w:cstheme="minorHAnsi"/>
                <w:sz w:val="22"/>
                <w:szCs w:val="22"/>
                <w:lang w:val="en-GB"/>
              </w:rPr>
              <w:t>lead 4d, 4e</w:t>
            </w:r>
            <w:r>
              <w:rPr>
                <w:rFonts w:cstheme="minorHAnsi"/>
                <w:sz w:val="22"/>
                <w:szCs w:val="22"/>
                <w:lang w:val="en-GB"/>
              </w:rPr>
              <w:t>)</w:t>
            </w:r>
          </w:p>
          <w:p w14:paraId="570F2EE2" w14:textId="77777777" w:rsidR="00075AC3" w:rsidRDefault="00075AC3" w:rsidP="00075AC3">
            <w:pPr>
              <w:rPr>
                <w:rFonts w:cstheme="minorHAnsi"/>
                <w:sz w:val="22"/>
                <w:szCs w:val="22"/>
                <w:lang w:val="en-GB"/>
              </w:rPr>
            </w:pPr>
            <w:r w:rsidRPr="00B232E1">
              <w:rPr>
                <w:rFonts w:cstheme="minorHAnsi"/>
                <w:sz w:val="22"/>
                <w:szCs w:val="22"/>
                <w:lang w:val="en-GB"/>
              </w:rPr>
              <w:t xml:space="preserve">UN Women </w:t>
            </w:r>
            <w:r>
              <w:rPr>
                <w:rFonts w:cstheme="minorHAnsi"/>
                <w:sz w:val="22"/>
                <w:szCs w:val="22"/>
                <w:lang w:val="en-GB"/>
              </w:rPr>
              <w:t>(</w:t>
            </w:r>
            <w:r w:rsidRPr="00B232E1">
              <w:rPr>
                <w:rFonts w:cstheme="minorHAnsi"/>
                <w:sz w:val="22"/>
                <w:szCs w:val="22"/>
                <w:lang w:val="en-GB"/>
              </w:rPr>
              <w:t>lead 4a, 4b</w:t>
            </w:r>
            <w:r>
              <w:rPr>
                <w:rFonts w:cstheme="minorHAnsi"/>
                <w:sz w:val="22"/>
                <w:szCs w:val="22"/>
                <w:lang w:val="en-GB"/>
              </w:rPr>
              <w:t>)</w:t>
            </w:r>
          </w:p>
          <w:p w14:paraId="7C867E46" w14:textId="77777777" w:rsidR="00075AC3" w:rsidRDefault="00075AC3" w:rsidP="00075AC3">
            <w:pPr>
              <w:rPr>
                <w:rFonts w:cstheme="minorHAnsi"/>
                <w:sz w:val="22"/>
                <w:szCs w:val="22"/>
                <w:lang w:val="en-GB"/>
              </w:rPr>
            </w:pPr>
            <w:r w:rsidRPr="004C7C73">
              <w:rPr>
                <w:rFonts w:cstheme="minorHAnsi"/>
                <w:sz w:val="22"/>
                <w:szCs w:val="22"/>
                <w:lang w:val="en-GB"/>
              </w:rPr>
              <w:t>WF</w:t>
            </w:r>
            <w:r>
              <w:rPr>
                <w:rFonts w:cstheme="minorHAnsi"/>
                <w:sz w:val="22"/>
                <w:szCs w:val="22"/>
                <w:lang w:val="en-GB"/>
              </w:rPr>
              <w:t>P</w:t>
            </w:r>
          </w:p>
          <w:p w14:paraId="4EA72C07" w14:textId="77777777" w:rsidR="00075AC3" w:rsidRPr="00B232E1" w:rsidRDefault="00075AC3" w:rsidP="00075AC3">
            <w:pPr>
              <w:rPr>
                <w:rFonts w:cstheme="minorHAnsi"/>
                <w:sz w:val="22"/>
                <w:szCs w:val="22"/>
                <w:lang w:val="en-GB"/>
              </w:rPr>
            </w:pPr>
            <w:r w:rsidRPr="004C7C73">
              <w:rPr>
                <w:rFonts w:cstheme="minorHAnsi"/>
                <w:sz w:val="22"/>
                <w:szCs w:val="22"/>
                <w:lang w:val="en-GB"/>
              </w:rPr>
              <w:t>WHO</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7E50F842" w14:textId="77777777" w:rsidR="00075AC3" w:rsidRPr="004C7C73" w:rsidRDefault="00075AC3" w:rsidP="00075AC3">
            <w:pPr>
              <w:jc w:val="center"/>
              <w:rPr>
                <w:b/>
                <w:color w:val="000000" w:themeColor="text1"/>
                <w:sz w:val="22"/>
                <w:szCs w:val="22"/>
                <w:lang w:val="en-GB"/>
              </w:rPr>
            </w:pPr>
            <w:r w:rsidRPr="004C7C73">
              <w:rPr>
                <w:b/>
                <w:color w:val="000000" w:themeColor="text1"/>
                <w:sz w:val="22"/>
                <w:szCs w:val="22"/>
                <w:lang w:val="en-GB"/>
              </w:rPr>
              <w:lastRenderedPageBreak/>
              <w:t>51,129,342</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0350F584" w14:textId="77777777" w:rsidR="00075AC3" w:rsidRPr="004C7C73" w:rsidRDefault="00075AC3" w:rsidP="00075AC3">
            <w:pPr>
              <w:jc w:val="center"/>
              <w:rPr>
                <w:b/>
                <w:color w:val="000000" w:themeColor="text1"/>
                <w:sz w:val="22"/>
                <w:szCs w:val="22"/>
                <w:lang w:val="en-GB"/>
              </w:rPr>
            </w:pPr>
            <w:r w:rsidRPr="004C7C73">
              <w:rPr>
                <w:b/>
                <w:color w:val="000000" w:themeColor="text1"/>
                <w:sz w:val="22"/>
                <w:szCs w:val="22"/>
                <w:lang w:val="en-GB"/>
              </w:rPr>
              <w:t>21,373,000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E76E0B" w14:textId="77777777" w:rsidR="00075AC3" w:rsidRPr="004C7C73" w:rsidRDefault="00075AC3" w:rsidP="00075AC3">
            <w:pPr>
              <w:jc w:val="center"/>
              <w:rPr>
                <w:b/>
                <w:color w:val="000000" w:themeColor="text1"/>
                <w:sz w:val="22"/>
                <w:szCs w:val="22"/>
                <w:lang w:val="en-GB"/>
              </w:rPr>
            </w:pPr>
            <w:r w:rsidRPr="004C7C73">
              <w:rPr>
                <w:b/>
                <w:color w:val="000000" w:themeColor="text1"/>
                <w:sz w:val="22"/>
                <w:szCs w:val="22"/>
                <w:lang w:val="en-GB"/>
              </w:rPr>
              <w:t>29,75,342</w:t>
            </w:r>
          </w:p>
        </w:tc>
      </w:tr>
      <w:tr w:rsidR="00075AC3" w:rsidRPr="00B232E1" w14:paraId="094D3229" w14:textId="77777777" w:rsidTr="007875FC">
        <w:trPr>
          <w:trHeight w:val="310"/>
        </w:trPr>
        <w:tc>
          <w:tcPr>
            <w:tcW w:w="4311" w:type="dxa"/>
            <w:gridSpan w:val="2"/>
            <w:vMerge/>
            <w:tcBorders>
              <w:left w:val="single" w:sz="4" w:space="0" w:color="auto"/>
              <w:right w:val="single" w:sz="4" w:space="0" w:color="auto"/>
            </w:tcBorders>
            <w:shd w:val="clear" w:color="auto" w:fill="8EAADB" w:themeFill="accent1" w:themeFillTint="99"/>
          </w:tcPr>
          <w:p w14:paraId="64B5213C" w14:textId="77777777" w:rsidR="00075AC3" w:rsidRPr="00B232E1" w:rsidRDefault="00075AC3" w:rsidP="00075AC3">
            <w:pPr>
              <w:rPr>
                <w:rFonts w:cstheme="minorHAnsi"/>
                <w:b/>
                <w:color w:val="000000" w:themeColor="text1"/>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C8EB1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4b:</w:t>
            </w:r>
            <w:r w:rsidRPr="00B232E1">
              <w:rPr>
                <w:rFonts w:cstheme="minorHAnsi"/>
                <w:sz w:val="20"/>
                <w:szCs w:val="20"/>
                <w:lang w:val="en-GB"/>
              </w:rPr>
              <w:t xml:space="preserve"> </w:t>
            </w:r>
            <w:r w:rsidRPr="00B232E1">
              <w:rPr>
                <w:rFonts w:cstheme="minorHAnsi"/>
                <w:b/>
                <w:sz w:val="20"/>
                <w:szCs w:val="20"/>
                <w:lang w:val="en-GB"/>
              </w:rPr>
              <w:t>Gender Inequality Index (GII)</w:t>
            </w:r>
          </w:p>
          <w:p w14:paraId="1DF09C1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0.645 (2017)</w:t>
            </w:r>
          </w:p>
          <w:p w14:paraId="32A0EF0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heme="minorHAnsi"/>
                <w:sz w:val="20"/>
                <w:szCs w:val="20"/>
                <w:lang w:val="en-GB"/>
              </w:rPr>
              <w:t>0.57</w:t>
            </w:r>
          </w:p>
          <w:p w14:paraId="62FFB79D" w14:textId="77777777" w:rsidR="00075AC3" w:rsidRPr="00B232E1" w:rsidRDefault="00075AC3" w:rsidP="00075AC3">
            <w:pPr>
              <w:rPr>
                <w:rFonts w:cstheme="minorHAnsi"/>
                <w:sz w:val="22"/>
                <w:szCs w:val="22"/>
                <w:lang w:val="en-GB"/>
              </w:rPr>
            </w:pPr>
            <w:r w:rsidRPr="00B232E1">
              <w:rPr>
                <w:rFonts w:cs="Times New Roman"/>
                <w:b/>
                <w:sz w:val="22"/>
                <w:szCs w:val="22"/>
                <w:lang w:val="en-GB"/>
              </w:rPr>
              <w:lastRenderedPageBreak/>
              <w:t xml:space="preserve">Data Source: </w:t>
            </w:r>
            <w:r w:rsidRPr="00B232E1">
              <w:rPr>
                <w:rFonts w:cs="Times New Roman"/>
                <w:sz w:val="22"/>
                <w:szCs w:val="22"/>
                <w:lang w:val="en-GB"/>
              </w:rPr>
              <w:t>UNDP HDR</w:t>
            </w:r>
          </w:p>
        </w:tc>
        <w:tc>
          <w:tcPr>
            <w:tcW w:w="1510" w:type="dxa"/>
            <w:gridSpan w:val="2"/>
            <w:vMerge/>
            <w:tcBorders>
              <w:top w:val="single" w:sz="4" w:space="0" w:color="auto"/>
              <w:left w:val="single" w:sz="4" w:space="0" w:color="auto"/>
              <w:bottom w:val="single" w:sz="4" w:space="0" w:color="auto"/>
              <w:right w:val="single" w:sz="4" w:space="0" w:color="auto"/>
            </w:tcBorders>
          </w:tcPr>
          <w:p w14:paraId="0733DF79"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6C10EBD6"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60346A80"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55E690C8" w14:textId="77777777" w:rsidR="00075AC3" w:rsidRPr="00B232E1" w:rsidRDefault="00075AC3" w:rsidP="00075AC3">
            <w:pPr>
              <w:rPr>
                <w:color w:val="000000" w:themeColor="text1"/>
                <w:sz w:val="22"/>
                <w:szCs w:val="22"/>
                <w:lang w:val="en-GB"/>
              </w:rPr>
            </w:pPr>
          </w:p>
        </w:tc>
      </w:tr>
      <w:tr w:rsidR="00075AC3" w:rsidRPr="00B232E1" w14:paraId="4078020E" w14:textId="77777777" w:rsidTr="007875FC">
        <w:trPr>
          <w:trHeight w:val="310"/>
        </w:trPr>
        <w:tc>
          <w:tcPr>
            <w:tcW w:w="4311" w:type="dxa"/>
            <w:gridSpan w:val="2"/>
            <w:vMerge/>
            <w:tcBorders>
              <w:left w:val="single" w:sz="4" w:space="0" w:color="auto"/>
              <w:right w:val="single" w:sz="4" w:space="0" w:color="auto"/>
            </w:tcBorders>
            <w:shd w:val="clear" w:color="auto" w:fill="8EAADB" w:themeFill="accent1" w:themeFillTint="99"/>
          </w:tcPr>
          <w:p w14:paraId="7189F8C7" w14:textId="77777777" w:rsidR="00075AC3" w:rsidRPr="00B232E1" w:rsidRDefault="00075AC3" w:rsidP="00075AC3">
            <w:pPr>
              <w:rPr>
                <w:rFonts w:cstheme="minorHAnsi"/>
                <w:b/>
                <w:color w:val="000000" w:themeColor="text1"/>
                <w:sz w:val="22"/>
                <w:szCs w:val="22"/>
                <w:lang w:val="en-GB"/>
              </w:rPr>
            </w:pPr>
          </w:p>
        </w:tc>
        <w:tc>
          <w:tcPr>
            <w:tcW w:w="4619" w:type="dxa"/>
            <w:gridSpan w:val="2"/>
            <w:tcBorders>
              <w:top w:val="single" w:sz="4" w:space="0" w:color="auto"/>
              <w:left w:val="single" w:sz="4" w:space="0" w:color="auto"/>
              <w:right w:val="single" w:sz="4" w:space="0" w:color="auto"/>
            </w:tcBorders>
            <w:shd w:val="clear" w:color="auto" w:fill="BFBFBF" w:themeFill="background1" w:themeFillShade="BF"/>
          </w:tcPr>
          <w:p w14:paraId="5519D8B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4c:</w:t>
            </w:r>
            <w:r w:rsidRPr="00B232E1">
              <w:rPr>
                <w:rFonts w:cstheme="minorHAnsi"/>
                <w:sz w:val="20"/>
                <w:szCs w:val="20"/>
                <w:lang w:val="en-GB"/>
              </w:rPr>
              <w:t xml:space="preserve"> </w:t>
            </w:r>
            <w:r w:rsidRPr="00B232E1">
              <w:rPr>
                <w:rFonts w:cstheme="minorHAnsi"/>
                <w:b/>
                <w:sz w:val="20"/>
                <w:szCs w:val="20"/>
                <w:lang w:val="en-GB"/>
              </w:rPr>
              <w:t xml:space="preserve">Percentage of girls and women aged 15-49 years who have undergone female genital </w:t>
            </w:r>
            <w:r w:rsidRPr="00AE1972">
              <w:rPr>
                <w:rFonts w:cstheme="minorHAnsi"/>
                <w:b/>
                <w:sz w:val="20"/>
                <w:szCs w:val="20"/>
                <w:lang w:val="en-GB"/>
              </w:rPr>
              <w:t>mutilation (SDG indicator 5.3.2)</w:t>
            </w:r>
          </w:p>
          <w:p w14:paraId="5B9C9A9B"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89.6% (2013)</w:t>
            </w:r>
          </w:p>
          <w:p w14:paraId="21E4253F"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79%</w:t>
            </w:r>
          </w:p>
          <w:p w14:paraId="48759BCE"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SLDHS / MICS</w:t>
            </w:r>
          </w:p>
        </w:tc>
        <w:tc>
          <w:tcPr>
            <w:tcW w:w="1510" w:type="dxa"/>
            <w:gridSpan w:val="2"/>
            <w:vMerge/>
            <w:tcBorders>
              <w:top w:val="single" w:sz="4" w:space="0" w:color="auto"/>
              <w:left w:val="single" w:sz="4" w:space="0" w:color="auto"/>
              <w:bottom w:val="single" w:sz="4" w:space="0" w:color="auto"/>
              <w:right w:val="single" w:sz="4" w:space="0" w:color="auto"/>
            </w:tcBorders>
          </w:tcPr>
          <w:p w14:paraId="62E71755"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56770E7D"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3073BFDB"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6394045B" w14:textId="77777777" w:rsidR="00075AC3" w:rsidRPr="00B232E1" w:rsidRDefault="00075AC3" w:rsidP="00075AC3">
            <w:pPr>
              <w:rPr>
                <w:color w:val="000000" w:themeColor="text1"/>
                <w:sz w:val="22"/>
                <w:szCs w:val="22"/>
                <w:lang w:val="en-GB"/>
              </w:rPr>
            </w:pPr>
          </w:p>
        </w:tc>
      </w:tr>
      <w:tr w:rsidR="00075AC3" w:rsidRPr="00B232E1" w14:paraId="19447379" w14:textId="77777777" w:rsidTr="007875FC">
        <w:trPr>
          <w:trHeight w:val="310"/>
        </w:trPr>
        <w:tc>
          <w:tcPr>
            <w:tcW w:w="4311" w:type="dxa"/>
            <w:gridSpan w:val="2"/>
            <w:vMerge/>
            <w:tcBorders>
              <w:left w:val="single" w:sz="4" w:space="0" w:color="auto"/>
              <w:right w:val="single" w:sz="4" w:space="0" w:color="auto"/>
            </w:tcBorders>
            <w:shd w:val="clear" w:color="auto" w:fill="8EAADB" w:themeFill="accent1" w:themeFillTint="99"/>
          </w:tcPr>
          <w:p w14:paraId="56F3BB9C" w14:textId="77777777" w:rsidR="00075AC3" w:rsidRPr="00B232E1" w:rsidRDefault="00075AC3" w:rsidP="00075AC3">
            <w:pPr>
              <w:rPr>
                <w:rFonts w:cstheme="minorHAnsi"/>
                <w:b/>
                <w:color w:val="000000" w:themeColor="text1"/>
                <w:sz w:val="22"/>
                <w:szCs w:val="22"/>
                <w:lang w:val="en-GB"/>
              </w:rPr>
            </w:pPr>
          </w:p>
        </w:tc>
        <w:tc>
          <w:tcPr>
            <w:tcW w:w="4619" w:type="dxa"/>
            <w:gridSpan w:val="2"/>
            <w:tcBorders>
              <w:top w:val="single" w:sz="4" w:space="0" w:color="auto"/>
              <w:left w:val="single" w:sz="4" w:space="0" w:color="auto"/>
              <w:right w:val="single" w:sz="4" w:space="0" w:color="auto"/>
            </w:tcBorders>
            <w:shd w:val="clear" w:color="auto" w:fill="BFBFBF" w:themeFill="background1" w:themeFillShade="BF"/>
          </w:tcPr>
          <w:p w14:paraId="5F71386C"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4d:</w:t>
            </w:r>
            <w:r w:rsidRPr="00B232E1">
              <w:rPr>
                <w:rFonts w:cstheme="minorHAnsi"/>
                <w:sz w:val="20"/>
                <w:szCs w:val="20"/>
                <w:lang w:val="en-GB"/>
              </w:rPr>
              <w:t xml:space="preserve"> </w:t>
            </w:r>
            <w:r w:rsidRPr="00B232E1">
              <w:rPr>
                <w:rFonts w:cstheme="minorHAnsi"/>
                <w:b/>
                <w:sz w:val="20"/>
                <w:szCs w:val="20"/>
                <w:lang w:val="en-GB"/>
              </w:rPr>
              <w:t xml:space="preserve">Percentage of women aged 20-24 years who have experienced early child marriage before age </w:t>
            </w:r>
            <w:r w:rsidRPr="00AE1972">
              <w:rPr>
                <w:rFonts w:cstheme="minorHAnsi"/>
                <w:b/>
                <w:sz w:val="20"/>
                <w:szCs w:val="20"/>
                <w:lang w:val="en-GB"/>
              </w:rPr>
              <w:t>18 (SDG indicator 5.3.1)</w:t>
            </w:r>
          </w:p>
          <w:p w14:paraId="158E5E87"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B232E1">
              <w:rPr>
                <w:rFonts w:cs="Times New Roman"/>
                <w:sz w:val="22"/>
                <w:szCs w:val="22"/>
                <w:lang w:val="en-GB"/>
              </w:rPr>
              <w:t xml:space="preserve"> 29.9% (2017)</w:t>
            </w:r>
          </w:p>
          <w:p w14:paraId="11CD2BF9"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 xml:space="preserve"> 24%</w:t>
            </w:r>
          </w:p>
          <w:p w14:paraId="071CBB83"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MICS</w:t>
            </w:r>
          </w:p>
        </w:tc>
        <w:tc>
          <w:tcPr>
            <w:tcW w:w="1510" w:type="dxa"/>
            <w:gridSpan w:val="2"/>
            <w:vMerge/>
            <w:tcBorders>
              <w:top w:val="single" w:sz="4" w:space="0" w:color="auto"/>
              <w:left w:val="single" w:sz="4" w:space="0" w:color="auto"/>
              <w:bottom w:val="single" w:sz="4" w:space="0" w:color="auto"/>
              <w:right w:val="single" w:sz="4" w:space="0" w:color="auto"/>
            </w:tcBorders>
          </w:tcPr>
          <w:p w14:paraId="74525213"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152399AB"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11CAE4DB"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2FBA4DB9" w14:textId="77777777" w:rsidR="00075AC3" w:rsidRPr="00B232E1" w:rsidRDefault="00075AC3" w:rsidP="00075AC3">
            <w:pPr>
              <w:rPr>
                <w:color w:val="000000" w:themeColor="text1"/>
                <w:sz w:val="22"/>
                <w:szCs w:val="22"/>
                <w:lang w:val="en-GB"/>
              </w:rPr>
            </w:pPr>
          </w:p>
        </w:tc>
      </w:tr>
      <w:tr w:rsidR="00075AC3" w:rsidRPr="00B232E1" w14:paraId="6052B5EB" w14:textId="77777777" w:rsidTr="007875FC">
        <w:trPr>
          <w:trHeight w:val="310"/>
        </w:trPr>
        <w:tc>
          <w:tcPr>
            <w:tcW w:w="4311" w:type="dxa"/>
            <w:gridSpan w:val="2"/>
            <w:vMerge/>
            <w:tcBorders>
              <w:left w:val="single" w:sz="4" w:space="0" w:color="auto"/>
              <w:bottom w:val="single" w:sz="4" w:space="0" w:color="auto"/>
              <w:right w:val="single" w:sz="4" w:space="0" w:color="auto"/>
            </w:tcBorders>
            <w:shd w:val="clear" w:color="auto" w:fill="8EAADB" w:themeFill="accent1" w:themeFillTint="99"/>
          </w:tcPr>
          <w:p w14:paraId="720EA473" w14:textId="77777777" w:rsidR="00075AC3" w:rsidRPr="00B232E1" w:rsidRDefault="00075AC3" w:rsidP="00075AC3">
            <w:pPr>
              <w:rPr>
                <w:rFonts w:cstheme="minorHAnsi"/>
                <w:b/>
                <w:color w:val="000000" w:themeColor="text1"/>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7B229"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4e:</w:t>
            </w:r>
            <w:r w:rsidRPr="00B232E1">
              <w:rPr>
                <w:rFonts w:eastAsia="Calibri" w:cstheme="minorHAnsi"/>
                <w:sz w:val="20"/>
                <w:szCs w:val="20"/>
                <w:lang w:val="en-GB"/>
              </w:rPr>
              <w:t xml:space="preserve"> </w:t>
            </w:r>
            <w:r w:rsidRPr="00B232E1">
              <w:rPr>
                <w:rFonts w:ascii="Calibri" w:hAnsi="Calibri" w:cs="Calibri"/>
                <w:color w:val="000000"/>
                <w:sz w:val="20"/>
                <w:szCs w:val="20"/>
                <w:lang w:val="en-GB"/>
              </w:rPr>
              <w:t xml:space="preserve"> </w:t>
            </w:r>
            <w:r w:rsidRPr="00B232E1">
              <w:rPr>
                <w:rFonts w:ascii="Calibri" w:hAnsi="Calibri" w:cs="Calibri"/>
                <w:b/>
                <w:color w:val="000000"/>
                <w:sz w:val="20"/>
                <w:szCs w:val="20"/>
                <w:lang w:val="en-GB"/>
              </w:rPr>
              <w:t>Number of children living in poverty according to national multidimensional poverty lines</w:t>
            </w:r>
            <w:r w:rsidRPr="00B232E1">
              <w:rPr>
                <w:rFonts w:ascii="Calibri" w:hAnsi="Calibri" w:cs="Calibri"/>
                <w:color w:val="000000"/>
                <w:sz w:val="20"/>
                <w:szCs w:val="20"/>
                <w:lang w:val="en-GB"/>
              </w:rPr>
              <w:t xml:space="preserve"> </w:t>
            </w:r>
            <w:r w:rsidRPr="005768F4">
              <w:rPr>
                <w:rFonts w:ascii="Calibri" w:hAnsi="Calibri" w:cs="Calibri"/>
                <w:b/>
                <w:color w:val="000000"/>
                <w:sz w:val="20"/>
                <w:szCs w:val="20"/>
                <w:lang w:val="en-GB"/>
              </w:rPr>
              <w:t>(SDG indicator 1.2.2)</w:t>
            </w:r>
          </w:p>
          <w:p w14:paraId="260A9567" w14:textId="77777777" w:rsidR="00075AC3" w:rsidRPr="00B232E1"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 xml:space="preserve">Baseline: </w:t>
            </w:r>
            <w:r w:rsidRPr="00B232E1">
              <w:rPr>
                <w:sz w:val="20"/>
                <w:szCs w:val="20"/>
                <w:lang w:val="en-GB"/>
              </w:rPr>
              <w:t>2,207,504</w:t>
            </w:r>
            <w:r w:rsidRPr="00B232E1">
              <w:rPr>
                <w:rFonts w:ascii="Calibri" w:eastAsia="Calibri" w:hAnsi="Calibri" w:cs="Calibri"/>
                <w:sz w:val="20"/>
                <w:szCs w:val="20"/>
                <w:lang w:val="en-GB"/>
              </w:rPr>
              <w:t xml:space="preserve"> </w:t>
            </w:r>
            <w:r w:rsidRPr="00B232E1">
              <w:rPr>
                <w:rFonts w:cs="Times New Roman"/>
                <w:sz w:val="20"/>
                <w:szCs w:val="20"/>
                <w:lang w:val="en-GB"/>
              </w:rPr>
              <w:t>(2017), 66%</w:t>
            </w:r>
          </w:p>
          <w:p w14:paraId="7F12675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0"/>
                <w:szCs w:val="20"/>
                <w:lang w:val="en-GB"/>
              </w:rPr>
              <w:t xml:space="preserve">Target: </w:t>
            </w:r>
            <w:r w:rsidRPr="00B232E1">
              <w:rPr>
                <w:rFonts w:ascii="Calibri" w:eastAsia="Calibri" w:hAnsi="Calibri" w:cs="Arial"/>
                <w:sz w:val="20"/>
                <w:szCs w:val="20"/>
                <w:lang w:val="en-GB"/>
              </w:rPr>
              <w:t xml:space="preserve">2,047,144 </w:t>
            </w:r>
            <w:r w:rsidRPr="00B232E1">
              <w:rPr>
                <w:rFonts w:cs="Times New Roman"/>
                <w:sz w:val="20"/>
                <w:szCs w:val="20"/>
                <w:lang w:val="en-GB"/>
              </w:rPr>
              <w:t>(2023</w:t>
            </w:r>
            <w:r w:rsidRPr="00B232E1">
              <w:rPr>
                <w:rFonts w:cs="Times New Roman"/>
                <w:sz w:val="22"/>
                <w:szCs w:val="22"/>
                <w:lang w:val="en-GB"/>
              </w:rPr>
              <w:t>) 60%</w:t>
            </w:r>
          </w:p>
          <w:p w14:paraId="00131CB2"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 xml:space="preserve"> MICS 3</w:t>
            </w:r>
            <w:r w:rsidRPr="00B232E1">
              <w:rPr>
                <w:rFonts w:cs="Times New Roman"/>
                <w:sz w:val="22"/>
                <w:szCs w:val="22"/>
                <w:vertAlign w:val="superscript"/>
                <w:lang w:val="en-GB"/>
              </w:rPr>
              <w:t>rd</w:t>
            </w:r>
            <w:r w:rsidRPr="00B232E1">
              <w:rPr>
                <w:rFonts w:cs="Times New Roman"/>
                <w:sz w:val="22"/>
                <w:szCs w:val="22"/>
                <w:lang w:val="en-GB"/>
              </w:rPr>
              <w:t xml:space="preserve"> child poverty report.</w:t>
            </w:r>
          </w:p>
        </w:tc>
        <w:tc>
          <w:tcPr>
            <w:tcW w:w="1510" w:type="dxa"/>
            <w:gridSpan w:val="2"/>
            <w:vMerge/>
            <w:tcBorders>
              <w:top w:val="single" w:sz="4" w:space="0" w:color="auto"/>
              <w:left w:val="single" w:sz="4" w:space="0" w:color="auto"/>
              <w:bottom w:val="single" w:sz="4" w:space="0" w:color="auto"/>
              <w:right w:val="single" w:sz="4" w:space="0" w:color="auto"/>
            </w:tcBorders>
          </w:tcPr>
          <w:p w14:paraId="78409308"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605586DA"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4C2344DE"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0015D32B" w14:textId="77777777" w:rsidR="00075AC3" w:rsidRPr="00B232E1" w:rsidRDefault="00075AC3" w:rsidP="00075AC3">
            <w:pPr>
              <w:rPr>
                <w:color w:val="000000" w:themeColor="text1"/>
                <w:sz w:val="22"/>
                <w:szCs w:val="22"/>
                <w:lang w:val="en-GB"/>
              </w:rPr>
            </w:pPr>
          </w:p>
        </w:tc>
      </w:tr>
      <w:tr w:rsidR="00075AC3" w:rsidRPr="00B232E1" w14:paraId="1DB144DD" w14:textId="77777777" w:rsidTr="007875FC">
        <w:trPr>
          <w:trHeight w:val="101"/>
        </w:trPr>
        <w:tc>
          <w:tcPr>
            <w:tcW w:w="4311" w:type="dxa"/>
            <w:gridSpan w:val="2"/>
            <w:tcBorders>
              <w:top w:val="single" w:sz="4" w:space="0" w:color="auto"/>
              <w:left w:val="single" w:sz="4" w:space="0" w:color="auto"/>
              <w:right w:val="single" w:sz="4" w:space="0" w:color="auto"/>
            </w:tcBorders>
            <w:shd w:val="clear" w:color="auto" w:fill="D9E2F3" w:themeFill="accent1" w:themeFillTint="33"/>
          </w:tcPr>
          <w:p w14:paraId="6019D309" w14:textId="77777777" w:rsidR="00075AC3" w:rsidRPr="00C103C9" w:rsidRDefault="00075AC3" w:rsidP="00075AC3">
            <w:pPr>
              <w:rPr>
                <w:rFonts w:cs="Times New Roman"/>
                <w:sz w:val="22"/>
                <w:szCs w:val="22"/>
                <w:lang w:val="en-GB"/>
              </w:rPr>
            </w:pPr>
            <w:r w:rsidRPr="00C103C9">
              <w:rPr>
                <w:rFonts w:cstheme="minorHAnsi"/>
                <w:b/>
                <w:sz w:val="22"/>
                <w:szCs w:val="22"/>
                <w:lang w:val="en-GB"/>
              </w:rPr>
              <w:t>4.1 Communities’ behaviours towards women and girls’ rights have changed towards increased understanding and respect of these rights</w:t>
            </w: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1DF81"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4.1.1:</w:t>
            </w:r>
            <w:r w:rsidRPr="00B232E1">
              <w:rPr>
                <w:rFonts w:eastAsia="Calibri" w:cstheme="minorHAnsi"/>
                <w:sz w:val="20"/>
                <w:szCs w:val="20"/>
                <w:lang w:val="en-GB"/>
              </w:rPr>
              <w:t xml:space="preserve"> Percentage of currently married women that participate in key decision-making processes at home (health care, major household purchases and visit to family) (SDG indicator 5.5.)</w:t>
            </w:r>
          </w:p>
          <w:p w14:paraId="7DA82C87"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B232E1">
              <w:rPr>
                <w:rFonts w:cstheme="minorHAnsi"/>
                <w:sz w:val="20"/>
                <w:szCs w:val="20"/>
                <w:lang w:val="en-GB"/>
              </w:rPr>
              <w:t>45.4% (2013)</w:t>
            </w:r>
          </w:p>
          <w:p w14:paraId="37C140F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B232E1">
              <w:rPr>
                <w:rFonts w:cs="Times New Roman"/>
                <w:sz w:val="22"/>
                <w:szCs w:val="22"/>
                <w:lang w:val="en-GB"/>
              </w:rPr>
              <w:t>64% (2023)</w:t>
            </w:r>
          </w:p>
          <w:p w14:paraId="0BE6ECD3" w14:textId="77777777" w:rsidR="00075AC3" w:rsidRPr="00B232E1" w:rsidRDefault="00075AC3" w:rsidP="00075AC3">
            <w:pPr>
              <w:rPr>
                <w:rFonts w:cstheme="minorHAnsi"/>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SLDHS</w:t>
            </w:r>
          </w:p>
        </w:tc>
        <w:tc>
          <w:tcPr>
            <w:tcW w:w="1510" w:type="dxa"/>
            <w:gridSpan w:val="2"/>
            <w:tcBorders>
              <w:top w:val="single" w:sz="4" w:space="0" w:color="auto"/>
              <w:left w:val="single" w:sz="4" w:space="0" w:color="auto"/>
              <w:bottom w:val="single" w:sz="4" w:space="0" w:color="auto"/>
              <w:right w:val="single" w:sz="4" w:space="0" w:color="auto"/>
            </w:tcBorders>
          </w:tcPr>
          <w:p w14:paraId="351815FF" w14:textId="77777777" w:rsidR="00075AC3" w:rsidRDefault="00075AC3" w:rsidP="00075AC3">
            <w:pPr>
              <w:rPr>
                <w:rFonts w:cstheme="minorHAnsi"/>
                <w:sz w:val="22"/>
                <w:szCs w:val="22"/>
                <w:lang w:val="en-GB"/>
              </w:rPr>
            </w:pPr>
            <w:r w:rsidRPr="00B232E1">
              <w:rPr>
                <w:rFonts w:cstheme="minorHAnsi"/>
                <w:sz w:val="22"/>
                <w:szCs w:val="22"/>
                <w:lang w:val="en-GB"/>
              </w:rPr>
              <w:t>UNFPA</w:t>
            </w:r>
          </w:p>
          <w:p w14:paraId="7810AC14" w14:textId="77777777" w:rsidR="00075AC3" w:rsidRDefault="00075AC3" w:rsidP="00075AC3">
            <w:pPr>
              <w:rPr>
                <w:rFonts w:cstheme="minorHAnsi"/>
                <w:sz w:val="22"/>
                <w:szCs w:val="22"/>
                <w:lang w:val="en-GB"/>
              </w:rPr>
            </w:pPr>
            <w:r>
              <w:rPr>
                <w:rFonts w:cstheme="minorHAnsi"/>
                <w:sz w:val="22"/>
                <w:szCs w:val="22"/>
                <w:lang w:val="en-GB"/>
              </w:rPr>
              <w:t>UNICEF</w:t>
            </w:r>
          </w:p>
          <w:p w14:paraId="32A6704E" w14:textId="77777777" w:rsidR="00075AC3" w:rsidRDefault="00075AC3" w:rsidP="00075AC3">
            <w:pPr>
              <w:rPr>
                <w:rFonts w:cstheme="minorHAnsi"/>
                <w:sz w:val="22"/>
                <w:szCs w:val="22"/>
                <w:lang w:val="en-GB"/>
              </w:rPr>
            </w:pPr>
            <w:r w:rsidRPr="00B232E1">
              <w:rPr>
                <w:rFonts w:cstheme="minorHAnsi"/>
                <w:sz w:val="22"/>
                <w:szCs w:val="22"/>
                <w:lang w:val="en-GB"/>
              </w:rPr>
              <w:t>WHO</w:t>
            </w:r>
          </w:p>
          <w:p w14:paraId="362F2FB0" w14:textId="77777777" w:rsidR="00075AC3" w:rsidRDefault="00075AC3" w:rsidP="00075AC3">
            <w:pPr>
              <w:rPr>
                <w:rFonts w:cstheme="minorHAnsi"/>
                <w:sz w:val="22"/>
                <w:szCs w:val="22"/>
                <w:lang w:val="en-GB"/>
              </w:rPr>
            </w:pPr>
            <w:r w:rsidRPr="00B232E1">
              <w:rPr>
                <w:rFonts w:cstheme="minorHAnsi"/>
                <w:sz w:val="22"/>
                <w:szCs w:val="22"/>
                <w:lang w:val="en-GB"/>
              </w:rPr>
              <w:t>ILO</w:t>
            </w:r>
          </w:p>
          <w:p w14:paraId="4B453420" w14:textId="77777777" w:rsidR="00075AC3" w:rsidRPr="00B232E1" w:rsidRDefault="00075AC3" w:rsidP="00075AC3">
            <w:pPr>
              <w:rPr>
                <w:rFonts w:cstheme="minorHAnsi"/>
                <w:sz w:val="22"/>
                <w:szCs w:val="22"/>
                <w:lang w:val="en-GB"/>
              </w:rPr>
            </w:pPr>
            <w:r w:rsidRPr="00B232E1">
              <w:rPr>
                <w:rFonts w:cstheme="minorHAnsi"/>
                <w:sz w:val="22"/>
                <w:szCs w:val="22"/>
                <w:lang w:val="en-GB"/>
              </w:rPr>
              <w:t>UN Women</w:t>
            </w:r>
          </w:p>
          <w:p w14:paraId="38ED8A84" w14:textId="77777777" w:rsidR="00075AC3" w:rsidRPr="00B232E1" w:rsidRDefault="00075AC3" w:rsidP="00075AC3">
            <w:pPr>
              <w:rPr>
                <w:rFonts w:cstheme="minorHAnsi"/>
                <w:sz w:val="22"/>
                <w:szCs w:val="22"/>
                <w:lang w:val="en-GB"/>
              </w:rPr>
            </w:pPr>
            <w:r>
              <w:rPr>
                <w:rFonts w:cstheme="minorHAnsi"/>
                <w:sz w:val="22"/>
                <w:szCs w:val="22"/>
                <w:lang w:val="en-GB"/>
              </w:rPr>
              <w:t>(</w:t>
            </w:r>
            <w:r w:rsidRPr="00B232E1">
              <w:rPr>
                <w:rFonts w:cstheme="minorHAnsi"/>
                <w:sz w:val="22"/>
                <w:szCs w:val="22"/>
                <w:lang w:val="en-GB"/>
              </w:rPr>
              <w:t>lead 4.1.1</w:t>
            </w:r>
            <w:r>
              <w:rPr>
                <w:rFonts w:cstheme="minorHAnsi"/>
                <w:sz w:val="22"/>
                <w:szCs w:val="22"/>
                <w:lang w:val="en-GB"/>
              </w:rPr>
              <w:t>)</w:t>
            </w:r>
          </w:p>
          <w:p w14:paraId="0BE7AA18" w14:textId="77777777" w:rsidR="00075AC3" w:rsidRPr="00B232E1" w:rsidRDefault="00075AC3" w:rsidP="00075AC3">
            <w:pPr>
              <w:rPr>
                <w:rFonts w:cstheme="minorHAnsi"/>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17520C7" w14:textId="77777777" w:rsidR="00075AC3" w:rsidRPr="00B232E1" w:rsidRDefault="00075AC3" w:rsidP="00075AC3">
            <w:pPr>
              <w:rPr>
                <w:color w:val="000000" w:themeColor="text1"/>
                <w:sz w:val="22"/>
                <w:szCs w:val="22"/>
                <w:lang w:val="en-GB"/>
              </w:rPr>
            </w:pPr>
            <w:r>
              <w:rPr>
                <w:color w:val="000000" w:themeColor="text1"/>
                <w:sz w:val="22"/>
                <w:szCs w:val="22"/>
                <w:lang w:val="en-GB"/>
              </w:rPr>
              <w:t>6,562,310</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7745C4" w14:textId="77777777" w:rsidR="00075AC3" w:rsidRPr="00B232E1" w:rsidRDefault="00075AC3" w:rsidP="00075AC3">
            <w:pPr>
              <w:rPr>
                <w:color w:val="000000" w:themeColor="text1"/>
                <w:sz w:val="22"/>
                <w:szCs w:val="22"/>
                <w:lang w:val="en-GB"/>
              </w:rPr>
            </w:pPr>
            <w:r>
              <w:rPr>
                <w:color w:val="000000" w:themeColor="text1"/>
                <w:sz w:val="22"/>
                <w:szCs w:val="22"/>
                <w:lang w:val="en-GB"/>
              </w:rPr>
              <w:t>2,380,000</w:t>
            </w:r>
          </w:p>
        </w:tc>
        <w:tc>
          <w:tcPr>
            <w:tcW w:w="1350" w:type="dxa"/>
            <w:tcBorders>
              <w:top w:val="single" w:sz="4" w:space="0" w:color="auto"/>
              <w:left w:val="single" w:sz="4" w:space="0" w:color="auto"/>
              <w:bottom w:val="single" w:sz="4" w:space="0" w:color="auto"/>
              <w:right w:val="single" w:sz="4" w:space="0" w:color="auto"/>
            </w:tcBorders>
            <w:vAlign w:val="center"/>
          </w:tcPr>
          <w:p w14:paraId="1BBC3105" w14:textId="77777777" w:rsidR="00075AC3" w:rsidRPr="00B232E1" w:rsidRDefault="00075AC3" w:rsidP="00075AC3">
            <w:pPr>
              <w:rPr>
                <w:color w:val="000000" w:themeColor="text1"/>
                <w:sz w:val="22"/>
                <w:szCs w:val="22"/>
                <w:lang w:val="en-GB"/>
              </w:rPr>
            </w:pPr>
            <w:r>
              <w:rPr>
                <w:color w:val="000000" w:themeColor="text1"/>
                <w:sz w:val="22"/>
                <w:szCs w:val="22"/>
                <w:lang w:val="en-GB"/>
              </w:rPr>
              <w:t>4,182,310</w:t>
            </w:r>
          </w:p>
        </w:tc>
      </w:tr>
      <w:tr w:rsidR="00075AC3" w:rsidRPr="00B232E1" w14:paraId="4617C06E" w14:textId="77777777" w:rsidTr="007875FC">
        <w:trPr>
          <w:trHeight w:val="144"/>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34ABA708" w14:textId="77777777" w:rsidR="00075AC3" w:rsidRPr="00B232E1" w:rsidRDefault="00075AC3" w:rsidP="00075AC3">
            <w:pPr>
              <w:rPr>
                <w:rFonts w:cs="Times New Roman"/>
                <w:sz w:val="22"/>
                <w:szCs w:val="22"/>
                <w:lang w:val="en-GB"/>
              </w:rPr>
            </w:pPr>
            <w:r w:rsidRPr="00B232E1">
              <w:rPr>
                <w:rFonts w:cstheme="minorHAnsi"/>
                <w:b/>
                <w:sz w:val="22"/>
                <w:szCs w:val="22"/>
                <w:lang w:val="en-GB"/>
              </w:rPr>
              <w:t xml:space="preserve">4.2 </w:t>
            </w:r>
            <w:r w:rsidRPr="00C103C9">
              <w:rPr>
                <w:rFonts w:cstheme="minorHAnsi"/>
                <w:b/>
                <w:sz w:val="22"/>
                <w:szCs w:val="22"/>
                <w:lang w:val="en-GB"/>
              </w:rPr>
              <w:t>Legal, policy and regulatory frameworks for the protection of the rights of Women, children and People living with disabilities are further developed, promoted and implemented</w:t>
            </w: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3A218" w14:textId="77777777" w:rsidR="00075AC3" w:rsidRPr="00B232E1" w:rsidRDefault="00075AC3" w:rsidP="00075AC3">
            <w:pPr>
              <w:autoSpaceDE w:val="0"/>
              <w:autoSpaceDN w:val="0"/>
              <w:adjustRightInd w:val="0"/>
              <w:rPr>
                <w:rFonts w:cs="Times New Roman"/>
                <w:b/>
                <w:color w:val="000000" w:themeColor="text1"/>
                <w:sz w:val="22"/>
                <w:szCs w:val="22"/>
                <w:lang w:val="en-GB"/>
              </w:rPr>
            </w:pPr>
            <w:r w:rsidRPr="00B232E1">
              <w:rPr>
                <w:rFonts w:cs="Times New Roman"/>
                <w:b/>
                <w:color w:val="000000" w:themeColor="text1"/>
                <w:sz w:val="22"/>
                <w:szCs w:val="22"/>
                <w:lang w:val="en-GB"/>
              </w:rPr>
              <w:t>Indicator 4.2.1:</w:t>
            </w:r>
            <w:r w:rsidRPr="00B232E1">
              <w:rPr>
                <w:rFonts w:eastAsia="Calibri" w:cstheme="minorHAnsi"/>
                <w:color w:val="000000" w:themeColor="text1"/>
                <w:sz w:val="20"/>
                <w:szCs w:val="20"/>
                <w:lang w:val="en-GB"/>
              </w:rPr>
              <w:t xml:space="preserve"> Total government spending in social protection and employment programmes as a proportion of the national budget and GDP (SDG</w:t>
            </w:r>
            <w:r>
              <w:rPr>
                <w:rFonts w:eastAsia="Calibri" w:cstheme="minorHAnsi"/>
                <w:color w:val="000000" w:themeColor="text1"/>
                <w:sz w:val="20"/>
                <w:szCs w:val="20"/>
                <w:lang w:val="en-GB"/>
              </w:rPr>
              <w:t xml:space="preserve"> indicator 8.b.1</w:t>
            </w:r>
            <w:r w:rsidRPr="00B232E1">
              <w:rPr>
                <w:rFonts w:eastAsia="Calibri" w:cstheme="minorHAnsi"/>
                <w:color w:val="000000" w:themeColor="text1"/>
                <w:sz w:val="20"/>
                <w:szCs w:val="20"/>
                <w:lang w:val="en-GB"/>
              </w:rPr>
              <w:t>)</w:t>
            </w:r>
          </w:p>
          <w:p w14:paraId="2FDE316F" w14:textId="77777777" w:rsidR="00075AC3" w:rsidRPr="00B232E1" w:rsidRDefault="00075AC3" w:rsidP="00075AC3">
            <w:pPr>
              <w:autoSpaceDE w:val="0"/>
              <w:autoSpaceDN w:val="0"/>
              <w:adjustRightInd w:val="0"/>
              <w:rPr>
                <w:rFonts w:cs="Times New Roman"/>
                <w:b/>
                <w:color w:val="000000" w:themeColor="text1"/>
                <w:sz w:val="22"/>
                <w:szCs w:val="22"/>
                <w:lang w:val="en-GB"/>
              </w:rPr>
            </w:pPr>
            <w:r w:rsidRPr="00B232E1">
              <w:rPr>
                <w:rFonts w:cs="Times New Roman"/>
                <w:b/>
                <w:color w:val="000000" w:themeColor="text1"/>
                <w:sz w:val="22"/>
                <w:szCs w:val="22"/>
                <w:lang w:val="en-GB"/>
              </w:rPr>
              <w:t xml:space="preserve">Baseline: </w:t>
            </w:r>
            <w:r w:rsidRPr="00B232E1">
              <w:rPr>
                <w:rFonts w:cs="Times New Roman"/>
                <w:color w:val="000000" w:themeColor="text1"/>
                <w:sz w:val="20"/>
                <w:szCs w:val="20"/>
                <w:lang w:val="en-GB"/>
              </w:rPr>
              <w:t>TBD</w:t>
            </w:r>
          </w:p>
          <w:p w14:paraId="7A1B4A6F" w14:textId="77777777" w:rsidR="00075AC3" w:rsidRPr="00B232E1" w:rsidRDefault="00075AC3" w:rsidP="00075AC3">
            <w:pPr>
              <w:autoSpaceDE w:val="0"/>
              <w:autoSpaceDN w:val="0"/>
              <w:adjustRightInd w:val="0"/>
              <w:rPr>
                <w:rFonts w:cs="Times New Roman"/>
                <w:b/>
                <w:color w:val="000000" w:themeColor="text1"/>
                <w:sz w:val="22"/>
                <w:szCs w:val="22"/>
                <w:lang w:val="en-GB"/>
              </w:rPr>
            </w:pPr>
            <w:r w:rsidRPr="00B232E1">
              <w:rPr>
                <w:rFonts w:cs="Times New Roman"/>
                <w:b/>
                <w:color w:val="000000" w:themeColor="text1"/>
                <w:sz w:val="22"/>
                <w:szCs w:val="22"/>
                <w:lang w:val="en-GB"/>
              </w:rPr>
              <w:t xml:space="preserve">Target: </w:t>
            </w:r>
            <w:r w:rsidRPr="00B232E1">
              <w:rPr>
                <w:rFonts w:cs="Times New Roman"/>
                <w:color w:val="000000" w:themeColor="text1"/>
                <w:sz w:val="20"/>
                <w:szCs w:val="20"/>
                <w:lang w:val="en-GB"/>
              </w:rPr>
              <w:t>TBD</w:t>
            </w:r>
          </w:p>
          <w:p w14:paraId="04037FBC" w14:textId="77777777" w:rsidR="00075AC3" w:rsidRPr="00B232E1" w:rsidRDefault="00075AC3" w:rsidP="00075AC3">
            <w:pPr>
              <w:rPr>
                <w:rFonts w:cstheme="minorHAnsi"/>
                <w:sz w:val="22"/>
                <w:szCs w:val="22"/>
                <w:lang w:val="en-GB"/>
              </w:rPr>
            </w:pPr>
            <w:r w:rsidRPr="00B232E1">
              <w:rPr>
                <w:rFonts w:cs="Times New Roman"/>
                <w:b/>
                <w:color w:val="000000" w:themeColor="text1"/>
                <w:sz w:val="22"/>
                <w:szCs w:val="22"/>
                <w:lang w:val="en-GB"/>
              </w:rPr>
              <w:t xml:space="preserve">Data Source: </w:t>
            </w:r>
            <w:r w:rsidRPr="00B232E1">
              <w:rPr>
                <w:rFonts w:cs="Times New Roman"/>
                <w:color w:val="000000" w:themeColor="text1"/>
                <w:sz w:val="20"/>
                <w:szCs w:val="20"/>
                <w:lang w:val="en-GB"/>
              </w:rPr>
              <w:t xml:space="preserve"> Budget review</w:t>
            </w:r>
          </w:p>
        </w:tc>
        <w:tc>
          <w:tcPr>
            <w:tcW w:w="1510" w:type="dxa"/>
            <w:gridSpan w:val="2"/>
            <w:vMerge w:val="restart"/>
            <w:tcBorders>
              <w:top w:val="single" w:sz="4" w:space="0" w:color="auto"/>
              <w:left w:val="single" w:sz="4" w:space="0" w:color="auto"/>
              <w:bottom w:val="single" w:sz="4" w:space="0" w:color="auto"/>
              <w:right w:val="single" w:sz="4" w:space="0" w:color="auto"/>
            </w:tcBorders>
            <w:vAlign w:val="center"/>
          </w:tcPr>
          <w:p w14:paraId="15480912" w14:textId="77777777" w:rsidR="00075AC3" w:rsidRDefault="00075AC3" w:rsidP="00075AC3">
            <w:pPr>
              <w:rPr>
                <w:rFonts w:cstheme="minorHAnsi"/>
                <w:sz w:val="22"/>
                <w:szCs w:val="22"/>
                <w:lang w:val="en-GB"/>
              </w:rPr>
            </w:pPr>
            <w:r w:rsidRPr="00B232E1">
              <w:rPr>
                <w:rFonts w:cstheme="minorHAnsi"/>
                <w:sz w:val="22"/>
                <w:szCs w:val="22"/>
                <w:lang w:val="en-GB"/>
              </w:rPr>
              <w:t>ILO</w:t>
            </w:r>
          </w:p>
          <w:p w14:paraId="0790ACBE" w14:textId="77777777" w:rsidR="00075AC3" w:rsidRDefault="00075AC3" w:rsidP="00075AC3">
            <w:pPr>
              <w:rPr>
                <w:rFonts w:cstheme="minorHAnsi"/>
                <w:sz w:val="22"/>
                <w:szCs w:val="22"/>
                <w:lang w:val="en-GB"/>
              </w:rPr>
            </w:pPr>
            <w:r w:rsidRPr="00B232E1">
              <w:rPr>
                <w:rFonts w:cstheme="minorHAnsi"/>
                <w:sz w:val="22"/>
                <w:szCs w:val="22"/>
                <w:lang w:val="en-GB"/>
              </w:rPr>
              <w:t>IOM</w:t>
            </w:r>
          </w:p>
          <w:p w14:paraId="543FA726" w14:textId="77777777" w:rsidR="00075AC3" w:rsidRDefault="00075AC3" w:rsidP="00075AC3">
            <w:pPr>
              <w:rPr>
                <w:rFonts w:cstheme="minorHAnsi"/>
                <w:sz w:val="22"/>
                <w:szCs w:val="22"/>
                <w:lang w:val="en-GB"/>
              </w:rPr>
            </w:pPr>
            <w:r w:rsidRPr="00B232E1">
              <w:rPr>
                <w:rFonts w:cstheme="minorHAnsi"/>
                <w:sz w:val="22"/>
                <w:szCs w:val="22"/>
                <w:lang w:val="en-GB"/>
              </w:rPr>
              <w:t>UNAIDS</w:t>
            </w:r>
          </w:p>
          <w:p w14:paraId="28FC4A80" w14:textId="77777777" w:rsidR="00075AC3" w:rsidRDefault="00075AC3" w:rsidP="00075AC3">
            <w:pPr>
              <w:rPr>
                <w:rFonts w:cstheme="minorHAnsi"/>
                <w:sz w:val="22"/>
                <w:szCs w:val="22"/>
                <w:lang w:val="en-GB"/>
              </w:rPr>
            </w:pPr>
            <w:r w:rsidRPr="00B232E1">
              <w:rPr>
                <w:rFonts w:cstheme="minorHAnsi"/>
                <w:sz w:val="22"/>
                <w:szCs w:val="22"/>
                <w:lang w:val="en-GB"/>
              </w:rPr>
              <w:t>UNDP</w:t>
            </w:r>
          </w:p>
          <w:p w14:paraId="71C2E757" w14:textId="77777777" w:rsidR="00075AC3" w:rsidRDefault="00075AC3" w:rsidP="00075AC3">
            <w:pPr>
              <w:rPr>
                <w:rFonts w:cstheme="minorHAnsi"/>
                <w:sz w:val="22"/>
                <w:szCs w:val="22"/>
                <w:lang w:val="en-GB"/>
              </w:rPr>
            </w:pPr>
            <w:r w:rsidRPr="00B232E1">
              <w:rPr>
                <w:rFonts w:cstheme="minorHAnsi"/>
                <w:sz w:val="22"/>
                <w:szCs w:val="22"/>
                <w:lang w:val="en-GB"/>
              </w:rPr>
              <w:t>UNFPA</w:t>
            </w:r>
          </w:p>
          <w:p w14:paraId="5D31E273" w14:textId="77777777" w:rsidR="00075AC3" w:rsidRPr="00B232E1" w:rsidRDefault="00075AC3" w:rsidP="00075AC3">
            <w:pPr>
              <w:rPr>
                <w:rFonts w:cstheme="minorHAnsi"/>
                <w:sz w:val="22"/>
                <w:szCs w:val="22"/>
                <w:lang w:val="en-GB"/>
              </w:rPr>
            </w:pPr>
            <w:r w:rsidRPr="00B232E1">
              <w:rPr>
                <w:rFonts w:cstheme="minorHAnsi"/>
                <w:sz w:val="22"/>
                <w:szCs w:val="22"/>
                <w:lang w:val="en-GB"/>
              </w:rPr>
              <w:t>UN Women</w:t>
            </w:r>
            <w:r>
              <w:rPr>
                <w:rFonts w:cstheme="minorHAnsi"/>
                <w:sz w:val="22"/>
                <w:szCs w:val="22"/>
                <w:lang w:val="en-GB"/>
              </w:rPr>
              <w:t xml:space="preserve"> (</w:t>
            </w:r>
            <w:r w:rsidRPr="00B232E1">
              <w:rPr>
                <w:rFonts w:cstheme="minorHAnsi"/>
                <w:sz w:val="22"/>
                <w:szCs w:val="22"/>
                <w:lang w:val="en-GB"/>
              </w:rPr>
              <w:t>lead 4.2.1, 4.2.2</w:t>
            </w:r>
            <w:r>
              <w:rPr>
                <w:rFonts w:cstheme="minorHAnsi"/>
                <w:sz w:val="22"/>
                <w:szCs w:val="22"/>
                <w:lang w:val="en-GB"/>
              </w:rPr>
              <w:t>)</w:t>
            </w:r>
          </w:p>
          <w:p w14:paraId="5DC93AB4" w14:textId="77777777" w:rsidR="00075AC3" w:rsidRDefault="00075AC3" w:rsidP="00075AC3">
            <w:pPr>
              <w:rPr>
                <w:rFonts w:cstheme="minorHAnsi"/>
                <w:sz w:val="22"/>
                <w:szCs w:val="22"/>
                <w:lang w:val="en-GB"/>
              </w:rPr>
            </w:pPr>
            <w:r w:rsidRPr="00B232E1">
              <w:rPr>
                <w:rFonts w:cstheme="minorHAnsi"/>
                <w:sz w:val="22"/>
                <w:szCs w:val="22"/>
                <w:lang w:val="en-GB"/>
              </w:rPr>
              <w:lastRenderedPageBreak/>
              <w:t>WHO</w:t>
            </w:r>
          </w:p>
          <w:p w14:paraId="0BDDFEEF" w14:textId="77777777" w:rsidR="00075AC3" w:rsidRPr="00B232E1" w:rsidRDefault="00075AC3" w:rsidP="00075AC3">
            <w:pPr>
              <w:rPr>
                <w:rFonts w:cstheme="minorHAnsi"/>
                <w:sz w:val="22"/>
                <w:szCs w:val="22"/>
                <w:lang w:val="en-GB"/>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5E89CDBF" w14:textId="77777777" w:rsidR="00075AC3" w:rsidRPr="00B232E1" w:rsidRDefault="00075AC3" w:rsidP="00075AC3">
            <w:pPr>
              <w:rPr>
                <w:b/>
                <w:color w:val="000000" w:themeColor="text1"/>
                <w:sz w:val="22"/>
                <w:szCs w:val="22"/>
                <w:lang w:val="en-GB"/>
              </w:rPr>
            </w:pPr>
            <w:r>
              <w:rPr>
                <w:b/>
                <w:color w:val="000000" w:themeColor="text1"/>
                <w:sz w:val="22"/>
                <w:szCs w:val="22"/>
                <w:lang w:val="en-GB"/>
              </w:rPr>
              <w:lastRenderedPageBreak/>
              <w:t>3,400,000</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67A6F7B2" w14:textId="77777777" w:rsidR="00075AC3" w:rsidRPr="00B232E1" w:rsidRDefault="00075AC3" w:rsidP="00075AC3">
            <w:pPr>
              <w:rPr>
                <w:b/>
                <w:color w:val="000000" w:themeColor="text1"/>
                <w:sz w:val="22"/>
                <w:szCs w:val="22"/>
                <w:lang w:val="en-GB"/>
              </w:rPr>
            </w:pPr>
            <w:r>
              <w:rPr>
                <w:b/>
                <w:color w:val="000000" w:themeColor="text1"/>
                <w:sz w:val="22"/>
                <w:szCs w:val="22"/>
                <w:lang w:val="en-GB"/>
              </w:rPr>
              <w:t>1,480,000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B79434E" w14:textId="77777777" w:rsidR="00075AC3" w:rsidRPr="00B232E1" w:rsidRDefault="00075AC3" w:rsidP="00075AC3">
            <w:pPr>
              <w:rPr>
                <w:b/>
                <w:color w:val="000000" w:themeColor="text1"/>
                <w:sz w:val="22"/>
                <w:szCs w:val="22"/>
                <w:lang w:val="en-GB"/>
              </w:rPr>
            </w:pPr>
            <w:r>
              <w:rPr>
                <w:b/>
                <w:color w:val="000000" w:themeColor="text1"/>
                <w:sz w:val="22"/>
                <w:szCs w:val="22"/>
                <w:lang w:val="en-GB"/>
              </w:rPr>
              <w:t>1,920,000</w:t>
            </w:r>
          </w:p>
        </w:tc>
      </w:tr>
      <w:tr w:rsidR="00075AC3" w:rsidRPr="00B232E1" w14:paraId="6800C005" w14:textId="77777777" w:rsidTr="007875FC">
        <w:trPr>
          <w:trHeight w:val="141"/>
        </w:trPr>
        <w:tc>
          <w:tcPr>
            <w:tcW w:w="4311" w:type="dxa"/>
            <w:gridSpan w:val="2"/>
            <w:vMerge/>
            <w:tcBorders>
              <w:left w:val="single" w:sz="4" w:space="0" w:color="auto"/>
              <w:right w:val="single" w:sz="4" w:space="0" w:color="auto"/>
            </w:tcBorders>
            <w:shd w:val="clear" w:color="auto" w:fill="D9E2F3" w:themeFill="accent1" w:themeFillTint="33"/>
          </w:tcPr>
          <w:p w14:paraId="183E258A" w14:textId="77777777" w:rsidR="00075AC3" w:rsidRPr="00B232E1" w:rsidRDefault="00075AC3" w:rsidP="00075AC3">
            <w:pPr>
              <w:rPr>
                <w:rFonts w:cstheme="minorHAnsi"/>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2CFF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4.2.2:</w:t>
            </w:r>
            <w:r>
              <w:rPr>
                <w:sz w:val="20"/>
                <w:szCs w:val="20"/>
                <w:lang w:val="en-GB"/>
              </w:rPr>
              <w:t xml:space="preserve"> L</w:t>
            </w:r>
            <w:r w:rsidRPr="00B232E1">
              <w:rPr>
                <w:sz w:val="20"/>
                <w:szCs w:val="20"/>
                <w:lang w:val="en-GB"/>
              </w:rPr>
              <w:t xml:space="preserve">egislative frameworks on protection and promotion of rights of vulnerable </w:t>
            </w:r>
            <w:r w:rsidRPr="00B232E1">
              <w:rPr>
                <w:sz w:val="20"/>
                <w:szCs w:val="20"/>
                <w:lang w:val="en-GB"/>
              </w:rPr>
              <w:lastRenderedPageBreak/>
              <w:t>groups enacted and enforced</w:t>
            </w:r>
            <w:r>
              <w:rPr>
                <w:sz w:val="20"/>
                <w:szCs w:val="20"/>
                <w:lang w:val="en-GB"/>
              </w:rPr>
              <w:t xml:space="preserve"> and number of discriminatory laws reformed</w:t>
            </w:r>
            <w:r w:rsidRPr="00B232E1">
              <w:rPr>
                <w:sz w:val="20"/>
                <w:szCs w:val="20"/>
                <w:lang w:val="en-GB"/>
              </w:rPr>
              <w:t xml:space="preserve"> (NDP / SDG</w:t>
            </w:r>
            <w:r>
              <w:rPr>
                <w:sz w:val="20"/>
                <w:szCs w:val="20"/>
                <w:lang w:val="en-GB"/>
              </w:rPr>
              <w:t xml:space="preserve"> 5.1.1 and 5.6.2</w:t>
            </w:r>
            <w:r w:rsidRPr="00B232E1">
              <w:rPr>
                <w:sz w:val="20"/>
                <w:szCs w:val="20"/>
                <w:lang w:val="en-GB"/>
              </w:rPr>
              <w:t xml:space="preserve">) </w:t>
            </w:r>
          </w:p>
          <w:p w14:paraId="6F61E0DE"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Baseline: </w:t>
            </w:r>
          </w:p>
          <w:p w14:paraId="18FC9B30" w14:textId="77777777" w:rsidR="00075AC3" w:rsidRPr="00825D15" w:rsidRDefault="00075AC3" w:rsidP="00075AC3">
            <w:pPr>
              <w:rPr>
                <w:rFonts w:cs="Times New Roman"/>
                <w:sz w:val="20"/>
                <w:szCs w:val="20"/>
                <w:lang w:val="en-GB"/>
              </w:rPr>
            </w:pPr>
            <w:r w:rsidRPr="00825D15">
              <w:rPr>
                <w:rFonts w:cstheme="minorHAnsi"/>
                <w:sz w:val="20"/>
                <w:szCs w:val="20"/>
                <w:lang w:val="en-GB"/>
              </w:rPr>
              <w:t>Gender Laws, Sexual Offences Act 2012, National Referral Protocol on GBV 2010</w:t>
            </w:r>
          </w:p>
          <w:p w14:paraId="2DDA41B4"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Target: </w:t>
            </w:r>
            <w:r w:rsidRPr="00B232E1">
              <w:rPr>
                <w:rFonts w:cstheme="minorHAnsi"/>
                <w:sz w:val="20"/>
                <w:szCs w:val="20"/>
                <w:lang w:val="en-GB"/>
              </w:rPr>
              <w:t xml:space="preserve"> </w:t>
            </w:r>
          </w:p>
          <w:p w14:paraId="291751E3" w14:textId="77777777" w:rsidR="00075AC3" w:rsidRDefault="00075AC3" w:rsidP="004369E4">
            <w:pPr>
              <w:pStyle w:val="ListParagraph"/>
              <w:numPr>
                <w:ilvl w:val="0"/>
                <w:numId w:val="3"/>
              </w:numPr>
              <w:ind w:left="0"/>
              <w:rPr>
                <w:rFonts w:cstheme="minorHAnsi"/>
                <w:sz w:val="20"/>
                <w:szCs w:val="20"/>
                <w:lang w:val="en-GB"/>
              </w:rPr>
            </w:pPr>
            <w:r w:rsidRPr="00825D15">
              <w:rPr>
                <w:rFonts w:cstheme="minorHAnsi"/>
                <w:sz w:val="20"/>
                <w:szCs w:val="20"/>
                <w:lang w:val="en-GB"/>
              </w:rPr>
              <w:t>Harmonised Gender Laws</w:t>
            </w:r>
          </w:p>
          <w:p w14:paraId="7EAD2D7B" w14:textId="77777777" w:rsidR="00075AC3" w:rsidRDefault="00075AC3" w:rsidP="004369E4">
            <w:pPr>
              <w:pStyle w:val="ListParagraph"/>
              <w:numPr>
                <w:ilvl w:val="0"/>
                <w:numId w:val="3"/>
              </w:numPr>
              <w:ind w:left="0"/>
              <w:rPr>
                <w:rFonts w:cstheme="minorHAnsi"/>
                <w:sz w:val="20"/>
                <w:szCs w:val="20"/>
                <w:lang w:val="en-GB"/>
              </w:rPr>
            </w:pPr>
            <w:r w:rsidRPr="00825D15">
              <w:rPr>
                <w:rFonts w:cstheme="minorHAnsi"/>
                <w:sz w:val="20"/>
                <w:szCs w:val="20"/>
                <w:lang w:val="en-GB"/>
              </w:rPr>
              <w:t xml:space="preserve">Revised Sexual Offences Act, GEWE Policy, </w:t>
            </w:r>
            <w:proofErr w:type="spellStart"/>
            <w:r w:rsidRPr="00825D15">
              <w:rPr>
                <w:rFonts w:cstheme="minorHAnsi"/>
                <w:sz w:val="20"/>
                <w:szCs w:val="20"/>
                <w:lang w:val="en-GB"/>
              </w:rPr>
              <w:t>SilNAP</w:t>
            </w:r>
            <w:proofErr w:type="spellEnd"/>
            <w:r w:rsidRPr="00825D15">
              <w:rPr>
                <w:rFonts w:cstheme="minorHAnsi"/>
                <w:sz w:val="20"/>
                <w:szCs w:val="20"/>
                <w:lang w:val="en-GB"/>
              </w:rPr>
              <w:t xml:space="preserve"> II, Reduction of FGM/strategy</w:t>
            </w:r>
          </w:p>
          <w:p w14:paraId="54B6B47B" w14:textId="77777777" w:rsidR="00075AC3" w:rsidRDefault="00075AC3" w:rsidP="004369E4">
            <w:pPr>
              <w:pStyle w:val="ListParagraph"/>
              <w:numPr>
                <w:ilvl w:val="0"/>
                <w:numId w:val="3"/>
              </w:numPr>
              <w:ind w:left="0"/>
              <w:rPr>
                <w:rFonts w:cstheme="minorHAnsi"/>
                <w:sz w:val="20"/>
                <w:szCs w:val="20"/>
                <w:lang w:val="en-GB"/>
              </w:rPr>
            </w:pPr>
            <w:r w:rsidRPr="00825D15">
              <w:rPr>
                <w:rFonts w:cstheme="minorHAnsi"/>
                <w:sz w:val="20"/>
                <w:szCs w:val="20"/>
                <w:lang w:val="en-GB"/>
              </w:rPr>
              <w:t>Law for Abolition of FGM/C,</w:t>
            </w:r>
          </w:p>
          <w:p w14:paraId="0036A2A3" w14:textId="77777777" w:rsidR="00075AC3" w:rsidRPr="00825D15" w:rsidRDefault="00075AC3" w:rsidP="004369E4">
            <w:pPr>
              <w:pStyle w:val="ListParagraph"/>
              <w:numPr>
                <w:ilvl w:val="0"/>
                <w:numId w:val="3"/>
              </w:numPr>
              <w:ind w:left="0"/>
              <w:rPr>
                <w:rFonts w:cstheme="minorHAnsi"/>
                <w:sz w:val="20"/>
                <w:szCs w:val="20"/>
                <w:lang w:val="en-GB"/>
              </w:rPr>
            </w:pPr>
            <w:r w:rsidRPr="00825D15">
              <w:rPr>
                <w:rFonts w:cs="Times New Roman"/>
                <w:sz w:val="20"/>
                <w:szCs w:val="20"/>
                <w:lang w:val="en-GB"/>
              </w:rPr>
              <w:t>Reform of Domestic violence Act</w:t>
            </w:r>
          </w:p>
          <w:p w14:paraId="4B09F36C" w14:textId="77777777" w:rsidR="00075AC3" w:rsidRDefault="00075AC3" w:rsidP="004369E4">
            <w:pPr>
              <w:pStyle w:val="ListParagraph"/>
              <w:numPr>
                <w:ilvl w:val="0"/>
                <w:numId w:val="1"/>
              </w:numPr>
              <w:ind w:left="0" w:hanging="180"/>
              <w:rPr>
                <w:rFonts w:cs="Times New Roman"/>
                <w:sz w:val="20"/>
                <w:szCs w:val="20"/>
                <w:lang w:val="en-GB"/>
              </w:rPr>
            </w:pPr>
            <w:r>
              <w:rPr>
                <w:rFonts w:cs="Times New Roman"/>
                <w:sz w:val="20"/>
                <w:szCs w:val="20"/>
                <w:lang w:val="en-GB"/>
              </w:rPr>
              <w:t>Abolition of Child Marriage</w:t>
            </w:r>
          </w:p>
          <w:p w14:paraId="57CC5684" w14:textId="77777777" w:rsidR="00075AC3" w:rsidRDefault="00075AC3" w:rsidP="004369E4">
            <w:pPr>
              <w:pStyle w:val="ListParagraph"/>
              <w:numPr>
                <w:ilvl w:val="0"/>
                <w:numId w:val="1"/>
              </w:numPr>
              <w:ind w:left="0" w:hanging="180"/>
              <w:rPr>
                <w:rFonts w:cs="Times New Roman"/>
                <w:sz w:val="20"/>
                <w:szCs w:val="20"/>
                <w:lang w:val="en-GB"/>
              </w:rPr>
            </w:pPr>
            <w:r>
              <w:rPr>
                <w:rFonts w:cs="Times New Roman"/>
                <w:sz w:val="20"/>
                <w:szCs w:val="20"/>
                <w:lang w:val="en-GB"/>
              </w:rPr>
              <w:t>Constitutional reform</w:t>
            </w:r>
          </w:p>
          <w:p w14:paraId="551FFDD6" w14:textId="77777777" w:rsidR="00075AC3" w:rsidRPr="00825D15" w:rsidRDefault="00075AC3" w:rsidP="004369E4">
            <w:pPr>
              <w:pStyle w:val="ListParagraph"/>
              <w:numPr>
                <w:ilvl w:val="0"/>
                <w:numId w:val="3"/>
              </w:numPr>
              <w:ind w:left="0"/>
              <w:rPr>
                <w:rFonts w:cs="Times New Roman"/>
                <w:sz w:val="20"/>
                <w:szCs w:val="20"/>
                <w:lang w:val="en-GB"/>
              </w:rPr>
            </w:pPr>
            <w:r w:rsidRPr="00825D15">
              <w:rPr>
                <w:rFonts w:cstheme="minorHAnsi"/>
                <w:sz w:val="20"/>
                <w:szCs w:val="20"/>
                <w:lang w:val="en-GB"/>
              </w:rPr>
              <w:t>Child Justice Strategy, Child Rights Act 2007, Child Welfare Policy, Alternative Care Policy, Diversion Policy, Chapter 44 of the Laws of Sierra</w:t>
            </w:r>
            <w:r>
              <w:rPr>
                <w:rFonts w:cstheme="minorHAnsi"/>
                <w:sz w:val="20"/>
                <w:szCs w:val="20"/>
                <w:lang w:val="en-GB"/>
              </w:rPr>
              <w:t xml:space="preserve"> </w:t>
            </w:r>
            <w:r w:rsidRPr="00825D15">
              <w:rPr>
                <w:rFonts w:cstheme="minorHAnsi"/>
                <w:sz w:val="20"/>
                <w:szCs w:val="20"/>
                <w:lang w:val="en-GB"/>
              </w:rPr>
              <w:t>(Children’s and Young Persons Act),</w:t>
            </w:r>
          </w:p>
          <w:p w14:paraId="4759EC8F" w14:textId="77777777" w:rsidR="00075AC3" w:rsidRPr="00825D15" w:rsidRDefault="00075AC3" w:rsidP="004369E4">
            <w:pPr>
              <w:pStyle w:val="ListParagraph"/>
              <w:numPr>
                <w:ilvl w:val="0"/>
                <w:numId w:val="3"/>
              </w:numPr>
              <w:ind w:left="0"/>
              <w:rPr>
                <w:rFonts w:cs="Times New Roman"/>
                <w:sz w:val="20"/>
                <w:szCs w:val="20"/>
                <w:lang w:val="en-GB"/>
              </w:rPr>
            </w:pPr>
            <w:r>
              <w:rPr>
                <w:rFonts w:cstheme="minorHAnsi"/>
                <w:sz w:val="20"/>
                <w:szCs w:val="20"/>
                <w:lang w:val="en-GB"/>
              </w:rPr>
              <w:t xml:space="preserve">Reform of other </w:t>
            </w:r>
            <w:r w:rsidRPr="00825D15">
              <w:rPr>
                <w:rFonts w:cstheme="minorHAnsi"/>
                <w:sz w:val="20"/>
                <w:szCs w:val="20"/>
                <w:lang w:val="en-GB"/>
              </w:rPr>
              <w:t>Discriminatory laws</w:t>
            </w:r>
          </w:p>
          <w:p w14:paraId="5FD5006A" w14:textId="77777777" w:rsidR="00075AC3" w:rsidRPr="00825D15" w:rsidRDefault="00075AC3" w:rsidP="004369E4">
            <w:pPr>
              <w:pStyle w:val="ListParagraph"/>
              <w:numPr>
                <w:ilvl w:val="0"/>
                <w:numId w:val="3"/>
              </w:numPr>
              <w:ind w:left="0"/>
              <w:rPr>
                <w:rFonts w:cs="Times New Roman"/>
                <w:sz w:val="20"/>
                <w:szCs w:val="20"/>
                <w:lang w:val="en-GB"/>
              </w:rPr>
            </w:pPr>
            <w:r w:rsidRPr="00825D15">
              <w:rPr>
                <w:rFonts w:cs="Times New Roman"/>
                <w:sz w:val="20"/>
                <w:szCs w:val="20"/>
                <w:lang w:val="en-GB"/>
              </w:rPr>
              <w:t>Reform of chieftaincy act</w:t>
            </w:r>
          </w:p>
          <w:p w14:paraId="097DD3E1" w14:textId="77777777" w:rsidR="00075AC3" w:rsidRPr="00B232E1" w:rsidRDefault="00075AC3" w:rsidP="00075AC3">
            <w:pPr>
              <w:rPr>
                <w:rFonts w:cstheme="minorHAnsi"/>
                <w:sz w:val="20"/>
                <w:szCs w:val="20"/>
                <w:lang w:val="en-GB"/>
              </w:rPr>
            </w:pPr>
            <w:r w:rsidRPr="00B232E1">
              <w:rPr>
                <w:rFonts w:cs="Times New Roman"/>
                <w:b/>
                <w:sz w:val="22"/>
                <w:szCs w:val="22"/>
                <w:lang w:val="en-GB"/>
              </w:rPr>
              <w:t>Data Source:</w:t>
            </w:r>
            <w:r w:rsidRPr="00B232E1">
              <w:rPr>
                <w:rFonts w:cstheme="minorHAnsi"/>
                <w:sz w:val="20"/>
                <w:szCs w:val="20"/>
                <w:lang w:val="en-GB"/>
              </w:rPr>
              <w:t xml:space="preserve"> MSWGCA</w:t>
            </w:r>
            <w:r>
              <w:rPr>
                <w:rFonts w:cstheme="minorHAnsi"/>
                <w:sz w:val="20"/>
                <w:szCs w:val="20"/>
                <w:lang w:val="en-GB"/>
              </w:rPr>
              <w:fldChar w:fldCharType="begin"/>
            </w:r>
            <w:r>
              <w:instrText xml:space="preserve"> XE "</w:instrText>
            </w:r>
            <w:r w:rsidRPr="00FB19C2">
              <w:rPr>
                <w:rFonts w:cstheme="minorHAnsi"/>
                <w:sz w:val="20"/>
                <w:szCs w:val="20"/>
                <w:lang w:val="en-GB"/>
              </w:rPr>
              <w:instrText>MSWGCA</w:instrText>
            </w:r>
            <w:r>
              <w:instrText xml:space="preserve">" </w:instrText>
            </w:r>
            <w:r>
              <w:rPr>
                <w:rFonts w:cstheme="minorHAnsi"/>
                <w:sz w:val="20"/>
                <w:szCs w:val="20"/>
                <w:lang w:val="en-GB"/>
              </w:rPr>
              <w:fldChar w:fldCharType="end"/>
            </w:r>
            <w:r w:rsidRPr="00B232E1">
              <w:rPr>
                <w:rFonts w:cstheme="minorHAnsi"/>
                <w:sz w:val="20"/>
                <w:szCs w:val="20"/>
                <w:lang w:val="en-GB"/>
              </w:rPr>
              <w:t>, Ministry of Justice, Judiciary, Parliament</w:t>
            </w:r>
          </w:p>
        </w:tc>
        <w:tc>
          <w:tcPr>
            <w:tcW w:w="1510" w:type="dxa"/>
            <w:gridSpan w:val="2"/>
            <w:vMerge/>
            <w:tcBorders>
              <w:top w:val="single" w:sz="4" w:space="0" w:color="auto"/>
              <w:left w:val="single" w:sz="4" w:space="0" w:color="auto"/>
              <w:bottom w:val="single" w:sz="4" w:space="0" w:color="auto"/>
              <w:right w:val="single" w:sz="4" w:space="0" w:color="auto"/>
            </w:tcBorders>
          </w:tcPr>
          <w:p w14:paraId="3B360B65"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2360056C"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35BCD102"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27AB0C39" w14:textId="77777777" w:rsidR="00075AC3" w:rsidRPr="00B232E1" w:rsidRDefault="00075AC3" w:rsidP="00075AC3">
            <w:pPr>
              <w:rPr>
                <w:color w:val="000000" w:themeColor="text1"/>
                <w:sz w:val="22"/>
                <w:szCs w:val="22"/>
                <w:lang w:val="en-GB"/>
              </w:rPr>
            </w:pPr>
          </w:p>
        </w:tc>
      </w:tr>
      <w:tr w:rsidR="00075AC3" w:rsidRPr="00B232E1" w14:paraId="20E9B9CA" w14:textId="77777777" w:rsidTr="007875FC">
        <w:trPr>
          <w:trHeight w:val="235"/>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7FD36D6F" w14:textId="77777777" w:rsidR="00075AC3" w:rsidRPr="00B232E1" w:rsidRDefault="00075AC3" w:rsidP="00075AC3">
            <w:pPr>
              <w:rPr>
                <w:rFonts w:cs="Times New Roman"/>
                <w:b/>
                <w:sz w:val="20"/>
                <w:szCs w:val="20"/>
                <w:lang w:val="en-GB"/>
              </w:rPr>
            </w:pPr>
            <w:r w:rsidRPr="00C103C9">
              <w:rPr>
                <w:rFonts w:cstheme="minorHAnsi"/>
                <w:b/>
                <w:sz w:val="22"/>
                <w:szCs w:val="22"/>
                <w:lang w:val="en-GB"/>
              </w:rPr>
              <w:t>4.3 Vulnerable populations benefit from increased access to (GBV, other harmful practices (child marriage, FGM, child labour, trafficking) prevention, protection and justice services</w:t>
            </w:r>
            <w:r w:rsidRPr="00B232E1">
              <w:rPr>
                <w:rFonts w:eastAsia="Calibri" w:cstheme="minorHAnsi"/>
                <w:b/>
                <w:sz w:val="20"/>
                <w:szCs w:val="20"/>
                <w:lang w:val="en-GB"/>
              </w:rPr>
              <w:t xml:space="preserve">  </w:t>
            </w: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A318F"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Indicator 4.3.1:</w:t>
            </w:r>
            <w:r w:rsidRPr="00B232E1">
              <w:rPr>
                <w:rFonts w:cs="Times New Roman"/>
                <w:sz w:val="22"/>
                <w:szCs w:val="22"/>
                <w:lang w:val="en-GB"/>
              </w:rPr>
              <w:t xml:space="preserve"> </w:t>
            </w:r>
            <w:r w:rsidRPr="00B232E1">
              <w:rPr>
                <w:rFonts w:cs="Times New Roman"/>
                <w:sz w:val="20"/>
                <w:szCs w:val="20"/>
                <w:lang w:val="en-GB"/>
              </w:rPr>
              <w:t>Percentage of children aged 1-14 who experienced any physical punishment and/or psychological aggression by caregivers in the past month (by age and sex</w:t>
            </w:r>
            <w:r w:rsidRPr="00D60D91">
              <w:rPr>
                <w:rFonts w:cs="Times New Roman"/>
                <w:sz w:val="20"/>
                <w:szCs w:val="20"/>
                <w:lang w:val="en-GB"/>
              </w:rPr>
              <w:t>) (SDG indicator 5.2.1)</w:t>
            </w:r>
            <w:r w:rsidRPr="00B232E1">
              <w:rPr>
                <w:rFonts w:cs="Times New Roman"/>
                <w:sz w:val="22"/>
                <w:szCs w:val="22"/>
                <w:lang w:val="en-GB"/>
              </w:rPr>
              <w:t xml:space="preserve"> </w:t>
            </w:r>
          </w:p>
          <w:p w14:paraId="20EC2D11"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Baseline:</w:t>
            </w:r>
            <w:r w:rsidRPr="00B232E1">
              <w:rPr>
                <w:rFonts w:cs="Times New Roman"/>
                <w:sz w:val="22"/>
                <w:szCs w:val="22"/>
                <w:lang w:val="en-GB"/>
              </w:rPr>
              <w:t xml:space="preserve"> </w:t>
            </w:r>
            <w:r w:rsidRPr="00D60D91">
              <w:rPr>
                <w:rFonts w:cs="Times New Roman"/>
                <w:sz w:val="20"/>
                <w:szCs w:val="20"/>
                <w:lang w:val="en-GB"/>
              </w:rPr>
              <w:t>86.5% (2017)</w:t>
            </w:r>
          </w:p>
          <w:p w14:paraId="1F89B13B"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Target:</w:t>
            </w:r>
            <w:r w:rsidRPr="00B232E1">
              <w:rPr>
                <w:rFonts w:cs="Times New Roman"/>
                <w:sz w:val="22"/>
                <w:szCs w:val="22"/>
                <w:lang w:val="en-GB"/>
              </w:rPr>
              <w:t xml:space="preserve"> </w:t>
            </w:r>
            <w:r w:rsidRPr="00D60D91">
              <w:rPr>
                <w:rFonts w:cs="Times New Roman"/>
                <w:sz w:val="20"/>
                <w:szCs w:val="20"/>
                <w:lang w:val="en-GB"/>
              </w:rPr>
              <w:t>65.5%</w:t>
            </w:r>
          </w:p>
          <w:p w14:paraId="0060E5ED"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Data Source: </w:t>
            </w:r>
            <w:r w:rsidRPr="00B232E1">
              <w:rPr>
                <w:rFonts w:cs="Times New Roman"/>
                <w:sz w:val="22"/>
                <w:szCs w:val="22"/>
                <w:lang w:val="en-GB"/>
              </w:rPr>
              <w:t>MICS</w:t>
            </w:r>
          </w:p>
        </w:tc>
        <w:tc>
          <w:tcPr>
            <w:tcW w:w="1510" w:type="dxa"/>
            <w:gridSpan w:val="2"/>
            <w:vMerge w:val="restart"/>
            <w:tcBorders>
              <w:top w:val="single" w:sz="4" w:space="0" w:color="auto"/>
              <w:left w:val="single" w:sz="4" w:space="0" w:color="auto"/>
              <w:right w:val="single" w:sz="4" w:space="0" w:color="auto"/>
            </w:tcBorders>
            <w:vAlign w:val="center"/>
          </w:tcPr>
          <w:p w14:paraId="20615F22" w14:textId="77777777" w:rsidR="00075AC3" w:rsidRPr="00B232E1" w:rsidRDefault="00075AC3" w:rsidP="00075AC3">
            <w:pPr>
              <w:rPr>
                <w:rFonts w:cstheme="minorHAnsi"/>
                <w:sz w:val="22"/>
                <w:szCs w:val="22"/>
                <w:lang w:val="en-GB"/>
              </w:rPr>
            </w:pPr>
            <w:r>
              <w:rPr>
                <w:rFonts w:cstheme="minorHAnsi"/>
                <w:sz w:val="22"/>
                <w:szCs w:val="22"/>
                <w:lang w:val="en-GB"/>
              </w:rPr>
              <w:t xml:space="preserve">IOM (lead </w:t>
            </w:r>
            <w:r w:rsidRPr="00B232E1">
              <w:rPr>
                <w:rFonts w:cstheme="minorHAnsi"/>
                <w:sz w:val="22"/>
                <w:szCs w:val="22"/>
                <w:lang w:val="en-GB"/>
              </w:rPr>
              <w:t>4.3.3</w:t>
            </w:r>
            <w:r>
              <w:rPr>
                <w:rFonts w:cstheme="minorHAnsi"/>
                <w:sz w:val="22"/>
                <w:szCs w:val="22"/>
                <w:lang w:val="en-GB"/>
              </w:rPr>
              <w:t>)</w:t>
            </w:r>
          </w:p>
          <w:p w14:paraId="528B715F" w14:textId="77777777" w:rsidR="00075AC3" w:rsidRDefault="00075AC3" w:rsidP="00075AC3">
            <w:pPr>
              <w:rPr>
                <w:rFonts w:cstheme="minorHAnsi"/>
                <w:sz w:val="22"/>
                <w:szCs w:val="22"/>
                <w:lang w:val="en-GB"/>
              </w:rPr>
            </w:pPr>
            <w:r w:rsidRPr="00B232E1">
              <w:rPr>
                <w:rFonts w:cstheme="minorHAnsi"/>
                <w:sz w:val="22"/>
                <w:szCs w:val="22"/>
                <w:lang w:val="en-GB"/>
              </w:rPr>
              <w:t>UNAIDS</w:t>
            </w:r>
          </w:p>
          <w:p w14:paraId="4A891F74" w14:textId="77777777" w:rsidR="00075AC3" w:rsidRDefault="00075AC3" w:rsidP="00075AC3">
            <w:pPr>
              <w:rPr>
                <w:rFonts w:cstheme="minorHAnsi"/>
                <w:sz w:val="22"/>
                <w:szCs w:val="22"/>
                <w:lang w:val="en-GB"/>
              </w:rPr>
            </w:pPr>
            <w:r w:rsidRPr="00B232E1">
              <w:rPr>
                <w:rFonts w:cstheme="minorHAnsi"/>
                <w:sz w:val="22"/>
                <w:szCs w:val="22"/>
                <w:lang w:val="en-GB"/>
              </w:rPr>
              <w:t xml:space="preserve">UNICEF </w:t>
            </w:r>
            <w:r>
              <w:rPr>
                <w:rFonts w:cstheme="minorHAnsi"/>
                <w:sz w:val="22"/>
                <w:szCs w:val="22"/>
                <w:lang w:val="en-GB"/>
              </w:rPr>
              <w:t>(</w:t>
            </w:r>
            <w:r w:rsidRPr="00B232E1">
              <w:rPr>
                <w:rFonts w:cstheme="minorHAnsi"/>
                <w:sz w:val="22"/>
                <w:szCs w:val="22"/>
                <w:lang w:val="en-GB"/>
              </w:rPr>
              <w:t>lead 4.3.1</w:t>
            </w:r>
            <w:r>
              <w:rPr>
                <w:rFonts w:cstheme="minorHAnsi"/>
                <w:sz w:val="22"/>
                <w:szCs w:val="22"/>
                <w:lang w:val="en-GB"/>
              </w:rPr>
              <w:t>)</w:t>
            </w:r>
          </w:p>
          <w:p w14:paraId="09888C19" w14:textId="77777777" w:rsidR="00075AC3" w:rsidRDefault="00075AC3" w:rsidP="00075AC3">
            <w:pPr>
              <w:rPr>
                <w:rFonts w:cstheme="minorHAnsi"/>
                <w:sz w:val="22"/>
                <w:szCs w:val="22"/>
                <w:lang w:val="en-GB"/>
              </w:rPr>
            </w:pPr>
            <w:r w:rsidRPr="00B232E1">
              <w:rPr>
                <w:rFonts w:cstheme="minorHAnsi"/>
                <w:sz w:val="22"/>
                <w:szCs w:val="22"/>
                <w:lang w:val="en-GB"/>
              </w:rPr>
              <w:t>UNFPA</w:t>
            </w:r>
            <w:r>
              <w:rPr>
                <w:rFonts w:cstheme="minorHAnsi"/>
                <w:sz w:val="22"/>
                <w:szCs w:val="22"/>
                <w:lang w:val="en-GB"/>
              </w:rPr>
              <w:t xml:space="preserve"> (lead </w:t>
            </w:r>
            <w:proofErr w:type="gramStart"/>
            <w:r w:rsidRPr="00B232E1">
              <w:rPr>
                <w:rFonts w:cstheme="minorHAnsi"/>
                <w:sz w:val="22"/>
                <w:szCs w:val="22"/>
                <w:lang w:val="en-GB"/>
              </w:rPr>
              <w:t xml:space="preserve">4.3.2 </w:t>
            </w:r>
            <w:r>
              <w:rPr>
                <w:rFonts w:cstheme="minorHAnsi"/>
                <w:sz w:val="22"/>
                <w:szCs w:val="22"/>
                <w:lang w:val="en-GB"/>
              </w:rPr>
              <w:t>)</w:t>
            </w:r>
            <w:proofErr w:type="gramEnd"/>
          </w:p>
          <w:p w14:paraId="56733E39" w14:textId="77777777" w:rsidR="00075AC3" w:rsidRDefault="00075AC3" w:rsidP="00075AC3">
            <w:pPr>
              <w:rPr>
                <w:rFonts w:cstheme="minorHAnsi"/>
                <w:sz w:val="22"/>
                <w:szCs w:val="22"/>
                <w:lang w:val="en-GB"/>
              </w:rPr>
            </w:pPr>
            <w:r w:rsidRPr="00B232E1">
              <w:rPr>
                <w:rFonts w:cstheme="minorHAnsi"/>
                <w:sz w:val="22"/>
                <w:szCs w:val="22"/>
                <w:lang w:val="en-GB"/>
              </w:rPr>
              <w:t>UN Women</w:t>
            </w:r>
          </w:p>
          <w:p w14:paraId="1E26F1D1" w14:textId="77777777" w:rsidR="00075AC3" w:rsidRPr="00B232E1" w:rsidRDefault="00075AC3" w:rsidP="00075AC3">
            <w:pPr>
              <w:rPr>
                <w:rFonts w:cstheme="minorHAnsi"/>
                <w:sz w:val="22"/>
                <w:szCs w:val="22"/>
                <w:lang w:val="en-GB"/>
              </w:rPr>
            </w:pPr>
            <w:r w:rsidRPr="00B232E1">
              <w:rPr>
                <w:rFonts w:cstheme="minorHAnsi"/>
                <w:sz w:val="22"/>
                <w:szCs w:val="22"/>
                <w:lang w:val="en-GB"/>
              </w:rPr>
              <w:t>WHO</w:t>
            </w:r>
          </w:p>
        </w:tc>
        <w:tc>
          <w:tcPr>
            <w:tcW w:w="1440" w:type="dxa"/>
            <w:gridSpan w:val="2"/>
            <w:vMerge w:val="restart"/>
            <w:tcBorders>
              <w:top w:val="single" w:sz="4" w:space="0" w:color="auto"/>
              <w:left w:val="single" w:sz="4" w:space="0" w:color="auto"/>
              <w:right w:val="single" w:sz="4" w:space="0" w:color="auto"/>
            </w:tcBorders>
            <w:vAlign w:val="center"/>
          </w:tcPr>
          <w:p w14:paraId="5717A1FC" w14:textId="77777777" w:rsidR="00075AC3" w:rsidRPr="00B232E1" w:rsidRDefault="00075AC3" w:rsidP="00075AC3">
            <w:pPr>
              <w:rPr>
                <w:color w:val="000000" w:themeColor="text1"/>
                <w:sz w:val="22"/>
                <w:szCs w:val="22"/>
                <w:lang w:val="en-GB"/>
              </w:rPr>
            </w:pPr>
            <w:r>
              <w:rPr>
                <w:color w:val="000000" w:themeColor="text1"/>
                <w:sz w:val="22"/>
                <w:szCs w:val="22"/>
                <w:lang w:val="en-GB"/>
              </w:rPr>
              <w:t>6,656,950</w:t>
            </w:r>
          </w:p>
        </w:tc>
        <w:tc>
          <w:tcPr>
            <w:tcW w:w="1350" w:type="dxa"/>
            <w:gridSpan w:val="2"/>
            <w:vMerge w:val="restart"/>
            <w:tcBorders>
              <w:top w:val="single" w:sz="4" w:space="0" w:color="auto"/>
              <w:left w:val="single" w:sz="4" w:space="0" w:color="auto"/>
              <w:right w:val="single" w:sz="4" w:space="0" w:color="auto"/>
            </w:tcBorders>
            <w:vAlign w:val="center"/>
          </w:tcPr>
          <w:p w14:paraId="40AE3031" w14:textId="77777777" w:rsidR="00075AC3" w:rsidRPr="00B232E1" w:rsidRDefault="00075AC3" w:rsidP="00075AC3">
            <w:pPr>
              <w:rPr>
                <w:color w:val="000000" w:themeColor="text1"/>
                <w:sz w:val="22"/>
                <w:szCs w:val="22"/>
                <w:lang w:val="en-GB"/>
              </w:rPr>
            </w:pPr>
            <w:r>
              <w:rPr>
                <w:color w:val="000000" w:themeColor="text1"/>
                <w:sz w:val="22"/>
                <w:szCs w:val="22"/>
                <w:lang w:val="en-GB"/>
              </w:rPr>
              <w:t>1,656,000</w:t>
            </w:r>
          </w:p>
        </w:tc>
        <w:tc>
          <w:tcPr>
            <w:tcW w:w="1350" w:type="dxa"/>
            <w:vMerge w:val="restart"/>
            <w:tcBorders>
              <w:top w:val="single" w:sz="4" w:space="0" w:color="auto"/>
              <w:left w:val="single" w:sz="4" w:space="0" w:color="auto"/>
              <w:right w:val="single" w:sz="4" w:space="0" w:color="auto"/>
            </w:tcBorders>
            <w:vAlign w:val="center"/>
          </w:tcPr>
          <w:p w14:paraId="757B9400" w14:textId="77777777" w:rsidR="00075AC3" w:rsidRPr="00B232E1" w:rsidRDefault="00075AC3" w:rsidP="00075AC3">
            <w:pPr>
              <w:rPr>
                <w:color w:val="000000" w:themeColor="text1"/>
                <w:sz w:val="22"/>
                <w:szCs w:val="22"/>
                <w:lang w:val="en-GB"/>
              </w:rPr>
            </w:pPr>
            <w:r>
              <w:rPr>
                <w:color w:val="000000" w:themeColor="text1"/>
                <w:sz w:val="22"/>
                <w:szCs w:val="22"/>
                <w:lang w:val="en-GB"/>
              </w:rPr>
              <w:t>5,000,950</w:t>
            </w:r>
          </w:p>
        </w:tc>
      </w:tr>
      <w:tr w:rsidR="00075AC3" w:rsidRPr="00B232E1" w14:paraId="2A61A3AE" w14:textId="77777777" w:rsidTr="007875FC">
        <w:trPr>
          <w:trHeight w:val="233"/>
        </w:trPr>
        <w:tc>
          <w:tcPr>
            <w:tcW w:w="4311" w:type="dxa"/>
            <w:gridSpan w:val="2"/>
            <w:vMerge/>
            <w:tcBorders>
              <w:left w:val="single" w:sz="4" w:space="0" w:color="auto"/>
              <w:right w:val="single" w:sz="4" w:space="0" w:color="auto"/>
            </w:tcBorders>
            <w:shd w:val="clear" w:color="auto" w:fill="D9E2F3" w:themeFill="accent1" w:themeFillTint="33"/>
          </w:tcPr>
          <w:p w14:paraId="4189428A" w14:textId="77777777" w:rsidR="00075AC3" w:rsidRPr="00B232E1" w:rsidRDefault="00075AC3" w:rsidP="00075AC3">
            <w:pPr>
              <w:rPr>
                <w:rFonts w:cstheme="minorHAnsi"/>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A7EE6"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4.3.2:</w:t>
            </w:r>
            <w:r w:rsidRPr="00B232E1">
              <w:rPr>
                <w:rFonts w:eastAsia="Calibri" w:cstheme="minorHAnsi"/>
                <w:sz w:val="20"/>
                <w:szCs w:val="20"/>
                <w:lang w:val="en-GB"/>
              </w:rPr>
              <w:t xml:space="preserve"> Proportion of population subjected to physical, psychological or sexual violence within the last 12 months (dis. SADD, disability, etc.)</w:t>
            </w:r>
            <w:r>
              <w:rPr>
                <w:rFonts w:eastAsia="Calibri" w:cstheme="minorHAnsi"/>
                <w:sz w:val="20"/>
                <w:szCs w:val="20"/>
                <w:lang w:val="en-GB"/>
              </w:rPr>
              <w:t xml:space="preserve"> (SDG indicator 5.2.2)</w:t>
            </w:r>
          </w:p>
          <w:p w14:paraId="7873246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D60D91">
              <w:rPr>
                <w:rFonts w:cs="Times New Roman"/>
                <w:sz w:val="20"/>
                <w:szCs w:val="20"/>
                <w:lang w:val="en-GB"/>
              </w:rPr>
              <w:t>56% (2013)</w:t>
            </w:r>
            <w:r>
              <w:rPr>
                <w:rFonts w:cs="Times New Roman"/>
                <w:sz w:val="20"/>
                <w:szCs w:val="20"/>
                <w:lang w:val="en-GB"/>
              </w:rPr>
              <w:t xml:space="preserve"> </w:t>
            </w:r>
          </w:p>
          <w:p w14:paraId="744978DC" w14:textId="77777777" w:rsidR="00075AC3" w:rsidRPr="00D60D91" w:rsidRDefault="00075AC3" w:rsidP="00075AC3">
            <w:pPr>
              <w:autoSpaceDE w:val="0"/>
              <w:autoSpaceDN w:val="0"/>
              <w:adjustRightInd w:val="0"/>
              <w:rPr>
                <w:rFonts w:cs="Times New Roman"/>
                <w:sz w:val="20"/>
                <w:szCs w:val="20"/>
                <w:lang w:val="en-GB"/>
              </w:rPr>
            </w:pPr>
            <w:r w:rsidRPr="00B232E1">
              <w:rPr>
                <w:rFonts w:cs="Times New Roman"/>
                <w:b/>
                <w:sz w:val="22"/>
                <w:szCs w:val="22"/>
                <w:lang w:val="en-GB"/>
              </w:rPr>
              <w:t>Target:</w:t>
            </w:r>
            <w:r w:rsidRPr="00B232E1">
              <w:rPr>
                <w:rFonts w:cs="Times New Roman"/>
                <w:sz w:val="22"/>
                <w:szCs w:val="22"/>
                <w:lang w:val="en-GB"/>
              </w:rPr>
              <w:t xml:space="preserve"> </w:t>
            </w:r>
            <w:r w:rsidRPr="00D60D91">
              <w:rPr>
                <w:rFonts w:cs="Times New Roman"/>
                <w:sz w:val="20"/>
                <w:szCs w:val="20"/>
                <w:lang w:val="en-GB"/>
              </w:rPr>
              <w:t>45%</w:t>
            </w:r>
          </w:p>
          <w:p w14:paraId="41AE7526"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Data Source: </w:t>
            </w:r>
            <w:r w:rsidRPr="00D60D91">
              <w:rPr>
                <w:rFonts w:cs="Times New Roman"/>
                <w:sz w:val="20"/>
                <w:szCs w:val="20"/>
                <w:lang w:val="en-GB"/>
              </w:rPr>
              <w:t>SLDHS</w:t>
            </w:r>
          </w:p>
        </w:tc>
        <w:tc>
          <w:tcPr>
            <w:tcW w:w="1510" w:type="dxa"/>
            <w:gridSpan w:val="2"/>
            <w:vMerge/>
            <w:tcBorders>
              <w:left w:val="single" w:sz="4" w:space="0" w:color="auto"/>
              <w:right w:val="single" w:sz="4" w:space="0" w:color="auto"/>
            </w:tcBorders>
          </w:tcPr>
          <w:p w14:paraId="5CD11BED" w14:textId="77777777" w:rsidR="00075AC3" w:rsidRPr="00B232E1" w:rsidRDefault="00075AC3" w:rsidP="00075AC3">
            <w:pPr>
              <w:rPr>
                <w:rFonts w:cstheme="minorHAnsi"/>
                <w:sz w:val="22"/>
                <w:szCs w:val="22"/>
                <w:lang w:val="en-GB"/>
              </w:rPr>
            </w:pPr>
          </w:p>
        </w:tc>
        <w:tc>
          <w:tcPr>
            <w:tcW w:w="1440" w:type="dxa"/>
            <w:gridSpan w:val="2"/>
            <w:vMerge/>
            <w:tcBorders>
              <w:left w:val="single" w:sz="4" w:space="0" w:color="auto"/>
              <w:right w:val="single" w:sz="4" w:space="0" w:color="auto"/>
            </w:tcBorders>
          </w:tcPr>
          <w:p w14:paraId="5D294D3B"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right w:val="single" w:sz="4" w:space="0" w:color="auto"/>
            </w:tcBorders>
          </w:tcPr>
          <w:p w14:paraId="1484AD1F"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right w:val="single" w:sz="4" w:space="0" w:color="auto"/>
            </w:tcBorders>
          </w:tcPr>
          <w:p w14:paraId="40F24C30" w14:textId="77777777" w:rsidR="00075AC3" w:rsidRPr="00B232E1" w:rsidRDefault="00075AC3" w:rsidP="00075AC3">
            <w:pPr>
              <w:rPr>
                <w:color w:val="000000" w:themeColor="text1"/>
                <w:sz w:val="22"/>
                <w:szCs w:val="22"/>
                <w:lang w:val="en-GB"/>
              </w:rPr>
            </w:pPr>
          </w:p>
        </w:tc>
      </w:tr>
      <w:tr w:rsidR="00075AC3" w:rsidRPr="00B232E1" w14:paraId="7BB3FFD3" w14:textId="77777777" w:rsidTr="007875FC">
        <w:trPr>
          <w:trHeight w:val="233"/>
        </w:trPr>
        <w:tc>
          <w:tcPr>
            <w:tcW w:w="4311" w:type="dxa"/>
            <w:gridSpan w:val="2"/>
            <w:vMerge/>
            <w:tcBorders>
              <w:left w:val="single" w:sz="4" w:space="0" w:color="auto"/>
              <w:bottom w:val="single" w:sz="4" w:space="0" w:color="auto"/>
              <w:right w:val="single" w:sz="4" w:space="0" w:color="auto"/>
            </w:tcBorders>
            <w:shd w:val="clear" w:color="auto" w:fill="D9E2F3" w:themeFill="accent1" w:themeFillTint="33"/>
          </w:tcPr>
          <w:p w14:paraId="7ED126AB" w14:textId="77777777" w:rsidR="00075AC3" w:rsidRPr="00B232E1" w:rsidRDefault="00075AC3" w:rsidP="00075AC3">
            <w:pPr>
              <w:rPr>
                <w:rFonts w:cstheme="minorHAnsi"/>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573D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4.3.3:</w:t>
            </w:r>
            <w:r w:rsidRPr="00B232E1">
              <w:rPr>
                <w:rFonts w:cstheme="minorHAnsi"/>
                <w:color w:val="000000"/>
                <w:sz w:val="20"/>
                <w:szCs w:val="20"/>
                <w:lang w:val="en-GB"/>
              </w:rPr>
              <w:t xml:space="preserve"> Number of youths embarking on irregular migration and trafficking (</w:t>
            </w:r>
            <w:r>
              <w:rPr>
                <w:rFonts w:cstheme="minorHAnsi"/>
                <w:color w:val="000000"/>
                <w:sz w:val="20"/>
                <w:szCs w:val="20"/>
                <w:lang w:val="en-GB"/>
              </w:rPr>
              <w:t>proxy for SDG indicator 10.7.3</w:t>
            </w:r>
            <w:r w:rsidRPr="00B232E1">
              <w:rPr>
                <w:rFonts w:cstheme="minorHAnsi"/>
                <w:color w:val="000000"/>
                <w:sz w:val="20"/>
                <w:szCs w:val="20"/>
                <w:lang w:val="en-GB"/>
              </w:rPr>
              <w:t>)</w:t>
            </w:r>
          </w:p>
          <w:p w14:paraId="09FAEE55" w14:textId="77777777" w:rsidR="00075AC3" w:rsidRPr="00B232E1" w:rsidRDefault="00075AC3" w:rsidP="00075AC3">
            <w:pPr>
              <w:rPr>
                <w:rFonts w:cstheme="minorHAnsi"/>
                <w:sz w:val="20"/>
                <w:szCs w:val="20"/>
                <w:lang w:val="en-GB"/>
              </w:rPr>
            </w:pPr>
            <w:r w:rsidRPr="00B232E1">
              <w:rPr>
                <w:rFonts w:cs="Times New Roman"/>
                <w:b/>
                <w:sz w:val="22"/>
                <w:szCs w:val="22"/>
                <w:lang w:val="en-GB"/>
              </w:rPr>
              <w:t xml:space="preserve">Baseline: </w:t>
            </w:r>
            <w:r w:rsidRPr="00B232E1">
              <w:rPr>
                <w:rFonts w:cstheme="minorHAnsi"/>
                <w:sz w:val="20"/>
                <w:szCs w:val="20"/>
                <w:lang w:val="en-GB"/>
              </w:rPr>
              <w:t>8,000 to 10,000 (est.) (2017)</w:t>
            </w:r>
          </w:p>
          <w:p w14:paraId="7A95EED1"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C460CB">
              <w:rPr>
                <w:rFonts w:cs="Times New Roman"/>
                <w:sz w:val="20"/>
                <w:szCs w:val="20"/>
                <w:lang w:val="en-GB"/>
              </w:rPr>
              <w:t>1,000 (2023)</w:t>
            </w:r>
          </w:p>
          <w:p w14:paraId="64F7D41D"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 xml:space="preserve">IOM </w:t>
            </w:r>
          </w:p>
        </w:tc>
        <w:tc>
          <w:tcPr>
            <w:tcW w:w="1510" w:type="dxa"/>
            <w:gridSpan w:val="2"/>
            <w:vMerge/>
            <w:tcBorders>
              <w:left w:val="single" w:sz="4" w:space="0" w:color="auto"/>
              <w:bottom w:val="single" w:sz="4" w:space="0" w:color="auto"/>
              <w:right w:val="single" w:sz="4" w:space="0" w:color="auto"/>
            </w:tcBorders>
          </w:tcPr>
          <w:p w14:paraId="1291570C" w14:textId="77777777" w:rsidR="00075AC3" w:rsidRPr="00B232E1" w:rsidRDefault="00075AC3" w:rsidP="00075AC3">
            <w:pPr>
              <w:rPr>
                <w:rFonts w:cstheme="minorHAnsi"/>
                <w:sz w:val="22"/>
                <w:szCs w:val="22"/>
                <w:lang w:val="en-GB"/>
              </w:rPr>
            </w:pPr>
          </w:p>
        </w:tc>
        <w:tc>
          <w:tcPr>
            <w:tcW w:w="1440" w:type="dxa"/>
            <w:gridSpan w:val="2"/>
            <w:vMerge/>
            <w:tcBorders>
              <w:left w:val="single" w:sz="4" w:space="0" w:color="auto"/>
              <w:bottom w:val="single" w:sz="4" w:space="0" w:color="auto"/>
              <w:right w:val="single" w:sz="4" w:space="0" w:color="auto"/>
            </w:tcBorders>
          </w:tcPr>
          <w:p w14:paraId="6CC51A29" w14:textId="77777777" w:rsidR="00075AC3" w:rsidRPr="00B232E1" w:rsidRDefault="00075AC3" w:rsidP="00075AC3">
            <w:pPr>
              <w:rPr>
                <w:color w:val="000000" w:themeColor="text1"/>
                <w:sz w:val="22"/>
                <w:szCs w:val="22"/>
                <w:lang w:val="en-GB"/>
              </w:rPr>
            </w:pPr>
          </w:p>
        </w:tc>
        <w:tc>
          <w:tcPr>
            <w:tcW w:w="1350" w:type="dxa"/>
            <w:gridSpan w:val="2"/>
            <w:vMerge/>
            <w:tcBorders>
              <w:left w:val="single" w:sz="4" w:space="0" w:color="auto"/>
              <w:bottom w:val="single" w:sz="4" w:space="0" w:color="auto"/>
              <w:right w:val="single" w:sz="4" w:space="0" w:color="auto"/>
            </w:tcBorders>
          </w:tcPr>
          <w:p w14:paraId="60897694" w14:textId="77777777" w:rsidR="00075AC3" w:rsidRPr="00B232E1" w:rsidRDefault="00075AC3" w:rsidP="00075AC3">
            <w:pPr>
              <w:rPr>
                <w:color w:val="000000" w:themeColor="text1"/>
                <w:sz w:val="22"/>
                <w:szCs w:val="22"/>
                <w:lang w:val="en-GB"/>
              </w:rPr>
            </w:pPr>
          </w:p>
        </w:tc>
        <w:tc>
          <w:tcPr>
            <w:tcW w:w="1350" w:type="dxa"/>
            <w:vMerge/>
            <w:tcBorders>
              <w:left w:val="single" w:sz="4" w:space="0" w:color="auto"/>
              <w:bottom w:val="single" w:sz="4" w:space="0" w:color="auto"/>
              <w:right w:val="single" w:sz="4" w:space="0" w:color="auto"/>
            </w:tcBorders>
          </w:tcPr>
          <w:p w14:paraId="1496E3F6" w14:textId="77777777" w:rsidR="00075AC3" w:rsidRPr="00B232E1" w:rsidRDefault="00075AC3" w:rsidP="00075AC3">
            <w:pPr>
              <w:rPr>
                <w:color w:val="000000" w:themeColor="text1"/>
                <w:sz w:val="22"/>
                <w:szCs w:val="22"/>
                <w:lang w:val="en-GB"/>
              </w:rPr>
            </w:pPr>
          </w:p>
        </w:tc>
      </w:tr>
      <w:tr w:rsidR="00075AC3" w:rsidRPr="00B232E1" w14:paraId="6D49E9BA" w14:textId="77777777" w:rsidTr="007875FC">
        <w:trPr>
          <w:trHeight w:val="144"/>
        </w:trPr>
        <w:tc>
          <w:tcPr>
            <w:tcW w:w="4311" w:type="dxa"/>
            <w:gridSpan w:val="2"/>
            <w:tcBorders>
              <w:top w:val="single" w:sz="4" w:space="0" w:color="auto"/>
              <w:left w:val="single" w:sz="4" w:space="0" w:color="auto"/>
              <w:right w:val="single" w:sz="4" w:space="0" w:color="auto"/>
            </w:tcBorders>
            <w:shd w:val="clear" w:color="auto" w:fill="D9E2F3" w:themeFill="accent1" w:themeFillTint="33"/>
          </w:tcPr>
          <w:p w14:paraId="436A28FB" w14:textId="77777777" w:rsidR="00075AC3" w:rsidRPr="00B232E1" w:rsidRDefault="00075AC3" w:rsidP="00075AC3">
            <w:pPr>
              <w:rPr>
                <w:rFonts w:cstheme="minorHAnsi"/>
                <w:b/>
                <w:sz w:val="22"/>
                <w:szCs w:val="22"/>
                <w:highlight w:val="yellow"/>
                <w:lang w:val="en-GB"/>
              </w:rPr>
            </w:pPr>
            <w:r w:rsidRPr="00B232E1">
              <w:rPr>
                <w:rFonts w:cstheme="minorHAnsi"/>
                <w:b/>
                <w:sz w:val="20"/>
                <w:szCs w:val="20"/>
                <w:lang w:val="en-GB"/>
              </w:rPr>
              <w:t>4.4 Vulnerable groups have increased essential life skills and knowledge (comprehensive sexuality education and HIV education)</w:t>
            </w: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2EB3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4.4.1: </w:t>
            </w:r>
            <w:r w:rsidRPr="00B232E1">
              <w:rPr>
                <w:rFonts w:cstheme="minorHAnsi"/>
                <w:sz w:val="20"/>
                <w:szCs w:val="20"/>
                <w:lang w:val="en-GB"/>
              </w:rPr>
              <w:t>Adolescent fertility rate (per 1,000 women aged 15-19 years) (</w:t>
            </w:r>
            <w:r>
              <w:rPr>
                <w:rFonts w:cstheme="minorHAnsi"/>
                <w:sz w:val="20"/>
                <w:szCs w:val="20"/>
                <w:lang w:val="en-GB"/>
              </w:rPr>
              <w:t>SDG indicator 3.7.2)</w:t>
            </w:r>
          </w:p>
          <w:p w14:paraId="1CF77CFF"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B232E1">
              <w:rPr>
                <w:rFonts w:cs="Times New Roman"/>
                <w:sz w:val="20"/>
                <w:szCs w:val="20"/>
                <w:lang w:val="en-GB"/>
              </w:rPr>
              <w:t>101 (2017)</w:t>
            </w:r>
          </w:p>
          <w:p w14:paraId="5D830373"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 xml:space="preserve"> </w:t>
            </w:r>
            <w:r w:rsidRPr="00B232E1">
              <w:rPr>
                <w:rFonts w:cs="Times New Roman"/>
                <w:sz w:val="20"/>
                <w:szCs w:val="20"/>
                <w:lang w:val="en-GB"/>
              </w:rPr>
              <w:t>70 (2023)</w:t>
            </w:r>
          </w:p>
          <w:p w14:paraId="06283131" w14:textId="77777777" w:rsidR="00075AC3" w:rsidRPr="00B232E1" w:rsidRDefault="00075AC3" w:rsidP="00075AC3">
            <w:pPr>
              <w:rPr>
                <w:rFonts w:cstheme="minorHAnsi"/>
                <w:sz w:val="22"/>
                <w:szCs w:val="22"/>
                <w:lang w:val="en-GB"/>
              </w:rPr>
            </w:pPr>
            <w:r w:rsidRPr="00B232E1">
              <w:rPr>
                <w:rFonts w:cs="Times New Roman"/>
                <w:b/>
                <w:sz w:val="22"/>
                <w:szCs w:val="22"/>
                <w:lang w:val="en-GB"/>
              </w:rPr>
              <w:t xml:space="preserve">Data Source: </w:t>
            </w:r>
            <w:r w:rsidRPr="00B232E1">
              <w:rPr>
                <w:rFonts w:cs="Times New Roman"/>
                <w:sz w:val="22"/>
                <w:szCs w:val="22"/>
                <w:lang w:val="en-GB"/>
              </w:rPr>
              <w:t xml:space="preserve"> </w:t>
            </w:r>
            <w:r w:rsidRPr="00C460CB">
              <w:rPr>
                <w:rFonts w:cs="Times New Roman"/>
                <w:sz w:val="20"/>
                <w:szCs w:val="20"/>
                <w:lang w:val="en-GB"/>
              </w:rPr>
              <w:t>MICS</w:t>
            </w:r>
          </w:p>
        </w:tc>
        <w:tc>
          <w:tcPr>
            <w:tcW w:w="1510" w:type="dxa"/>
            <w:gridSpan w:val="2"/>
            <w:tcBorders>
              <w:top w:val="single" w:sz="4" w:space="0" w:color="auto"/>
              <w:left w:val="single" w:sz="4" w:space="0" w:color="auto"/>
              <w:bottom w:val="single" w:sz="4" w:space="0" w:color="auto"/>
              <w:right w:val="single" w:sz="4" w:space="0" w:color="auto"/>
            </w:tcBorders>
          </w:tcPr>
          <w:p w14:paraId="4EF3D32E" w14:textId="77777777" w:rsidR="00075AC3" w:rsidRDefault="00075AC3" w:rsidP="00075AC3">
            <w:pPr>
              <w:rPr>
                <w:rFonts w:cstheme="minorHAnsi"/>
                <w:sz w:val="22"/>
                <w:szCs w:val="22"/>
                <w:lang w:val="en-GB"/>
              </w:rPr>
            </w:pPr>
            <w:r w:rsidRPr="00B232E1">
              <w:rPr>
                <w:rFonts w:cstheme="minorHAnsi"/>
                <w:sz w:val="22"/>
                <w:szCs w:val="22"/>
                <w:lang w:val="en-GB"/>
              </w:rPr>
              <w:t>UNAIDS</w:t>
            </w:r>
          </w:p>
          <w:p w14:paraId="7AF97641" w14:textId="77777777" w:rsidR="00075AC3" w:rsidRDefault="00075AC3" w:rsidP="00075AC3">
            <w:pPr>
              <w:rPr>
                <w:rFonts w:cstheme="minorHAnsi"/>
                <w:sz w:val="22"/>
                <w:szCs w:val="22"/>
                <w:lang w:val="en-GB"/>
              </w:rPr>
            </w:pPr>
            <w:r>
              <w:rPr>
                <w:rFonts w:cstheme="minorHAnsi"/>
                <w:sz w:val="22"/>
                <w:szCs w:val="22"/>
                <w:lang w:val="en-GB"/>
              </w:rPr>
              <w:t>UNICEF</w:t>
            </w:r>
          </w:p>
          <w:p w14:paraId="4F3AA70E" w14:textId="77777777" w:rsidR="00075AC3" w:rsidRPr="00B232E1" w:rsidRDefault="00075AC3" w:rsidP="00075AC3">
            <w:pPr>
              <w:rPr>
                <w:rFonts w:cstheme="minorHAnsi"/>
                <w:sz w:val="22"/>
                <w:szCs w:val="22"/>
                <w:lang w:val="en-GB"/>
              </w:rPr>
            </w:pPr>
            <w:r w:rsidRPr="00B232E1">
              <w:rPr>
                <w:rFonts w:cstheme="minorHAnsi"/>
                <w:sz w:val="22"/>
                <w:szCs w:val="22"/>
                <w:lang w:val="en-GB"/>
              </w:rPr>
              <w:t>UNFPA</w:t>
            </w:r>
            <w:r>
              <w:rPr>
                <w:rFonts w:cstheme="minorHAnsi"/>
                <w:sz w:val="22"/>
                <w:szCs w:val="22"/>
                <w:lang w:val="en-GB"/>
              </w:rPr>
              <w:t xml:space="preserve"> (lead 4.4.1)</w:t>
            </w:r>
          </w:p>
          <w:p w14:paraId="18279F47" w14:textId="77777777" w:rsidR="00075AC3" w:rsidRDefault="00075AC3" w:rsidP="00075AC3">
            <w:pPr>
              <w:rPr>
                <w:rFonts w:cstheme="minorHAnsi"/>
                <w:sz w:val="22"/>
                <w:szCs w:val="22"/>
                <w:lang w:val="en-GB"/>
              </w:rPr>
            </w:pPr>
            <w:r w:rsidRPr="00B232E1">
              <w:rPr>
                <w:rFonts w:cstheme="minorHAnsi"/>
                <w:sz w:val="22"/>
                <w:szCs w:val="22"/>
                <w:lang w:val="en-GB"/>
              </w:rPr>
              <w:t xml:space="preserve">UN Women, </w:t>
            </w:r>
          </w:p>
          <w:p w14:paraId="43161C71" w14:textId="77777777" w:rsidR="00075AC3" w:rsidRPr="00B232E1" w:rsidRDefault="00075AC3" w:rsidP="00075AC3">
            <w:pPr>
              <w:rPr>
                <w:rFonts w:cstheme="minorHAnsi"/>
                <w:sz w:val="22"/>
                <w:szCs w:val="22"/>
                <w:lang w:val="en-GB"/>
              </w:rPr>
            </w:pPr>
            <w:r w:rsidRPr="00B232E1">
              <w:rPr>
                <w:rFonts w:cstheme="minorHAnsi"/>
                <w:sz w:val="22"/>
                <w:szCs w:val="22"/>
                <w:lang w:val="en-GB"/>
              </w:rPr>
              <w:t>WHO</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24DF6FD" w14:textId="77777777" w:rsidR="00075AC3" w:rsidRPr="00B232E1" w:rsidRDefault="00075AC3" w:rsidP="00075AC3">
            <w:pPr>
              <w:rPr>
                <w:color w:val="000000" w:themeColor="text1"/>
                <w:sz w:val="22"/>
                <w:szCs w:val="22"/>
                <w:lang w:val="en-GB"/>
              </w:rPr>
            </w:pPr>
            <w:r>
              <w:rPr>
                <w:color w:val="000000" w:themeColor="text1"/>
                <w:sz w:val="22"/>
                <w:szCs w:val="22"/>
                <w:lang w:val="en-GB"/>
              </w:rPr>
              <w:t>3,359,520</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4091CE1" w14:textId="77777777" w:rsidR="00075AC3" w:rsidRPr="00B232E1" w:rsidRDefault="00075AC3" w:rsidP="00075AC3">
            <w:pPr>
              <w:rPr>
                <w:color w:val="000000" w:themeColor="text1"/>
                <w:sz w:val="22"/>
                <w:szCs w:val="22"/>
                <w:lang w:val="en-GB"/>
              </w:rPr>
            </w:pPr>
            <w:r>
              <w:rPr>
                <w:color w:val="000000" w:themeColor="text1"/>
                <w:sz w:val="22"/>
                <w:szCs w:val="22"/>
                <w:lang w:val="en-GB"/>
              </w:rPr>
              <w:t>680,000</w:t>
            </w:r>
          </w:p>
        </w:tc>
        <w:tc>
          <w:tcPr>
            <w:tcW w:w="1350" w:type="dxa"/>
            <w:tcBorders>
              <w:top w:val="single" w:sz="4" w:space="0" w:color="auto"/>
              <w:left w:val="single" w:sz="4" w:space="0" w:color="auto"/>
              <w:bottom w:val="single" w:sz="4" w:space="0" w:color="auto"/>
              <w:right w:val="single" w:sz="4" w:space="0" w:color="auto"/>
            </w:tcBorders>
            <w:vAlign w:val="center"/>
          </w:tcPr>
          <w:p w14:paraId="2CA5BCD4" w14:textId="77777777" w:rsidR="00075AC3" w:rsidRPr="00B232E1" w:rsidRDefault="00075AC3" w:rsidP="00075AC3">
            <w:pPr>
              <w:rPr>
                <w:color w:val="000000" w:themeColor="text1"/>
                <w:sz w:val="22"/>
                <w:szCs w:val="22"/>
                <w:lang w:val="en-GB"/>
              </w:rPr>
            </w:pPr>
            <w:r>
              <w:rPr>
                <w:color w:val="000000" w:themeColor="text1"/>
                <w:sz w:val="22"/>
                <w:szCs w:val="22"/>
                <w:lang w:val="en-GB"/>
              </w:rPr>
              <w:t>2,679,520</w:t>
            </w:r>
          </w:p>
        </w:tc>
      </w:tr>
      <w:tr w:rsidR="00075AC3" w:rsidRPr="00B232E1" w14:paraId="68E2124D" w14:textId="77777777" w:rsidTr="007875FC">
        <w:trPr>
          <w:trHeight w:val="92"/>
        </w:trPr>
        <w:tc>
          <w:tcPr>
            <w:tcW w:w="431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98872C" w14:textId="77777777" w:rsidR="00075AC3" w:rsidRPr="00B232E1" w:rsidRDefault="00075AC3" w:rsidP="00075AC3">
            <w:pPr>
              <w:rPr>
                <w:rFonts w:cstheme="minorHAnsi"/>
                <w:b/>
                <w:sz w:val="22"/>
                <w:szCs w:val="22"/>
                <w:lang w:val="en-GB"/>
              </w:rPr>
            </w:pPr>
            <w:r w:rsidRPr="00C103C9">
              <w:rPr>
                <w:rFonts w:cstheme="minorHAnsi"/>
                <w:b/>
                <w:sz w:val="22"/>
                <w:szCs w:val="22"/>
                <w:lang w:val="en-GB"/>
              </w:rPr>
              <w:t>4.5 Vulnerable groups have improved entrepreneurial and, financial literacy, and employability</w:t>
            </w: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66D8A"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4.5.1:</w:t>
            </w:r>
            <w:r w:rsidRPr="00B232E1">
              <w:rPr>
                <w:rFonts w:cstheme="minorHAnsi"/>
                <w:sz w:val="20"/>
                <w:szCs w:val="20"/>
                <w:lang w:val="en-GB"/>
              </w:rPr>
              <w:t xml:space="preserve"> Percentage of women and youth who created their employment (NDP p. 194 1.6.1.1)</w:t>
            </w:r>
          </w:p>
          <w:p w14:paraId="5D2516B5"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C460CB">
              <w:rPr>
                <w:rFonts w:cs="Times New Roman"/>
                <w:sz w:val="20"/>
                <w:szCs w:val="20"/>
                <w:lang w:val="en-GB"/>
              </w:rPr>
              <w:t>10% (2014)</w:t>
            </w:r>
          </w:p>
          <w:p w14:paraId="72E4F3D8"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Target: </w:t>
            </w:r>
            <w:r w:rsidRPr="00C460CB">
              <w:rPr>
                <w:rFonts w:cs="Times New Roman"/>
                <w:sz w:val="20"/>
                <w:szCs w:val="20"/>
                <w:lang w:val="en-GB"/>
              </w:rPr>
              <w:t>18%</w:t>
            </w:r>
          </w:p>
          <w:p w14:paraId="546B9A5B" w14:textId="77777777" w:rsidR="00075AC3" w:rsidRPr="00B232E1" w:rsidRDefault="00075AC3" w:rsidP="00075AC3">
            <w:pPr>
              <w:rPr>
                <w:rFonts w:cstheme="minorHAnsi"/>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Labour Force Survey</w:t>
            </w:r>
          </w:p>
        </w:tc>
        <w:tc>
          <w:tcPr>
            <w:tcW w:w="1510" w:type="dxa"/>
            <w:gridSpan w:val="2"/>
            <w:vMerge w:val="restart"/>
            <w:tcBorders>
              <w:top w:val="single" w:sz="4" w:space="0" w:color="auto"/>
              <w:left w:val="single" w:sz="4" w:space="0" w:color="auto"/>
              <w:bottom w:val="single" w:sz="4" w:space="0" w:color="auto"/>
              <w:right w:val="single" w:sz="4" w:space="0" w:color="auto"/>
            </w:tcBorders>
            <w:vAlign w:val="center"/>
          </w:tcPr>
          <w:p w14:paraId="3F0D7CAF" w14:textId="77777777" w:rsidR="00075AC3" w:rsidRDefault="00075AC3" w:rsidP="00075AC3">
            <w:pPr>
              <w:rPr>
                <w:rFonts w:cstheme="minorHAnsi"/>
                <w:sz w:val="22"/>
                <w:szCs w:val="22"/>
                <w:lang w:val="en-GB"/>
              </w:rPr>
            </w:pPr>
            <w:r w:rsidRPr="00B232E1">
              <w:rPr>
                <w:rFonts w:cstheme="minorHAnsi"/>
                <w:sz w:val="22"/>
                <w:szCs w:val="22"/>
                <w:lang w:val="en-GB"/>
              </w:rPr>
              <w:t>ILO</w:t>
            </w:r>
            <w:r>
              <w:rPr>
                <w:rFonts w:cstheme="minorHAnsi"/>
                <w:sz w:val="22"/>
                <w:szCs w:val="22"/>
                <w:lang w:val="en-GB"/>
              </w:rPr>
              <w:t xml:space="preserve"> (</w:t>
            </w:r>
            <w:r w:rsidRPr="00B232E1">
              <w:rPr>
                <w:rFonts w:cstheme="minorHAnsi"/>
                <w:sz w:val="22"/>
                <w:szCs w:val="22"/>
                <w:lang w:val="en-GB"/>
              </w:rPr>
              <w:t>lead 4.5.1</w:t>
            </w:r>
            <w:r>
              <w:rPr>
                <w:rFonts w:cstheme="minorHAnsi"/>
                <w:sz w:val="22"/>
                <w:szCs w:val="22"/>
                <w:lang w:val="en-GB"/>
              </w:rPr>
              <w:t>)</w:t>
            </w:r>
          </w:p>
          <w:p w14:paraId="0375276F" w14:textId="77777777" w:rsidR="00075AC3" w:rsidRDefault="00075AC3" w:rsidP="00075AC3">
            <w:pPr>
              <w:rPr>
                <w:rFonts w:cstheme="minorHAnsi"/>
                <w:sz w:val="22"/>
                <w:szCs w:val="22"/>
                <w:lang w:val="en-GB"/>
              </w:rPr>
            </w:pPr>
            <w:r w:rsidRPr="00B232E1">
              <w:rPr>
                <w:rFonts w:cstheme="minorHAnsi"/>
                <w:sz w:val="22"/>
                <w:szCs w:val="22"/>
                <w:lang w:val="en-GB"/>
              </w:rPr>
              <w:t>IOM</w:t>
            </w:r>
          </w:p>
          <w:p w14:paraId="40768958" w14:textId="77777777" w:rsidR="00075AC3" w:rsidRDefault="00075AC3" w:rsidP="00075AC3">
            <w:pPr>
              <w:rPr>
                <w:rFonts w:cstheme="minorHAnsi"/>
                <w:sz w:val="22"/>
                <w:szCs w:val="22"/>
                <w:lang w:val="en-GB"/>
              </w:rPr>
            </w:pPr>
            <w:r w:rsidRPr="00B232E1">
              <w:rPr>
                <w:rFonts w:cstheme="minorHAnsi"/>
                <w:sz w:val="22"/>
                <w:szCs w:val="22"/>
                <w:lang w:val="en-GB"/>
              </w:rPr>
              <w:t>UNAIDS</w:t>
            </w:r>
          </w:p>
          <w:p w14:paraId="1E7FBB67" w14:textId="77777777" w:rsidR="00075AC3" w:rsidRDefault="00075AC3" w:rsidP="00075AC3">
            <w:pPr>
              <w:rPr>
                <w:rFonts w:cstheme="minorHAnsi"/>
                <w:sz w:val="22"/>
                <w:szCs w:val="22"/>
                <w:lang w:val="en-GB"/>
              </w:rPr>
            </w:pPr>
            <w:r w:rsidRPr="00B232E1">
              <w:rPr>
                <w:rFonts w:cstheme="minorHAnsi"/>
                <w:sz w:val="22"/>
                <w:szCs w:val="22"/>
                <w:lang w:val="en-GB"/>
              </w:rPr>
              <w:t>UNCDF</w:t>
            </w:r>
          </w:p>
          <w:p w14:paraId="25452E5E" w14:textId="77777777" w:rsidR="00075AC3" w:rsidRDefault="00075AC3" w:rsidP="00075AC3">
            <w:pPr>
              <w:rPr>
                <w:rFonts w:cstheme="minorHAnsi"/>
                <w:sz w:val="22"/>
                <w:szCs w:val="22"/>
                <w:lang w:val="en-GB"/>
              </w:rPr>
            </w:pPr>
            <w:r w:rsidRPr="00B232E1">
              <w:rPr>
                <w:rFonts w:cstheme="minorHAnsi"/>
                <w:sz w:val="22"/>
                <w:szCs w:val="22"/>
                <w:lang w:val="en-GB"/>
              </w:rPr>
              <w:t>UNDP</w:t>
            </w:r>
            <w:r>
              <w:rPr>
                <w:rFonts w:cstheme="minorHAnsi"/>
                <w:sz w:val="22"/>
                <w:szCs w:val="22"/>
                <w:lang w:val="en-GB"/>
              </w:rPr>
              <w:t xml:space="preserve"> (lead </w:t>
            </w:r>
            <w:r w:rsidRPr="00B232E1">
              <w:rPr>
                <w:rFonts w:cstheme="minorHAnsi"/>
                <w:sz w:val="22"/>
                <w:szCs w:val="22"/>
                <w:lang w:val="en-GB"/>
              </w:rPr>
              <w:t>4.5.2</w:t>
            </w:r>
            <w:r>
              <w:rPr>
                <w:rFonts w:cstheme="minorHAnsi"/>
                <w:sz w:val="22"/>
                <w:szCs w:val="22"/>
                <w:lang w:val="en-GB"/>
              </w:rPr>
              <w:t>)</w:t>
            </w:r>
          </w:p>
          <w:p w14:paraId="6A109EB8" w14:textId="77777777" w:rsidR="00075AC3" w:rsidRDefault="00075AC3" w:rsidP="00075AC3">
            <w:pPr>
              <w:rPr>
                <w:rFonts w:cstheme="minorHAnsi"/>
                <w:sz w:val="22"/>
                <w:szCs w:val="22"/>
                <w:lang w:val="en-GB"/>
              </w:rPr>
            </w:pPr>
            <w:r>
              <w:rPr>
                <w:rFonts w:cstheme="minorHAnsi"/>
                <w:sz w:val="22"/>
                <w:szCs w:val="22"/>
                <w:lang w:val="en-GB"/>
              </w:rPr>
              <w:t>UNFPA</w:t>
            </w:r>
          </w:p>
          <w:p w14:paraId="1AA5D921" w14:textId="77777777" w:rsidR="00075AC3" w:rsidRPr="00B232E1" w:rsidRDefault="00075AC3" w:rsidP="00075AC3">
            <w:pPr>
              <w:rPr>
                <w:rFonts w:cstheme="minorHAnsi"/>
                <w:sz w:val="22"/>
                <w:szCs w:val="22"/>
                <w:lang w:val="en-GB"/>
              </w:rPr>
            </w:pPr>
            <w:r w:rsidRPr="00B232E1">
              <w:rPr>
                <w:rFonts w:cstheme="minorHAnsi"/>
                <w:sz w:val="22"/>
                <w:szCs w:val="22"/>
                <w:lang w:val="en-GB"/>
              </w:rPr>
              <w:t>UN Women</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67878A1F" w14:textId="77777777" w:rsidR="00075AC3" w:rsidRPr="00B232E1" w:rsidRDefault="00075AC3" w:rsidP="00075AC3">
            <w:pPr>
              <w:jc w:val="center"/>
              <w:rPr>
                <w:color w:val="000000" w:themeColor="text1"/>
                <w:sz w:val="22"/>
                <w:szCs w:val="22"/>
                <w:lang w:val="en-GB"/>
              </w:rPr>
            </w:pPr>
            <w:r>
              <w:rPr>
                <w:color w:val="000000" w:themeColor="text1"/>
                <w:sz w:val="22"/>
                <w:szCs w:val="22"/>
                <w:lang w:val="en-GB"/>
              </w:rPr>
              <w:t>10,450,000</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55CABDDF" w14:textId="77777777" w:rsidR="00075AC3" w:rsidRPr="00B232E1" w:rsidRDefault="00075AC3" w:rsidP="00075AC3">
            <w:pPr>
              <w:jc w:val="center"/>
              <w:rPr>
                <w:color w:val="000000" w:themeColor="text1"/>
                <w:sz w:val="22"/>
                <w:szCs w:val="22"/>
                <w:lang w:val="en-GB"/>
              </w:rPr>
            </w:pPr>
            <w:r>
              <w:rPr>
                <w:color w:val="000000" w:themeColor="text1"/>
                <w:sz w:val="22"/>
                <w:szCs w:val="22"/>
                <w:lang w:val="en-GB"/>
              </w:rPr>
              <w:t>5,350,000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DE30274" w14:textId="77777777" w:rsidR="00075AC3" w:rsidRPr="00B232E1" w:rsidRDefault="00075AC3" w:rsidP="00075AC3">
            <w:pPr>
              <w:jc w:val="center"/>
              <w:rPr>
                <w:color w:val="000000" w:themeColor="text1"/>
                <w:sz w:val="22"/>
                <w:szCs w:val="22"/>
                <w:lang w:val="en-GB"/>
              </w:rPr>
            </w:pPr>
            <w:r>
              <w:rPr>
                <w:color w:val="000000" w:themeColor="text1"/>
                <w:sz w:val="22"/>
                <w:szCs w:val="22"/>
                <w:lang w:val="en-GB"/>
              </w:rPr>
              <w:t>5,100,000</w:t>
            </w:r>
          </w:p>
        </w:tc>
      </w:tr>
      <w:tr w:rsidR="00075AC3" w:rsidRPr="00B232E1" w14:paraId="39A7DC1C" w14:textId="77777777" w:rsidTr="007875FC">
        <w:trPr>
          <w:trHeight w:val="92"/>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4FEF8" w14:textId="77777777" w:rsidR="00075AC3" w:rsidRPr="00B232E1" w:rsidRDefault="00075AC3" w:rsidP="00075AC3">
            <w:pPr>
              <w:rPr>
                <w:rFonts w:cstheme="minorHAnsi"/>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6589E"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Indicator 4.5.2: </w:t>
            </w:r>
            <w:r w:rsidRPr="00B232E1">
              <w:rPr>
                <w:rFonts w:cstheme="minorHAnsi"/>
                <w:color w:val="000000"/>
                <w:sz w:val="20"/>
                <w:szCs w:val="20"/>
                <w:lang w:val="en-GB"/>
              </w:rPr>
              <w:t>Proportion of unemployed who are actively seeking work that lacked the capital to start a business disaggregated by vulnerable group / sex / age, etc. if possible (NDP p. 195 1.6)</w:t>
            </w:r>
          </w:p>
          <w:p w14:paraId="4B528E26"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Baseline: </w:t>
            </w:r>
            <w:r w:rsidRPr="00C460CB">
              <w:rPr>
                <w:rFonts w:cs="Times New Roman"/>
                <w:sz w:val="20"/>
                <w:szCs w:val="20"/>
                <w:lang w:val="en-GB"/>
              </w:rPr>
              <w:t>50%</w:t>
            </w:r>
          </w:p>
          <w:p w14:paraId="39241F19"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B232E1">
              <w:rPr>
                <w:rFonts w:cs="Times New Roman"/>
                <w:sz w:val="22"/>
                <w:szCs w:val="22"/>
                <w:lang w:val="en-GB"/>
              </w:rPr>
              <w:t xml:space="preserve"> </w:t>
            </w:r>
            <w:r w:rsidRPr="00C460CB">
              <w:rPr>
                <w:rFonts w:cs="Times New Roman"/>
                <w:sz w:val="20"/>
                <w:szCs w:val="20"/>
                <w:lang w:val="en-GB"/>
              </w:rPr>
              <w:t>25%</w:t>
            </w:r>
          </w:p>
          <w:p w14:paraId="39C9CD03" w14:textId="77777777" w:rsidR="00075AC3" w:rsidRPr="00B232E1" w:rsidRDefault="00075AC3" w:rsidP="00075AC3">
            <w:pPr>
              <w:rPr>
                <w:rFonts w:cstheme="minorHAnsi"/>
                <w:sz w:val="22"/>
                <w:szCs w:val="22"/>
                <w:lang w:val="en-GB"/>
              </w:rPr>
            </w:pPr>
            <w:r w:rsidRPr="00B232E1">
              <w:rPr>
                <w:rFonts w:cs="Times New Roman"/>
                <w:b/>
                <w:sz w:val="22"/>
                <w:szCs w:val="22"/>
                <w:lang w:val="en-GB"/>
              </w:rPr>
              <w:t xml:space="preserve">Data Source: </w:t>
            </w:r>
            <w:r w:rsidRPr="00B232E1">
              <w:rPr>
                <w:rFonts w:cstheme="minorHAnsi"/>
                <w:sz w:val="20"/>
                <w:szCs w:val="20"/>
                <w:lang w:val="en-GB"/>
              </w:rPr>
              <w:t>Labour Force Survey</w:t>
            </w:r>
          </w:p>
        </w:tc>
        <w:tc>
          <w:tcPr>
            <w:tcW w:w="1510" w:type="dxa"/>
            <w:gridSpan w:val="2"/>
            <w:vMerge/>
            <w:tcBorders>
              <w:top w:val="single" w:sz="4" w:space="0" w:color="auto"/>
              <w:left w:val="single" w:sz="4" w:space="0" w:color="auto"/>
              <w:bottom w:val="single" w:sz="4" w:space="0" w:color="auto"/>
              <w:right w:val="single" w:sz="4" w:space="0" w:color="auto"/>
            </w:tcBorders>
          </w:tcPr>
          <w:p w14:paraId="0DCAB825"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350724EE"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6E208EDB"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721563F0" w14:textId="77777777" w:rsidR="00075AC3" w:rsidRPr="00B232E1" w:rsidRDefault="00075AC3" w:rsidP="00075AC3">
            <w:pPr>
              <w:rPr>
                <w:color w:val="000000" w:themeColor="text1"/>
                <w:sz w:val="22"/>
                <w:szCs w:val="22"/>
                <w:lang w:val="en-GB"/>
              </w:rPr>
            </w:pPr>
          </w:p>
        </w:tc>
      </w:tr>
      <w:tr w:rsidR="00075AC3" w:rsidRPr="00B232E1" w14:paraId="1F3FFFF6" w14:textId="77777777" w:rsidTr="007875FC">
        <w:trPr>
          <w:trHeight w:val="1605"/>
        </w:trPr>
        <w:tc>
          <w:tcPr>
            <w:tcW w:w="4311" w:type="dxa"/>
            <w:gridSpan w:val="2"/>
            <w:vMerge w:val="restart"/>
            <w:tcBorders>
              <w:top w:val="single" w:sz="4" w:space="0" w:color="auto"/>
              <w:left w:val="single" w:sz="4" w:space="0" w:color="auto"/>
              <w:right w:val="single" w:sz="4" w:space="0" w:color="auto"/>
            </w:tcBorders>
            <w:shd w:val="clear" w:color="auto" w:fill="D9E2F3" w:themeFill="accent1" w:themeFillTint="33"/>
          </w:tcPr>
          <w:p w14:paraId="77B3E3A1" w14:textId="77777777" w:rsidR="00075AC3" w:rsidRPr="00B232E1" w:rsidRDefault="00075AC3" w:rsidP="00075AC3">
            <w:pPr>
              <w:rPr>
                <w:rFonts w:cstheme="minorHAnsi"/>
                <w:b/>
                <w:sz w:val="20"/>
                <w:szCs w:val="20"/>
                <w:lang w:val="en-GB"/>
              </w:rPr>
            </w:pPr>
            <w:r w:rsidRPr="00C103C9">
              <w:rPr>
                <w:rFonts w:cstheme="minorHAnsi"/>
                <w:b/>
                <w:sz w:val="22"/>
                <w:szCs w:val="22"/>
                <w:lang w:val="en-GB"/>
              </w:rPr>
              <w:t>4.6 Quality data is available and used for decision-making</w:t>
            </w:r>
          </w:p>
        </w:tc>
        <w:tc>
          <w:tcPr>
            <w:tcW w:w="4619" w:type="dxa"/>
            <w:gridSpan w:val="2"/>
            <w:tcBorders>
              <w:top w:val="single" w:sz="4" w:space="0" w:color="auto"/>
              <w:left w:val="single" w:sz="4" w:space="0" w:color="auto"/>
              <w:right w:val="single" w:sz="4" w:space="0" w:color="auto"/>
            </w:tcBorders>
            <w:shd w:val="clear" w:color="auto" w:fill="D9D9D9" w:themeFill="background1" w:themeFillShade="D9"/>
          </w:tcPr>
          <w:p w14:paraId="4B307FF0"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Indicator 4.6.1:</w:t>
            </w:r>
            <w:r w:rsidRPr="00B232E1">
              <w:rPr>
                <w:rFonts w:cstheme="minorHAnsi"/>
                <w:color w:val="000000"/>
                <w:sz w:val="20"/>
                <w:szCs w:val="20"/>
                <w:lang w:val="en-GB"/>
              </w:rPr>
              <w:t xml:space="preserve"> Number of national sectoral plans that incorporate evidence-based disaggregated gender-sensitive data (NDP 5 and </w:t>
            </w:r>
            <w:r>
              <w:rPr>
                <w:rFonts w:cstheme="minorHAnsi"/>
                <w:color w:val="000000"/>
                <w:sz w:val="20"/>
                <w:szCs w:val="20"/>
                <w:lang w:val="en-GB"/>
              </w:rPr>
              <w:t xml:space="preserve">proxy for </w:t>
            </w:r>
            <w:r w:rsidRPr="00B232E1">
              <w:rPr>
                <w:rFonts w:cstheme="minorHAnsi"/>
                <w:color w:val="000000"/>
                <w:sz w:val="20"/>
                <w:szCs w:val="20"/>
                <w:lang w:val="en-GB"/>
              </w:rPr>
              <w:t>SDG</w:t>
            </w:r>
            <w:r>
              <w:rPr>
                <w:rFonts w:cstheme="minorHAnsi"/>
                <w:color w:val="000000"/>
                <w:sz w:val="20"/>
                <w:szCs w:val="20"/>
                <w:lang w:val="en-GB"/>
              </w:rPr>
              <w:t xml:space="preserve"> indicator</w:t>
            </w:r>
            <w:r w:rsidRPr="00B232E1">
              <w:rPr>
                <w:rFonts w:cstheme="minorHAnsi"/>
                <w:color w:val="000000"/>
                <w:sz w:val="20"/>
                <w:szCs w:val="20"/>
                <w:lang w:val="en-GB"/>
              </w:rPr>
              <w:t xml:space="preserve"> 5</w:t>
            </w:r>
            <w:r>
              <w:rPr>
                <w:rFonts w:cstheme="minorHAnsi"/>
                <w:color w:val="000000"/>
                <w:sz w:val="20"/>
                <w:szCs w:val="20"/>
                <w:lang w:val="en-GB"/>
              </w:rPr>
              <w:t>c.1</w:t>
            </w:r>
            <w:r w:rsidRPr="00B232E1">
              <w:rPr>
                <w:rFonts w:cstheme="minorHAnsi"/>
                <w:color w:val="000000"/>
                <w:sz w:val="20"/>
                <w:szCs w:val="20"/>
                <w:lang w:val="en-GB"/>
              </w:rPr>
              <w:t>)</w:t>
            </w:r>
          </w:p>
          <w:p w14:paraId="1EA8FC1F"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Baseline:</w:t>
            </w:r>
            <w:r w:rsidRPr="00B232E1">
              <w:rPr>
                <w:rFonts w:cs="Times New Roman"/>
                <w:sz w:val="22"/>
                <w:szCs w:val="22"/>
                <w:lang w:val="en-GB"/>
              </w:rPr>
              <w:t xml:space="preserve"> </w:t>
            </w:r>
            <w:r w:rsidRPr="008243C7">
              <w:rPr>
                <w:rFonts w:cs="Times New Roman"/>
                <w:sz w:val="20"/>
                <w:szCs w:val="20"/>
                <w:lang w:val="en-GB"/>
              </w:rPr>
              <w:t xml:space="preserve">2 </w:t>
            </w:r>
          </w:p>
          <w:p w14:paraId="53DCF43F"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 xml:space="preserve">Target: </w:t>
            </w:r>
            <w:r w:rsidRPr="008243C7">
              <w:rPr>
                <w:rFonts w:cs="Times New Roman"/>
                <w:sz w:val="20"/>
                <w:szCs w:val="20"/>
                <w:lang w:val="en-GB"/>
              </w:rPr>
              <w:t>5</w:t>
            </w:r>
          </w:p>
          <w:p w14:paraId="5E92FD8F" w14:textId="77777777" w:rsidR="00075AC3" w:rsidRPr="00B232E1" w:rsidRDefault="00075AC3" w:rsidP="00075AC3">
            <w:pPr>
              <w:rPr>
                <w:rFonts w:cstheme="minorHAnsi"/>
                <w:sz w:val="22"/>
                <w:szCs w:val="22"/>
                <w:lang w:val="en-GB"/>
              </w:rPr>
            </w:pPr>
            <w:r w:rsidRPr="00B232E1">
              <w:rPr>
                <w:rFonts w:cs="Times New Roman"/>
                <w:b/>
                <w:sz w:val="22"/>
                <w:szCs w:val="22"/>
                <w:lang w:val="en-GB"/>
              </w:rPr>
              <w:t xml:space="preserve">Data Source: </w:t>
            </w:r>
            <w:proofErr w:type="spellStart"/>
            <w:r w:rsidRPr="008243C7">
              <w:rPr>
                <w:rFonts w:cs="Times New Roman"/>
                <w:sz w:val="20"/>
                <w:szCs w:val="20"/>
                <w:lang w:val="en-GB"/>
              </w:rPr>
              <w:t>MoPED</w:t>
            </w:r>
            <w:proofErr w:type="spellEnd"/>
            <w:r>
              <w:rPr>
                <w:rFonts w:cs="Times New Roman"/>
                <w:sz w:val="20"/>
                <w:szCs w:val="20"/>
                <w:lang w:val="en-GB"/>
              </w:rPr>
              <w:fldChar w:fldCharType="begin"/>
            </w:r>
            <w:r>
              <w:instrText xml:space="preserve"> XE "</w:instrText>
            </w:r>
            <w:r w:rsidRPr="0039544B">
              <w:rPr>
                <w:rFonts w:cs="Times New Roman"/>
                <w:sz w:val="20"/>
                <w:szCs w:val="20"/>
                <w:lang w:val="en-GB"/>
              </w:rPr>
              <w:instrText>MoPED</w:instrText>
            </w:r>
            <w:r>
              <w:instrText xml:space="preserve">" </w:instrText>
            </w:r>
            <w:r>
              <w:rPr>
                <w:rFonts w:cs="Times New Roman"/>
                <w:sz w:val="20"/>
                <w:szCs w:val="20"/>
                <w:lang w:val="en-GB"/>
              </w:rPr>
              <w:fldChar w:fldCharType="end"/>
            </w:r>
          </w:p>
        </w:tc>
        <w:tc>
          <w:tcPr>
            <w:tcW w:w="1510" w:type="dxa"/>
            <w:gridSpan w:val="2"/>
            <w:vMerge w:val="restart"/>
            <w:tcBorders>
              <w:top w:val="single" w:sz="4" w:space="0" w:color="auto"/>
              <w:left w:val="single" w:sz="4" w:space="0" w:color="auto"/>
              <w:bottom w:val="single" w:sz="4" w:space="0" w:color="auto"/>
              <w:right w:val="single" w:sz="4" w:space="0" w:color="auto"/>
            </w:tcBorders>
          </w:tcPr>
          <w:p w14:paraId="48164DA3" w14:textId="77777777" w:rsidR="00075AC3" w:rsidRDefault="00075AC3" w:rsidP="00075AC3">
            <w:pPr>
              <w:rPr>
                <w:rFonts w:cstheme="minorHAnsi"/>
                <w:sz w:val="22"/>
                <w:szCs w:val="22"/>
                <w:lang w:val="en-GB"/>
              </w:rPr>
            </w:pPr>
            <w:r w:rsidRPr="00B232E1">
              <w:rPr>
                <w:rFonts w:cstheme="minorHAnsi"/>
                <w:sz w:val="22"/>
                <w:szCs w:val="22"/>
                <w:lang w:val="en-GB"/>
              </w:rPr>
              <w:t>IOM</w:t>
            </w:r>
          </w:p>
          <w:p w14:paraId="1AAD3544" w14:textId="77777777" w:rsidR="00075AC3" w:rsidRDefault="00075AC3" w:rsidP="00075AC3">
            <w:pPr>
              <w:rPr>
                <w:rFonts w:cstheme="minorHAnsi"/>
                <w:sz w:val="22"/>
                <w:szCs w:val="22"/>
                <w:lang w:val="en-GB"/>
              </w:rPr>
            </w:pPr>
            <w:r w:rsidRPr="00B232E1">
              <w:rPr>
                <w:rFonts w:cstheme="minorHAnsi"/>
                <w:sz w:val="22"/>
                <w:szCs w:val="22"/>
                <w:lang w:val="en-GB"/>
              </w:rPr>
              <w:t>ILO</w:t>
            </w:r>
          </w:p>
          <w:p w14:paraId="01E13D63" w14:textId="77777777" w:rsidR="00075AC3" w:rsidRDefault="00075AC3" w:rsidP="00075AC3">
            <w:pPr>
              <w:rPr>
                <w:rFonts w:cstheme="minorHAnsi"/>
                <w:sz w:val="22"/>
                <w:szCs w:val="22"/>
                <w:lang w:val="en-GB"/>
              </w:rPr>
            </w:pPr>
            <w:r w:rsidRPr="00B232E1">
              <w:rPr>
                <w:rFonts w:cstheme="minorHAnsi"/>
                <w:sz w:val="22"/>
                <w:szCs w:val="22"/>
                <w:lang w:val="en-GB"/>
              </w:rPr>
              <w:t>UNAIDS</w:t>
            </w:r>
          </w:p>
          <w:p w14:paraId="38FC9D9C" w14:textId="77777777" w:rsidR="00075AC3" w:rsidRDefault="00075AC3" w:rsidP="00075AC3">
            <w:pPr>
              <w:rPr>
                <w:rFonts w:cstheme="minorHAnsi"/>
                <w:sz w:val="22"/>
                <w:szCs w:val="22"/>
                <w:lang w:val="en-GB"/>
              </w:rPr>
            </w:pPr>
            <w:r w:rsidRPr="00B232E1">
              <w:rPr>
                <w:rFonts w:cstheme="minorHAnsi"/>
                <w:sz w:val="22"/>
                <w:szCs w:val="22"/>
                <w:lang w:val="en-GB"/>
              </w:rPr>
              <w:t>UNCDF</w:t>
            </w:r>
          </w:p>
          <w:p w14:paraId="4E374EAD" w14:textId="77777777" w:rsidR="00075AC3" w:rsidRDefault="00075AC3" w:rsidP="00075AC3">
            <w:pPr>
              <w:rPr>
                <w:rFonts w:cstheme="minorHAnsi"/>
                <w:sz w:val="22"/>
                <w:szCs w:val="22"/>
                <w:lang w:val="en-GB"/>
              </w:rPr>
            </w:pPr>
            <w:r w:rsidRPr="00B232E1">
              <w:rPr>
                <w:rFonts w:cstheme="minorHAnsi"/>
                <w:sz w:val="22"/>
                <w:szCs w:val="22"/>
                <w:lang w:val="en-GB"/>
              </w:rPr>
              <w:t>UNDP</w:t>
            </w:r>
          </w:p>
          <w:p w14:paraId="3AD22DFF" w14:textId="77777777" w:rsidR="00075AC3" w:rsidRDefault="00075AC3" w:rsidP="00075AC3">
            <w:pPr>
              <w:rPr>
                <w:rFonts w:cstheme="minorHAnsi"/>
                <w:sz w:val="22"/>
                <w:szCs w:val="22"/>
                <w:lang w:val="en-GB"/>
              </w:rPr>
            </w:pPr>
            <w:r w:rsidRPr="00B232E1">
              <w:rPr>
                <w:rFonts w:cstheme="minorHAnsi"/>
                <w:sz w:val="22"/>
                <w:szCs w:val="22"/>
                <w:lang w:val="en-GB"/>
              </w:rPr>
              <w:t>UNFPA</w:t>
            </w:r>
          </w:p>
          <w:p w14:paraId="2C3B5FBD" w14:textId="77777777" w:rsidR="00075AC3" w:rsidRDefault="00075AC3" w:rsidP="00075AC3">
            <w:pPr>
              <w:rPr>
                <w:rFonts w:cstheme="minorHAnsi"/>
                <w:sz w:val="22"/>
                <w:szCs w:val="22"/>
                <w:lang w:val="en-GB"/>
              </w:rPr>
            </w:pPr>
            <w:r w:rsidRPr="00B232E1">
              <w:rPr>
                <w:rFonts w:cstheme="minorHAnsi"/>
                <w:sz w:val="22"/>
                <w:szCs w:val="22"/>
                <w:lang w:val="en-GB"/>
              </w:rPr>
              <w:lastRenderedPageBreak/>
              <w:t>UNICEF</w:t>
            </w:r>
            <w:r>
              <w:rPr>
                <w:rFonts w:cstheme="minorHAnsi"/>
                <w:sz w:val="22"/>
                <w:szCs w:val="22"/>
                <w:lang w:val="en-GB"/>
              </w:rPr>
              <w:t xml:space="preserve"> (lead </w:t>
            </w:r>
            <w:r w:rsidRPr="00B232E1">
              <w:rPr>
                <w:rFonts w:cstheme="minorHAnsi"/>
                <w:sz w:val="22"/>
                <w:szCs w:val="22"/>
                <w:lang w:val="en-GB"/>
              </w:rPr>
              <w:t>4.6.2</w:t>
            </w:r>
            <w:r>
              <w:rPr>
                <w:rFonts w:cstheme="minorHAnsi"/>
                <w:sz w:val="22"/>
                <w:szCs w:val="22"/>
                <w:lang w:val="en-GB"/>
              </w:rPr>
              <w:t>)</w:t>
            </w:r>
          </w:p>
          <w:p w14:paraId="7CD48FCD" w14:textId="77777777" w:rsidR="00075AC3" w:rsidRDefault="00075AC3" w:rsidP="00075AC3">
            <w:pPr>
              <w:rPr>
                <w:rFonts w:cstheme="minorHAnsi"/>
                <w:sz w:val="22"/>
                <w:szCs w:val="22"/>
                <w:lang w:val="en-GB"/>
              </w:rPr>
            </w:pPr>
            <w:r w:rsidRPr="00B232E1">
              <w:rPr>
                <w:rFonts w:cstheme="minorHAnsi"/>
                <w:sz w:val="22"/>
                <w:szCs w:val="22"/>
                <w:lang w:val="en-GB"/>
              </w:rPr>
              <w:t>UN Women</w:t>
            </w:r>
            <w:r>
              <w:rPr>
                <w:rFonts w:cstheme="minorHAnsi"/>
                <w:sz w:val="22"/>
                <w:szCs w:val="22"/>
                <w:lang w:val="en-GB"/>
              </w:rPr>
              <w:t xml:space="preserve"> (lead </w:t>
            </w:r>
            <w:r w:rsidRPr="00B232E1">
              <w:rPr>
                <w:rFonts w:cstheme="minorHAnsi"/>
                <w:sz w:val="22"/>
                <w:szCs w:val="22"/>
                <w:lang w:val="en-GB"/>
              </w:rPr>
              <w:t>4.6.1</w:t>
            </w:r>
            <w:r>
              <w:rPr>
                <w:rFonts w:cstheme="minorHAnsi"/>
                <w:sz w:val="22"/>
                <w:szCs w:val="22"/>
                <w:lang w:val="en-GB"/>
              </w:rPr>
              <w:t>)</w:t>
            </w:r>
          </w:p>
          <w:p w14:paraId="019DA9E1" w14:textId="77777777" w:rsidR="00075AC3" w:rsidRDefault="00075AC3" w:rsidP="00075AC3">
            <w:pPr>
              <w:rPr>
                <w:rFonts w:cstheme="minorHAnsi"/>
                <w:sz w:val="22"/>
                <w:szCs w:val="22"/>
                <w:lang w:val="en-GB"/>
              </w:rPr>
            </w:pPr>
            <w:r w:rsidRPr="00B232E1">
              <w:rPr>
                <w:rFonts w:cstheme="minorHAnsi"/>
                <w:sz w:val="22"/>
                <w:szCs w:val="22"/>
                <w:lang w:val="en-GB"/>
              </w:rPr>
              <w:t>WHO</w:t>
            </w:r>
          </w:p>
          <w:p w14:paraId="188AE0B3" w14:textId="77777777" w:rsidR="00075AC3" w:rsidRPr="00B232E1" w:rsidRDefault="00075AC3" w:rsidP="00075AC3">
            <w:pPr>
              <w:rPr>
                <w:rFonts w:cstheme="minorHAnsi"/>
                <w:sz w:val="22"/>
                <w:szCs w:val="22"/>
                <w:lang w:val="en-GB"/>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22DB0334" w14:textId="77777777" w:rsidR="00075AC3" w:rsidRPr="00B232E1" w:rsidRDefault="00075AC3" w:rsidP="00075AC3">
            <w:pPr>
              <w:rPr>
                <w:color w:val="000000" w:themeColor="text1"/>
                <w:sz w:val="22"/>
                <w:szCs w:val="22"/>
                <w:lang w:val="en-GB"/>
              </w:rPr>
            </w:pPr>
            <w:r>
              <w:rPr>
                <w:color w:val="000000" w:themeColor="text1"/>
                <w:sz w:val="22"/>
                <w:szCs w:val="22"/>
                <w:lang w:val="en-GB"/>
              </w:rPr>
              <w:lastRenderedPageBreak/>
              <w:t>7,047,562</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4716AE81" w14:textId="77777777" w:rsidR="00075AC3" w:rsidRPr="00B232E1" w:rsidRDefault="00075AC3" w:rsidP="00075AC3">
            <w:pPr>
              <w:rPr>
                <w:color w:val="000000" w:themeColor="text1"/>
                <w:sz w:val="22"/>
                <w:szCs w:val="22"/>
                <w:lang w:val="en-GB"/>
              </w:rPr>
            </w:pPr>
            <w:r>
              <w:rPr>
                <w:color w:val="000000" w:themeColor="text1"/>
                <w:sz w:val="22"/>
                <w:szCs w:val="22"/>
                <w:lang w:val="en-GB"/>
              </w:rPr>
              <w:t>3,594,000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C316D6E" w14:textId="77777777" w:rsidR="00075AC3" w:rsidRPr="00B232E1" w:rsidRDefault="00075AC3" w:rsidP="00075AC3">
            <w:pPr>
              <w:rPr>
                <w:color w:val="000000" w:themeColor="text1"/>
                <w:sz w:val="22"/>
                <w:szCs w:val="22"/>
                <w:lang w:val="en-GB"/>
              </w:rPr>
            </w:pPr>
            <w:r>
              <w:rPr>
                <w:color w:val="000000" w:themeColor="text1"/>
                <w:sz w:val="22"/>
                <w:szCs w:val="22"/>
                <w:lang w:val="en-GB"/>
              </w:rPr>
              <w:t>3,453,562</w:t>
            </w:r>
          </w:p>
        </w:tc>
      </w:tr>
      <w:tr w:rsidR="00075AC3" w:rsidRPr="00B232E1" w14:paraId="594ECC2C" w14:textId="77777777" w:rsidTr="007875FC">
        <w:trPr>
          <w:trHeight w:val="2109"/>
        </w:trPr>
        <w:tc>
          <w:tcPr>
            <w:tcW w:w="4311" w:type="dxa"/>
            <w:gridSpan w:val="2"/>
            <w:vMerge/>
            <w:tcBorders>
              <w:left w:val="single" w:sz="4" w:space="0" w:color="auto"/>
              <w:bottom w:val="single" w:sz="4" w:space="0" w:color="auto"/>
              <w:right w:val="single" w:sz="4" w:space="0" w:color="auto"/>
            </w:tcBorders>
          </w:tcPr>
          <w:p w14:paraId="754B4287" w14:textId="77777777" w:rsidR="00075AC3" w:rsidRPr="00B232E1" w:rsidRDefault="00075AC3" w:rsidP="00075AC3">
            <w:pPr>
              <w:rPr>
                <w:rFonts w:cstheme="minorHAnsi"/>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41DCA"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Indicator 4.6.2</w:t>
            </w:r>
            <w:r w:rsidRPr="00B232E1">
              <w:rPr>
                <w:rFonts w:cs="Times New Roman"/>
                <w:sz w:val="22"/>
                <w:szCs w:val="22"/>
                <w:lang w:val="en-GB"/>
              </w:rPr>
              <w:t xml:space="preserve">: </w:t>
            </w:r>
            <w:r w:rsidRPr="00B232E1">
              <w:rPr>
                <w:rFonts w:cs="Times New Roman"/>
                <w:sz w:val="20"/>
                <w:szCs w:val="20"/>
                <w:lang w:val="en-GB"/>
              </w:rPr>
              <w:t>Quality inter-operable information management system that supports and tracks case management, incident monitoring and programme monitoring for protection cases available</w:t>
            </w:r>
          </w:p>
          <w:p w14:paraId="4737CC30"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Baseline</w:t>
            </w:r>
            <w:r w:rsidRPr="00B232E1">
              <w:rPr>
                <w:rFonts w:cs="Times New Roman"/>
                <w:sz w:val="22"/>
                <w:szCs w:val="22"/>
                <w:lang w:val="en-GB"/>
              </w:rPr>
              <w:t xml:space="preserve">: </w:t>
            </w:r>
            <w:r w:rsidRPr="00B232E1">
              <w:rPr>
                <w:rFonts w:cs="Times New Roman"/>
                <w:sz w:val="20"/>
                <w:szCs w:val="20"/>
                <w:lang w:val="en-GB"/>
              </w:rPr>
              <w:t>Quality system in place but operational in some areas of the country (2019)</w:t>
            </w:r>
          </w:p>
          <w:p w14:paraId="42A1264D" w14:textId="77777777" w:rsidR="00075AC3" w:rsidRPr="00B232E1" w:rsidRDefault="00075AC3" w:rsidP="00075AC3">
            <w:pPr>
              <w:autoSpaceDE w:val="0"/>
              <w:autoSpaceDN w:val="0"/>
              <w:adjustRightInd w:val="0"/>
              <w:rPr>
                <w:rFonts w:cs="Times New Roman"/>
                <w:sz w:val="22"/>
                <w:szCs w:val="22"/>
                <w:lang w:val="en-GB"/>
              </w:rPr>
            </w:pPr>
            <w:r w:rsidRPr="00B232E1">
              <w:rPr>
                <w:rFonts w:cs="Times New Roman"/>
                <w:b/>
                <w:sz w:val="22"/>
                <w:szCs w:val="22"/>
                <w:lang w:val="en-GB"/>
              </w:rPr>
              <w:t>Target</w:t>
            </w:r>
            <w:r w:rsidRPr="00B232E1">
              <w:rPr>
                <w:rFonts w:cs="Times New Roman"/>
                <w:sz w:val="22"/>
                <w:szCs w:val="22"/>
                <w:lang w:val="en-GB"/>
              </w:rPr>
              <w:t xml:space="preserve">: </w:t>
            </w:r>
            <w:r w:rsidRPr="00B232E1">
              <w:rPr>
                <w:rFonts w:cs="Times New Roman"/>
                <w:sz w:val="20"/>
                <w:szCs w:val="20"/>
                <w:lang w:val="en-GB"/>
              </w:rPr>
              <w:t>Quality system is operational nationwide</w:t>
            </w:r>
          </w:p>
          <w:p w14:paraId="3B474226" w14:textId="77777777" w:rsidR="00075AC3" w:rsidRPr="00B232E1" w:rsidRDefault="00075AC3" w:rsidP="00075AC3">
            <w:pPr>
              <w:autoSpaceDE w:val="0"/>
              <w:autoSpaceDN w:val="0"/>
              <w:adjustRightInd w:val="0"/>
              <w:rPr>
                <w:rFonts w:cstheme="minorHAnsi"/>
                <w:sz w:val="22"/>
                <w:szCs w:val="22"/>
                <w:lang w:val="en-GB"/>
              </w:rPr>
            </w:pPr>
            <w:r w:rsidRPr="00B232E1">
              <w:rPr>
                <w:rFonts w:cs="Times New Roman"/>
                <w:b/>
                <w:sz w:val="22"/>
                <w:szCs w:val="22"/>
                <w:lang w:val="en-GB"/>
              </w:rPr>
              <w:t>Data Source:</w:t>
            </w:r>
            <w:r w:rsidRPr="00B232E1">
              <w:rPr>
                <w:rFonts w:cs="Times New Roman"/>
                <w:sz w:val="22"/>
                <w:szCs w:val="22"/>
                <w:lang w:val="en-GB"/>
              </w:rPr>
              <w:t xml:space="preserve"> </w:t>
            </w:r>
            <w:r w:rsidRPr="00B232E1">
              <w:rPr>
                <w:rFonts w:cs="Times New Roman"/>
                <w:sz w:val="20"/>
                <w:szCs w:val="20"/>
                <w:lang w:val="en-GB"/>
              </w:rPr>
              <w:t>Sierra Leone Police, Legal Aid Board</w:t>
            </w:r>
          </w:p>
        </w:tc>
        <w:tc>
          <w:tcPr>
            <w:tcW w:w="1510" w:type="dxa"/>
            <w:gridSpan w:val="2"/>
            <w:vMerge/>
            <w:tcBorders>
              <w:top w:val="single" w:sz="4" w:space="0" w:color="auto"/>
              <w:left w:val="single" w:sz="4" w:space="0" w:color="auto"/>
              <w:bottom w:val="single" w:sz="4" w:space="0" w:color="auto"/>
              <w:right w:val="single" w:sz="4" w:space="0" w:color="auto"/>
            </w:tcBorders>
          </w:tcPr>
          <w:p w14:paraId="37C16E0B"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12A7655B"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3AE800DE"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71760FF3" w14:textId="77777777" w:rsidR="00075AC3" w:rsidRPr="00B232E1" w:rsidRDefault="00075AC3" w:rsidP="00075AC3">
            <w:pPr>
              <w:rPr>
                <w:color w:val="000000" w:themeColor="text1"/>
                <w:sz w:val="22"/>
                <w:szCs w:val="22"/>
                <w:lang w:val="en-GB"/>
              </w:rPr>
            </w:pPr>
          </w:p>
        </w:tc>
      </w:tr>
      <w:tr w:rsidR="00075AC3" w:rsidRPr="00B232E1" w14:paraId="70346F3A" w14:textId="77777777" w:rsidTr="007875FC">
        <w:trPr>
          <w:trHeight w:val="1257"/>
        </w:trPr>
        <w:tc>
          <w:tcPr>
            <w:tcW w:w="431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FB873B" w14:textId="77777777" w:rsidR="00075AC3" w:rsidRPr="00107D2E" w:rsidRDefault="00075AC3" w:rsidP="00075AC3">
            <w:pPr>
              <w:rPr>
                <w:rFonts w:cstheme="minorHAnsi"/>
                <w:b/>
                <w:sz w:val="20"/>
                <w:szCs w:val="20"/>
                <w:lang w:val="en-GB"/>
              </w:rPr>
            </w:pPr>
            <w:r w:rsidRPr="00107D2E">
              <w:rPr>
                <w:rFonts w:cstheme="minorHAnsi"/>
                <w:b/>
                <w:sz w:val="20"/>
                <w:szCs w:val="20"/>
                <w:lang w:val="en-GB"/>
              </w:rPr>
              <w:t xml:space="preserve">4.7 Vulnerable people have increased access to and use of social protection and are more resilient to disasters and emergencies </w:t>
            </w:r>
          </w:p>
        </w:tc>
        <w:tc>
          <w:tcPr>
            <w:tcW w:w="4619" w:type="dxa"/>
            <w:gridSpan w:val="2"/>
            <w:tcBorders>
              <w:top w:val="single" w:sz="4" w:space="0" w:color="auto"/>
              <w:left w:val="single" w:sz="4" w:space="0" w:color="auto"/>
              <w:right w:val="single" w:sz="4" w:space="0" w:color="auto"/>
            </w:tcBorders>
            <w:shd w:val="clear" w:color="auto" w:fill="D9D9D9" w:themeFill="background1" w:themeFillShade="D9"/>
          </w:tcPr>
          <w:p w14:paraId="527FB4B4" w14:textId="77777777" w:rsidR="00075AC3" w:rsidRPr="00B232E1" w:rsidRDefault="00075AC3" w:rsidP="00075AC3">
            <w:pPr>
              <w:autoSpaceDE w:val="0"/>
              <w:autoSpaceDN w:val="0"/>
              <w:adjustRightInd w:val="0"/>
              <w:rPr>
                <w:rFonts w:cstheme="minorHAnsi"/>
                <w:sz w:val="20"/>
                <w:szCs w:val="20"/>
                <w:lang w:val="en-GB"/>
              </w:rPr>
            </w:pPr>
            <w:r w:rsidRPr="00B232E1">
              <w:rPr>
                <w:rFonts w:cs="Times New Roman"/>
                <w:b/>
                <w:sz w:val="22"/>
                <w:szCs w:val="22"/>
                <w:lang w:val="en-GB"/>
              </w:rPr>
              <w:t xml:space="preserve">Indicator 4.7.1: </w:t>
            </w:r>
            <w:r w:rsidRPr="00B232E1">
              <w:rPr>
                <w:rFonts w:cs="Times New Roman"/>
                <w:sz w:val="20"/>
                <w:szCs w:val="20"/>
                <w:lang w:val="en-GB"/>
              </w:rPr>
              <w:t>Number of children covered by social protection systems</w:t>
            </w:r>
            <w:r w:rsidRPr="00B232E1">
              <w:rPr>
                <w:rFonts w:cstheme="minorHAnsi"/>
                <w:sz w:val="20"/>
                <w:szCs w:val="20"/>
                <w:lang w:val="en-GB"/>
              </w:rPr>
              <w:t xml:space="preserve"> (SDG</w:t>
            </w:r>
            <w:r>
              <w:rPr>
                <w:rFonts w:cstheme="minorHAnsi"/>
                <w:sz w:val="20"/>
                <w:szCs w:val="20"/>
                <w:lang w:val="en-GB"/>
              </w:rPr>
              <w:t xml:space="preserve"> indicator</w:t>
            </w:r>
            <w:r w:rsidRPr="00B232E1">
              <w:rPr>
                <w:rFonts w:cstheme="minorHAnsi"/>
                <w:sz w:val="20"/>
                <w:szCs w:val="20"/>
                <w:lang w:val="en-GB"/>
              </w:rPr>
              <w:t xml:space="preserve"> 1.3.1)</w:t>
            </w:r>
          </w:p>
          <w:p w14:paraId="0844482B" w14:textId="77777777" w:rsidR="00075AC3" w:rsidRPr="00B232E1" w:rsidRDefault="00075AC3" w:rsidP="00075AC3">
            <w:pPr>
              <w:autoSpaceDE w:val="0"/>
              <w:autoSpaceDN w:val="0"/>
              <w:adjustRightInd w:val="0"/>
              <w:rPr>
                <w:rFonts w:cs="Times New Roman"/>
                <w:b/>
                <w:sz w:val="22"/>
                <w:szCs w:val="22"/>
                <w:lang w:val="en-GB"/>
              </w:rPr>
            </w:pPr>
            <w:r w:rsidRPr="00B232E1">
              <w:rPr>
                <w:rFonts w:cs="Times New Roman"/>
                <w:b/>
                <w:sz w:val="22"/>
                <w:szCs w:val="22"/>
                <w:lang w:val="en-GB"/>
              </w:rPr>
              <w:t xml:space="preserve">Baseline: </w:t>
            </w:r>
            <w:r w:rsidRPr="008243C7">
              <w:rPr>
                <w:rFonts w:cs="Times New Roman"/>
                <w:sz w:val="20"/>
                <w:szCs w:val="20"/>
                <w:lang w:val="en-GB"/>
              </w:rPr>
              <w:t>60,000</w:t>
            </w:r>
          </w:p>
          <w:p w14:paraId="3E9146E1" w14:textId="77777777" w:rsidR="00075AC3" w:rsidRPr="00B232E1" w:rsidRDefault="00075AC3" w:rsidP="00075AC3">
            <w:pPr>
              <w:rPr>
                <w:rFonts w:cs="Times New Roman"/>
                <w:sz w:val="22"/>
                <w:szCs w:val="22"/>
                <w:lang w:val="en-GB"/>
              </w:rPr>
            </w:pPr>
            <w:r w:rsidRPr="00B232E1">
              <w:rPr>
                <w:rFonts w:cs="Times New Roman"/>
                <w:b/>
                <w:sz w:val="22"/>
                <w:szCs w:val="22"/>
                <w:lang w:val="en-GB"/>
              </w:rPr>
              <w:t xml:space="preserve">Target: </w:t>
            </w:r>
            <w:r w:rsidRPr="008243C7">
              <w:rPr>
                <w:rFonts w:cs="Times New Roman"/>
                <w:sz w:val="20"/>
                <w:szCs w:val="20"/>
                <w:lang w:val="en-GB"/>
              </w:rPr>
              <w:t>&gt; 100,000</w:t>
            </w:r>
          </w:p>
          <w:p w14:paraId="6658F47C" w14:textId="77777777" w:rsidR="00075AC3" w:rsidRPr="00B232E1" w:rsidRDefault="00075AC3" w:rsidP="00075AC3">
            <w:pPr>
              <w:rPr>
                <w:rFonts w:cstheme="minorHAnsi"/>
                <w:sz w:val="22"/>
                <w:szCs w:val="22"/>
                <w:lang w:val="en-GB"/>
              </w:rPr>
            </w:pPr>
            <w:r w:rsidRPr="00B232E1">
              <w:rPr>
                <w:rFonts w:cs="Times New Roman"/>
                <w:b/>
                <w:sz w:val="22"/>
                <w:szCs w:val="22"/>
                <w:lang w:val="en-GB"/>
              </w:rPr>
              <w:t xml:space="preserve">Data Source: </w:t>
            </w:r>
            <w:r w:rsidRPr="008243C7">
              <w:rPr>
                <w:rFonts w:cs="Times New Roman"/>
                <w:sz w:val="20"/>
                <w:szCs w:val="20"/>
                <w:lang w:val="en-GB"/>
              </w:rPr>
              <w:t>Social Protection MIS</w:t>
            </w:r>
          </w:p>
        </w:tc>
        <w:tc>
          <w:tcPr>
            <w:tcW w:w="1510" w:type="dxa"/>
            <w:gridSpan w:val="2"/>
            <w:vMerge w:val="restart"/>
            <w:tcBorders>
              <w:top w:val="single" w:sz="4" w:space="0" w:color="auto"/>
              <w:left w:val="single" w:sz="4" w:space="0" w:color="auto"/>
              <w:bottom w:val="single" w:sz="4" w:space="0" w:color="auto"/>
              <w:right w:val="single" w:sz="4" w:space="0" w:color="auto"/>
            </w:tcBorders>
          </w:tcPr>
          <w:p w14:paraId="7DA83593" w14:textId="77777777" w:rsidR="00075AC3" w:rsidRPr="00B232E1" w:rsidRDefault="00075AC3" w:rsidP="00075AC3">
            <w:pPr>
              <w:rPr>
                <w:rFonts w:cstheme="minorHAnsi"/>
                <w:sz w:val="22"/>
                <w:szCs w:val="22"/>
                <w:lang w:val="en-GB"/>
              </w:rPr>
            </w:pPr>
            <w:r w:rsidRPr="00B232E1">
              <w:rPr>
                <w:rFonts w:cstheme="minorHAnsi"/>
                <w:sz w:val="22"/>
                <w:szCs w:val="22"/>
                <w:lang w:val="en-GB"/>
              </w:rPr>
              <w:t>UNICEF</w:t>
            </w:r>
            <w:r>
              <w:rPr>
                <w:rFonts w:cstheme="minorHAnsi"/>
                <w:sz w:val="22"/>
                <w:szCs w:val="22"/>
                <w:lang w:val="en-GB"/>
              </w:rPr>
              <w:t xml:space="preserve"> (</w:t>
            </w:r>
            <w:r w:rsidRPr="00B232E1">
              <w:rPr>
                <w:rFonts w:cstheme="minorHAnsi"/>
                <w:sz w:val="22"/>
                <w:szCs w:val="22"/>
                <w:lang w:val="en-GB"/>
              </w:rPr>
              <w:t>leads</w:t>
            </w:r>
            <w:r>
              <w:rPr>
                <w:rFonts w:cstheme="minorHAnsi"/>
                <w:sz w:val="22"/>
                <w:szCs w:val="22"/>
                <w:lang w:val="en-GB"/>
              </w:rPr>
              <w:t xml:space="preserve"> </w:t>
            </w:r>
            <w:r w:rsidRPr="00B232E1">
              <w:rPr>
                <w:rFonts w:cstheme="minorHAnsi"/>
                <w:sz w:val="22"/>
                <w:szCs w:val="22"/>
                <w:lang w:val="en-GB"/>
              </w:rPr>
              <w:t>4.7.1</w:t>
            </w:r>
            <w:r>
              <w:rPr>
                <w:rFonts w:cstheme="minorHAnsi"/>
                <w:sz w:val="22"/>
                <w:szCs w:val="22"/>
                <w:lang w:val="en-GB"/>
              </w:rPr>
              <w:t>)</w:t>
            </w:r>
          </w:p>
          <w:p w14:paraId="391C4442" w14:textId="77777777" w:rsidR="00075AC3" w:rsidRDefault="00075AC3" w:rsidP="00075AC3">
            <w:pPr>
              <w:rPr>
                <w:rFonts w:cstheme="minorHAnsi"/>
                <w:sz w:val="22"/>
                <w:szCs w:val="22"/>
                <w:lang w:val="en-GB"/>
              </w:rPr>
            </w:pPr>
            <w:r w:rsidRPr="00B232E1">
              <w:rPr>
                <w:rFonts w:cstheme="minorHAnsi"/>
                <w:sz w:val="22"/>
                <w:szCs w:val="22"/>
                <w:lang w:val="en-GB"/>
              </w:rPr>
              <w:t>IOM</w:t>
            </w:r>
          </w:p>
          <w:p w14:paraId="0C737B8F" w14:textId="77777777" w:rsidR="00075AC3" w:rsidRDefault="00075AC3" w:rsidP="00075AC3">
            <w:pPr>
              <w:rPr>
                <w:rFonts w:cstheme="minorHAnsi"/>
                <w:sz w:val="22"/>
                <w:szCs w:val="22"/>
                <w:lang w:val="en-GB"/>
              </w:rPr>
            </w:pPr>
            <w:r w:rsidRPr="00B232E1">
              <w:rPr>
                <w:rFonts w:cstheme="minorHAnsi"/>
                <w:sz w:val="22"/>
                <w:szCs w:val="22"/>
                <w:lang w:val="en-GB"/>
              </w:rPr>
              <w:t>UNCDF</w:t>
            </w:r>
          </w:p>
          <w:p w14:paraId="4557DFC9" w14:textId="77777777" w:rsidR="00075AC3" w:rsidRDefault="00075AC3" w:rsidP="00075AC3">
            <w:pPr>
              <w:rPr>
                <w:rFonts w:cstheme="minorHAnsi"/>
                <w:sz w:val="22"/>
                <w:szCs w:val="22"/>
                <w:lang w:val="en-GB"/>
              </w:rPr>
            </w:pPr>
            <w:r w:rsidRPr="00B232E1">
              <w:rPr>
                <w:rFonts w:cstheme="minorHAnsi"/>
                <w:sz w:val="22"/>
                <w:szCs w:val="22"/>
                <w:lang w:val="en-GB"/>
              </w:rPr>
              <w:t>UN Women</w:t>
            </w:r>
          </w:p>
          <w:p w14:paraId="5730FCC2" w14:textId="77777777" w:rsidR="00075AC3" w:rsidRDefault="00075AC3" w:rsidP="00075AC3">
            <w:pPr>
              <w:rPr>
                <w:rFonts w:cstheme="minorHAnsi"/>
                <w:sz w:val="22"/>
                <w:szCs w:val="22"/>
                <w:lang w:val="en-GB"/>
              </w:rPr>
            </w:pPr>
            <w:r w:rsidRPr="00B232E1">
              <w:rPr>
                <w:rFonts w:cstheme="minorHAnsi"/>
                <w:sz w:val="22"/>
                <w:szCs w:val="22"/>
                <w:lang w:val="en-GB"/>
              </w:rPr>
              <w:t>UNDP</w:t>
            </w:r>
          </w:p>
          <w:p w14:paraId="0D5D770C" w14:textId="77777777" w:rsidR="00075AC3" w:rsidRDefault="00075AC3" w:rsidP="00075AC3">
            <w:pPr>
              <w:rPr>
                <w:rFonts w:cstheme="minorHAnsi"/>
                <w:sz w:val="22"/>
                <w:szCs w:val="22"/>
                <w:lang w:val="en-GB"/>
              </w:rPr>
            </w:pPr>
            <w:r w:rsidRPr="00B232E1">
              <w:rPr>
                <w:rFonts w:cstheme="minorHAnsi"/>
                <w:sz w:val="22"/>
                <w:szCs w:val="22"/>
                <w:lang w:val="en-GB"/>
              </w:rPr>
              <w:t>UNAIDS</w:t>
            </w:r>
          </w:p>
          <w:p w14:paraId="55ACAF4C" w14:textId="77777777" w:rsidR="00075AC3" w:rsidRDefault="00075AC3" w:rsidP="00075AC3">
            <w:pPr>
              <w:rPr>
                <w:rFonts w:cstheme="minorHAnsi"/>
                <w:sz w:val="22"/>
                <w:szCs w:val="22"/>
                <w:lang w:val="en-GB"/>
              </w:rPr>
            </w:pPr>
            <w:r w:rsidRPr="00B232E1">
              <w:rPr>
                <w:rFonts w:cstheme="minorHAnsi"/>
                <w:sz w:val="22"/>
                <w:szCs w:val="22"/>
                <w:lang w:val="en-GB"/>
              </w:rPr>
              <w:t>UNFPA</w:t>
            </w:r>
          </w:p>
          <w:p w14:paraId="5CCDC954" w14:textId="77777777" w:rsidR="00075AC3" w:rsidRDefault="00075AC3" w:rsidP="00075AC3">
            <w:pPr>
              <w:rPr>
                <w:rFonts w:cstheme="minorHAnsi"/>
                <w:sz w:val="22"/>
                <w:szCs w:val="22"/>
                <w:lang w:val="en-GB"/>
              </w:rPr>
            </w:pPr>
            <w:r w:rsidRPr="00B232E1">
              <w:rPr>
                <w:rFonts w:cstheme="minorHAnsi"/>
                <w:sz w:val="22"/>
                <w:szCs w:val="22"/>
                <w:lang w:val="en-GB"/>
              </w:rPr>
              <w:t>ILO</w:t>
            </w:r>
          </w:p>
          <w:p w14:paraId="5DB189BC" w14:textId="77777777" w:rsidR="00075AC3" w:rsidRPr="00B232E1" w:rsidRDefault="00075AC3" w:rsidP="00075AC3">
            <w:pPr>
              <w:rPr>
                <w:rFonts w:cstheme="minorHAnsi"/>
                <w:sz w:val="22"/>
                <w:szCs w:val="22"/>
                <w:lang w:val="en-GB"/>
              </w:rPr>
            </w:pPr>
            <w:r w:rsidRPr="00B232E1">
              <w:rPr>
                <w:rFonts w:cstheme="minorHAnsi"/>
                <w:sz w:val="22"/>
                <w:szCs w:val="22"/>
                <w:lang w:val="en-GB"/>
              </w:rPr>
              <w:t>WHO</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7EFDD28D" w14:textId="77777777" w:rsidR="00075AC3" w:rsidRPr="00B232E1" w:rsidRDefault="00075AC3" w:rsidP="00075AC3">
            <w:pPr>
              <w:rPr>
                <w:color w:val="000000" w:themeColor="text1"/>
                <w:sz w:val="22"/>
                <w:szCs w:val="22"/>
                <w:lang w:val="en-GB"/>
              </w:rPr>
            </w:pPr>
            <w:r>
              <w:rPr>
                <w:color w:val="000000" w:themeColor="text1"/>
                <w:sz w:val="22"/>
                <w:szCs w:val="22"/>
                <w:lang w:val="en-GB"/>
              </w:rPr>
              <w:t>13,653,000</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14:paraId="6A836295" w14:textId="77777777" w:rsidR="00075AC3" w:rsidRPr="00B232E1" w:rsidRDefault="00075AC3" w:rsidP="00075AC3">
            <w:pPr>
              <w:rPr>
                <w:color w:val="000000" w:themeColor="text1"/>
                <w:sz w:val="22"/>
                <w:szCs w:val="22"/>
                <w:lang w:val="en-GB"/>
              </w:rPr>
            </w:pPr>
            <w:r>
              <w:rPr>
                <w:color w:val="000000" w:themeColor="text1"/>
                <w:sz w:val="22"/>
                <w:szCs w:val="22"/>
                <w:lang w:val="en-GB"/>
              </w:rPr>
              <w:t>6,233,000</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D69D59B" w14:textId="77777777" w:rsidR="00075AC3" w:rsidRPr="00B232E1" w:rsidRDefault="00075AC3" w:rsidP="00075AC3">
            <w:pPr>
              <w:rPr>
                <w:color w:val="000000" w:themeColor="text1"/>
                <w:sz w:val="22"/>
                <w:szCs w:val="22"/>
                <w:lang w:val="en-GB"/>
              </w:rPr>
            </w:pPr>
            <w:r>
              <w:rPr>
                <w:color w:val="000000" w:themeColor="text1"/>
                <w:sz w:val="22"/>
                <w:szCs w:val="22"/>
                <w:lang w:val="en-GB"/>
              </w:rPr>
              <w:t>7,420,000</w:t>
            </w:r>
          </w:p>
        </w:tc>
      </w:tr>
      <w:tr w:rsidR="00075AC3" w:rsidRPr="00B232E1" w14:paraId="4C5130A6" w14:textId="77777777" w:rsidTr="007875FC">
        <w:trPr>
          <w:trHeight w:val="141"/>
        </w:trPr>
        <w:tc>
          <w:tcPr>
            <w:tcW w:w="4311" w:type="dxa"/>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9BEEB2" w14:textId="77777777" w:rsidR="00075AC3" w:rsidRPr="00B232E1" w:rsidRDefault="00075AC3" w:rsidP="00075AC3">
            <w:pPr>
              <w:rPr>
                <w:rFonts w:cstheme="minorHAnsi"/>
                <w:sz w:val="22"/>
                <w:szCs w:val="22"/>
                <w:lang w:val="en-GB"/>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0E86C" w14:textId="77777777" w:rsidR="00075AC3" w:rsidRPr="00B232E1" w:rsidRDefault="00075AC3" w:rsidP="00075AC3">
            <w:pPr>
              <w:rPr>
                <w:rFonts w:cstheme="minorHAnsi"/>
                <w:b/>
                <w:sz w:val="22"/>
                <w:szCs w:val="22"/>
                <w:lang w:val="en-GB"/>
              </w:rPr>
            </w:pPr>
            <w:r w:rsidRPr="00B232E1">
              <w:rPr>
                <w:rFonts w:cstheme="minorHAnsi"/>
                <w:b/>
                <w:sz w:val="22"/>
                <w:szCs w:val="22"/>
                <w:lang w:val="en-GB"/>
              </w:rPr>
              <w:t xml:space="preserve">Indicator 4.7.2: </w:t>
            </w:r>
            <w:r w:rsidRPr="00B232E1">
              <w:rPr>
                <w:rFonts w:cstheme="minorHAnsi"/>
                <w:sz w:val="20"/>
                <w:szCs w:val="20"/>
                <w:lang w:val="en-GB"/>
              </w:rPr>
              <w:t>Number of extremely poor households (disaggregated by gender, age and disability status) benefiting from SP interventions (reparations, SAGs, MEGs)</w:t>
            </w:r>
          </w:p>
          <w:p w14:paraId="54815532" w14:textId="77777777" w:rsidR="00075AC3" w:rsidRPr="00B232E1" w:rsidRDefault="00075AC3" w:rsidP="00075AC3">
            <w:pPr>
              <w:rPr>
                <w:rFonts w:cstheme="minorHAnsi"/>
                <w:b/>
                <w:sz w:val="22"/>
                <w:szCs w:val="22"/>
                <w:lang w:val="en-GB"/>
              </w:rPr>
            </w:pPr>
            <w:r w:rsidRPr="00B232E1">
              <w:rPr>
                <w:rFonts w:cstheme="minorHAnsi"/>
                <w:b/>
                <w:sz w:val="22"/>
                <w:szCs w:val="22"/>
                <w:lang w:val="en-GB"/>
              </w:rPr>
              <w:t xml:space="preserve">Baseline: </w:t>
            </w:r>
            <w:r w:rsidRPr="00B232E1">
              <w:rPr>
                <w:rFonts w:cstheme="minorHAnsi"/>
                <w:sz w:val="20"/>
                <w:szCs w:val="20"/>
                <w:lang w:val="en-GB"/>
              </w:rPr>
              <w:t>28,898 (2018)</w:t>
            </w:r>
          </w:p>
          <w:p w14:paraId="00AE3077" w14:textId="77777777" w:rsidR="00075AC3" w:rsidRPr="00B232E1" w:rsidRDefault="00075AC3" w:rsidP="00075AC3">
            <w:pPr>
              <w:rPr>
                <w:rFonts w:cstheme="minorHAnsi"/>
                <w:b/>
                <w:sz w:val="22"/>
                <w:szCs w:val="22"/>
                <w:lang w:val="en-GB"/>
              </w:rPr>
            </w:pPr>
            <w:r w:rsidRPr="00B232E1">
              <w:rPr>
                <w:rFonts w:cstheme="minorHAnsi"/>
                <w:b/>
                <w:sz w:val="22"/>
                <w:szCs w:val="22"/>
                <w:lang w:val="en-GB"/>
              </w:rPr>
              <w:t xml:space="preserve">Target: </w:t>
            </w:r>
            <w:r w:rsidRPr="00B232E1">
              <w:rPr>
                <w:rFonts w:cstheme="minorHAnsi"/>
                <w:sz w:val="20"/>
                <w:szCs w:val="20"/>
                <w:lang w:val="en-GB"/>
              </w:rPr>
              <w:t>145,000</w:t>
            </w:r>
          </w:p>
          <w:p w14:paraId="3585FBC7" w14:textId="77777777" w:rsidR="00075AC3" w:rsidRPr="00B232E1" w:rsidRDefault="00075AC3" w:rsidP="00075AC3">
            <w:pPr>
              <w:rPr>
                <w:rFonts w:cstheme="minorHAnsi"/>
                <w:sz w:val="22"/>
                <w:szCs w:val="22"/>
                <w:lang w:val="en-GB"/>
              </w:rPr>
            </w:pPr>
            <w:r w:rsidRPr="00B232E1">
              <w:rPr>
                <w:rFonts w:cstheme="minorHAnsi"/>
                <w:b/>
                <w:sz w:val="22"/>
                <w:szCs w:val="22"/>
                <w:lang w:val="en-GB"/>
              </w:rPr>
              <w:t xml:space="preserve">Data Source: </w:t>
            </w:r>
            <w:r w:rsidRPr="00B232E1">
              <w:rPr>
                <w:rFonts w:cstheme="minorHAnsi"/>
                <w:sz w:val="20"/>
                <w:szCs w:val="20"/>
                <w:lang w:val="en-GB"/>
              </w:rPr>
              <w:t xml:space="preserve">Social Protection integrated national targeting system (SPRINT) (SDG </w:t>
            </w:r>
            <w:r>
              <w:rPr>
                <w:rFonts w:cstheme="minorHAnsi"/>
                <w:sz w:val="20"/>
                <w:szCs w:val="20"/>
                <w:lang w:val="en-GB"/>
              </w:rPr>
              <w:t xml:space="preserve">indicator </w:t>
            </w:r>
            <w:r w:rsidRPr="00B232E1">
              <w:rPr>
                <w:rFonts w:cstheme="minorHAnsi"/>
                <w:sz w:val="20"/>
                <w:szCs w:val="20"/>
                <w:lang w:val="en-GB"/>
              </w:rPr>
              <w:t>1.3</w:t>
            </w:r>
            <w:r>
              <w:rPr>
                <w:rFonts w:cstheme="minorHAnsi"/>
                <w:sz w:val="20"/>
                <w:szCs w:val="20"/>
                <w:lang w:val="en-GB"/>
              </w:rPr>
              <w:t>)</w:t>
            </w:r>
          </w:p>
        </w:tc>
        <w:tc>
          <w:tcPr>
            <w:tcW w:w="1510" w:type="dxa"/>
            <w:gridSpan w:val="2"/>
            <w:vMerge/>
            <w:tcBorders>
              <w:top w:val="single" w:sz="4" w:space="0" w:color="auto"/>
              <w:left w:val="single" w:sz="4" w:space="0" w:color="auto"/>
              <w:bottom w:val="single" w:sz="4" w:space="0" w:color="auto"/>
              <w:right w:val="single" w:sz="4" w:space="0" w:color="auto"/>
            </w:tcBorders>
          </w:tcPr>
          <w:p w14:paraId="7018E41F" w14:textId="77777777" w:rsidR="00075AC3" w:rsidRPr="00B232E1" w:rsidRDefault="00075AC3" w:rsidP="00075AC3">
            <w:pPr>
              <w:rPr>
                <w:rFonts w:cstheme="minorHAnsi"/>
                <w:sz w:val="22"/>
                <w:szCs w:val="22"/>
                <w:lang w:val="en-GB"/>
              </w:rPr>
            </w:pPr>
          </w:p>
        </w:tc>
        <w:tc>
          <w:tcPr>
            <w:tcW w:w="1440" w:type="dxa"/>
            <w:gridSpan w:val="2"/>
            <w:vMerge/>
            <w:tcBorders>
              <w:top w:val="single" w:sz="4" w:space="0" w:color="auto"/>
              <w:left w:val="single" w:sz="4" w:space="0" w:color="auto"/>
              <w:bottom w:val="single" w:sz="4" w:space="0" w:color="auto"/>
              <w:right w:val="single" w:sz="4" w:space="0" w:color="auto"/>
            </w:tcBorders>
          </w:tcPr>
          <w:p w14:paraId="05F474F9" w14:textId="77777777" w:rsidR="00075AC3" w:rsidRPr="00B232E1" w:rsidRDefault="00075AC3" w:rsidP="00075AC3">
            <w:pPr>
              <w:rPr>
                <w:color w:val="000000" w:themeColor="text1"/>
                <w:sz w:val="22"/>
                <w:szCs w:val="22"/>
                <w:lang w:val="en-GB"/>
              </w:rPr>
            </w:pPr>
          </w:p>
        </w:tc>
        <w:tc>
          <w:tcPr>
            <w:tcW w:w="1350" w:type="dxa"/>
            <w:gridSpan w:val="2"/>
            <w:vMerge/>
            <w:tcBorders>
              <w:top w:val="single" w:sz="4" w:space="0" w:color="auto"/>
              <w:left w:val="single" w:sz="4" w:space="0" w:color="auto"/>
              <w:bottom w:val="single" w:sz="4" w:space="0" w:color="auto"/>
              <w:right w:val="single" w:sz="4" w:space="0" w:color="auto"/>
            </w:tcBorders>
          </w:tcPr>
          <w:p w14:paraId="0E3823BD" w14:textId="77777777" w:rsidR="00075AC3" w:rsidRPr="00B232E1" w:rsidRDefault="00075AC3" w:rsidP="00075AC3">
            <w:pPr>
              <w:rPr>
                <w:color w:val="000000" w:themeColor="text1"/>
                <w:sz w:val="22"/>
                <w:szCs w:val="22"/>
                <w:lang w:val="en-GB"/>
              </w:rPr>
            </w:pPr>
          </w:p>
        </w:tc>
        <w:tc>
          <w:tcPr>
            <w:tcW w:w="1350" w:type="dxa"/>
            <w:vMerge/>
            <w:tcBorders>
              <w:top w:val="single" w:sz="4" w:space="0" w:color="auto"/>
              <w:left w:val="single" w:sz="4" w:space="0" w:color="auto"/>
              <w:bottom w:val="single" w:sz="4" w:space="0" w:color="auto"/>
              <w:right w:val="single" w:sz="4" w:space="0" w:color="auto"/>
            </w:tcBorders>
          </w:tcPr>
          <w:p w14:paraId="1ABFD4BE" w14:textId="77777777" w:rsidR="00075AC3" w:rsidRPr="00B232E1" w:rsidRDefault="00075AC3" w:rsidP="00075AC3">
            <w:pPr>
              <w:rPr>
                <w:color w:val="000000" w:themeColor="text1"/>
                <w:sz w:val="22"/>
                <w:szCs w:val="22"/>
                <w:lang w:val="en-GB"/>
              </w:rPr>
            </w:pPr>
          </w:p>
        </w:tc>
      </w:tr>
      <w:tr w:rsidR="00075AC3" w:rsidRPr="00B232E1" w14:paraId="00B001C2" w14:textId="77777777" w:rsidTr="007875FC">
        <w:trPr>
          <w:trHeight w:val="141"/>
        </w:trPr>
        <w:tc>
          <w:tcPr>
            <w:tcW w:w="431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C42FE9" w14:textId="77777777" w:rsidR="00075AC3" w:rsidRPr="00B232E1" w:rsidRDefault="00075AC3" w:rsidP="00075AC3">
            <w:pPr>
              <w:rPr>
                <w:rFonts w:cstheme="minorHAnsi"/>
                <w:sz w:val="22"/>
                <w:szCs w:val="22"/>
                <w:lang w:val="en-GB"/>
              </w:rPr>
            </w:pPr>
            <w:r>
              <w:rPr>
                <w:rFonts w:cstheme="minorHAnsi"/>
                <w:sz w:val="22"/>
                <w:szCs w:val="22"/>
                <w:lang w:val="en-GB"/>
              </w:rPr>
              <w:t xml:space="preserve">TOTAL </w:t>
            </w:r>
            <w:proofErr w:type="gramStart"/>
            <w:r>
              <w:rPr>
                <w:rFonts w:cstheme="minorHAnsi"/>
                <w:sz w:val="22"/>
                <w:szCs w:val="22"/>
                <w:lang w:val="en-GB"/>
              </w:rPr>
              <w:t>UNDAF  COST</w:t>
            </w:r>
            <w:proofErr w:type="gramEnd"/>
          </w:p>
        </w:tc>
        <w:tc>
          <w:tcPr>
            <w:tcW w:w="4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EF528" w14:textId="77777777" w:rsidR="00075AC3" w:rsidRPr="00B232E1" w:rsidRDefault="00075AC3" w:rsidP="00075AC3">
            <w:pPr>
              <w:rPr>
                <w:rFonts w:cstheme="minorHAnsi"/>
                <w:b/>
                <w:sz w:val="22"/>
                <w:szCs w:val="22"/>
                <w:lang w:val="en-GB"/>
              </w:rPr>
            </w:pPr>
          </w:p>
        </w:tc>
        <w:tc>
          <w:tcPr>
            <w:tcW w:w="1510" w:type="dxa"/>
            <w:gridSpan w:val="2"/>
            <w:tcBorders>
              <w:top w:val="single" w:sz="4" w:space="0" w:color="auto"/>
              <w:left w:val="single" w:sz="4" w:space="0" w:color="auto"/>
              <w:bottom w:val="single" w:sz="4" w:space="0" w:color="auto"/>
              <w:right w:val="single" w:sz="4" w:space="0" w:color="auto"/>
            </w:tcBorders>
          </w:tcPr>
          <w:p w14:paraId="41BFCE82" w14:textId="77777777" w:rsidR="00075AC3" w:rsidRPr="00B232E1" w:rsidRDefault="00075AC3" w:rsidP="00075AC3">
            <w:pPr>
              <w:rPr>
                <w:rFonts w:cstheme="minorHAnsi"/>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tcPr>
          <w:p w14:paraId="766215EF" w14:textId="77777777" w:rsidR="00075AC3" w:rsidRPr="00DD48C9" w:rsidRDefault="00075AC3" w:rsidP="00075AC3">
            <w:pPr>
              <w:rPr>
                <w:b/>
                <w:color w:val="000000" w:themeColor="text1"/>
                <w:sz w:val="22"/>
                <w:szCs w:val="22"/>
                <w:u w:val="single"/>
                <w:lang w:val="en-GB"/>
              </w:rPr>
            </w:pPr>
            <w:r w:rsidRPr="00DD48C9">
              <w:rPr>
                <w:rFonts w:cstheme="minorHAnsi"/>
                <w:b/>
                <w:sz w:val="22"/>
                <w:szCs w:val="22"/>
                <w:u w:val="single"/>
                <w:lang w:val="en-GB"/>
              </w:rPr>
              <w:t>512,406,680</w:t>
            </w:r>
          </w:p>
        </w:tc>
        <w:tc>
          <w:tcPr>
            <w:tcW w:w="1350" w:type="dxa"/>
            <w:gridSpan w:val="2"/>
            <w:tcBorders>
              <w:top w:val="single" w:sz="4" w:space="0" w:color="auto"/>
              <w:left w:val="single" w:sz="4" w:space="0" w:color="auto"/>
              <w:bottom w:val="single" w:sz="4" w:space="0" w:color="auto"/>
              <w:right w:val="single" w:sz="4" w:space="0" w:color="auto"/>
            </w:tcBorders>
          </w:tcPr>
          <w:p w14:paraId="2BF06152" w14:textId="77777777" w:rsidR="00075AC3" w:rsidRPr="00DD48C9" w:rsidRDefault="00075AC3" w:rsidP="00075AC3">
            <w:pPr>
              <w:rPr>
                <w:b/>
                <w:color w:val="000000" w:themeColor="text1"/>
                <w:sz w:val="22"/>
                <w:szCs w:val="22"/>
                <w:u w:val="single"/>
                <w:lang w:val="en-GB"/>
              </w:rPr>
            </w:pPr>
            <w:r w:rsidRPr="00DD48C9">
              <w:rPr>
                <w:b/>
                <w:color w:val="000000" w:themeColor="text1"/>
                <w:sz w:val="22"/>
                <w:szCs w:val="22"/>
                <w:u w:val="single"/>
                <w:lang w:val="en-GB"/>
              </w:rPr>
              <w:t>173,647,704</w:t>
            </w:r>
          </w:p>
        </w:tc>
        <w:tc>
          <w:tcPr>
            <w:tcW w:w="1350" w:type="dxa"/>
            <w:tcBorders>
              <w:top w:val="single" w:sz="4" w:space="0" w:color="auto"/>
              <w:left w:val="single" w:sz="4" w:space="0" w:color="auto"/>
              <w:bottom w:val="single" w:sz="4" w:space="0" w:color="auto"/>
              <w:right w:val="single" w:sz="4" w:space="0" w:color="auto"/>
            </w:tcBorders>
          </w:tcPr>
          <w:p w14:paraId="3FD2450E" w14:textId="77777777" w:rsidR="00075AC3" w:rsidRPr="00DD48C9" w:rsidRDefault="00075AC3" w:rsidP="00075AC3">
            <w:pPr>
              <w:rPr>
                <w:b/>
                <w:color w:val="000000" w:themeColor="text1"/>
                <w:sz w:val="22"/>
                <w:szCs w:val="22"/>
                <w:u w:val="single"/>
                <w:lang w:val="en-GB"/>
              </w:rPr>
            </w:pPr>
            <w:r w:rsidRPr="00DD48C9">
              <w:rPr>
                <w:b/>
                <w:color w:val="000000" w:themeColor="text1"/>
                <w:sz w:val="22"/>
                <w:szCs w:val="22"/>
                <w:u w:val="single"/>
                <w:lang w:val="en-GB"/>
              </w:rPr>
              <w:t>338,615,616</w:t>
            </w:r>
          </w:p>
        </w:tc>
      </w:tr>
    </w:tbl>
    <w:p w14:paraId="7B401084" w14:textId="77777777" w:rsidR="00075AC3" w:rsidRPr="00B232E1" w:rsidRDefault="00075AC3" w:rsidP="00075AC3">
      <w:pPr>
        <w:autoSpaceDE w:val="0"/>
        <w:autoSpaceDN w:val="0"/>
        <w:adjustRightInd w:val="0"/>
        <w:rPr>
          <w:rFonts w:cs="Times New Roman"/>
          <w:b/>
          <w:sz w:val="22"/>
          <w:szCs w:val="22"/>
          <w:lang w:val="en-GB"/>
        </w:rPr>
      </w:pPr>
    </w:p>
    <w:p w14:paraId="63C69C20" w14:textId="77777777" w:rsidR="00BA28A6" w:rsidRDefault="00BA28A6" w:rsidP="00075AC3"/>
    <w:sectPr w:rsidR="00BA28A6" w:rsidSect="00075AC3">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D153" w14:textId="77777777" w:rsidR="004369E4" w:rsidRDefault="004369E4" w:rsidP="007875FC">
      <w:r>
        <w:separator/>
      </w:r>
    </w:p>
  </w:endnote>
  <w:endnote w:type="continuationSeparator" w:id="0">
    <w:p w14:paraId="32B95304" w14:textId="77777777" w:rsidR="004369E4" w:rsidRDefault="004369E4" w:rsidP="007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QATTM H+ Frutiger">
    <w:altName w:val="Calibri"/>
    <w:charset w:val="4D"/>
    <w:family w:val="swiss"/>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130637"/>
      <w:docPartObj>
        <w:docPartGallery w:val="Page Numbers (Bottom of Page)"/>
        <w:docPartUnique/>
      </w:docPartObj>
    </w:sdtPr>
    <w:sdtEndPr>
      <w:rPr>
        <w:noProof/>
      </w:rPr>
    </w:sdtEndPr>
    <w:sdtContent>
      <w:p w14:paraId="179ABFC6" w14:textId="77777777" w:rsidR="007875FC" w:rsidRDefault="00787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BBA2A" w14:textId="77777777" w:rsidR="007875FC" w:rsidRDefault="0078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AFAF" w14:textId="77777777" w:rsidR="004369E4" w:rsidRDefault="004369E4" w:rsidP="007875FC">
      <w:r>
        <w:separator/>
      </w:r>
    </w:p>
  </w:footnote>
  <w:footnote w:type="continuationSeparator" w:id="0">
    <w:p w14:paraId="0F1D788F" w14:textId="77777777" w:rsidR="004369E4" w:rsidRDefault="004369E4" w:rsidP="0078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BB0"/>
    <w:multiLevelType w:val="hybridMultilevel"/>
    <w:tmpl w:val="6CB27556"/>
    <w:lvl w:ilvl="0" w:tplc="6C1CC9AC">
      <w:start w:val="1"/>
      <w:numFmt w:val="bullet"/>
      <w:lvlText w:val=""/>
      <w:lvlJc w:val="left"/>
      <w:pPr>
        <w:ind w:left="918" w:hanging="360"/>
      </w:pPr>
      <w:rPr>
        <w:rFonts w:ascii="Symbol" w:hAnsi="Symbol" w:hint="default"/>
        <w:color w:val="auto"/>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 w15:restartNumberingAfterBreak="0">
    <w:nsid w:val="72FE3A3D"/>
    <w:multiLevelType w:val="hybridMultilevel"/>
    <w:tmpl w:val="0C7E8C84"/>
    <w:lvl w:ilvl="0" w:tplc="D1ECD5AC">
      <w:start w:val="7"/>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46256"/>
    <w:multiLevelType w:val="hybridMultilevel"/>
    <w:tmpl w:val="AF864402"/>
    <w:lvl w:ilvl="0" w:tplc="D1ECD5AC">
      <w:start w:val="7"/>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3"/>
    <w:rsid w:val="00075AC3"/>
    <w:rsid w:val="004369E4"/>
    <w:rsid w:val="007875FC"/>
    <w:rsid w:val="00B27F3C"/>
    <w:rsid w:val="00BA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2BCF"/>
  <w15:chartTrackingRefBased/>
  <w15:docId w15:val="{72EE49EC-6D86-43A0-95AF-197ADE92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C3"/>
    <w:pPr>
      <w:spacing w:after="0" w:line="240" w:lineRule="auto"/>
    </w:pPr>
    <w:rPr>
      <w:sz w:val="24"/>
      <w:szCs w:val="24"/>
    </w:rPr>
  </w:style>
  <w:style w:type="paragraph" w:styleId="Heading1">
    <w:name w:val="heading 1"/>
    <w:basedOn w:val="Normal"/>
    <w:next w:val="Normal"/>
    <w:link w:val="Heading1Char"/>
    <w:uiPriority w:val="9"/>
    <w:qFormat/>
    <w:rsid w:val="00075A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A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5A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75A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5A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5AC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75AC3"/>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rsid w:val="00075AC3"/>
    <w:pPr>
      <w:spacing w:before="100" w:beforeAutospacing="1" w:after="100" w:afterAutospacing="1"/>
    </w:pPr>
    <w:rPr>
      <w:rFonts w:ascii="Times New Roman" w:eastAsia="Times New Roman" w:hAnsi="Times New Roman" w:cs="Times New Roman"/>
      <w:lang w:val="fr-FR"/>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3,List Paragraph1"/>
    <w:basedOn w:val="Normal"/>
    <w:link w:val="ListParagraphChar"/>
    <w:uiPriority w:val="34"/>
    <w:qFormat/>
    <w:rsid w:val="00075AC3"/>
    <w:pPr>
      <w:ind w:left="720"/>
      <w:contextualSpacing/>
    </w:pPr>
  </w:style>
  <w:style w:type="character" w:styleId="FootnoteReference">
    <w:name w:val="footnote reference"/>
    <w:aliases w:val="4_G,Footnote number"/>
    <w:basedOn w:val="DefaultParagraphFont"/>
    <w:unhideWhenUsed/>
    <w:rsid w:val="00075AC3"/>
    <w:rPr>
      <w:vertAlign w:val="superscript"/>
    </w:rPr>
  </w:style>
  <w:style w:type="paragraph" w:styleId="FootnoteText">
    <w:name w:val="footnote text"/>
    <w:basedOn w:val="Normal"/>
    <w:link w:val="FootnoteTextChar"/>
    <w:uiPriority w:val="99"/>
    <w:unhideWhenUsed/>
    <w:rsid w:val="00075AC3"/>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075AC3"/>
    <w:rPr>
      <w:rFonts w:ascii="Times New Roman" w:eastAsia="Times New Roman" w:hAnsi="Times New Roman" w:cs="Times New Roman"/>
      <w:sz w:val="20"/>
      <w:szCs w:val="20"/>
      <w:lang w:val="fr-FR" w:eastAsia="fr-FR"/>
    </w:rPr>
  </w:style>
  <w:style w:type="paragraph" w:styleId="NoSpacing">
    <w:name w:val="No Spacing"/>
    <w:link w:val="NoSpacingChar"/>
    <w:uiPriority w:val="1"/>
    <w:qFormat/>
    <w:rsid w:val="00075AC3"/>
    <w:pPr>
      <w:spacing w:after="0" w:line="240" w:lineRule="auto"/>
    </w:pPr>
    <w:rPr>
      <w:sz w:val="24"/>
      <w:szCs w:val="24"/>
    </w:rPr>
  </w:style>
  <w:style w:type="paragraph" w:customStyle="1" w:styleId="Default">
    <w:name w:val="Default"/>
    <w:rsid w:val="00075AC3"/>
    <w:pPr>
      <w:autoSpaceDE w:val="0"/>
      <w:autoSpaceDN w:val="0"/>
      <w:adjustRightInd w:val="0"/>
      <w:spacing w:after="0" w:line="240" w:lineRule="auto"/>
    </w:pPr>
    <w:rPr>
      <w:rFonts w:ascii="Calibri" w:hAnsi="Calibri" w:cs="Calibri"/>
      <w:color w:val="000000"/>
      <w:sz w:val="24"/>
      <w:szCs w:val="24"/>
      <w:lang w:val="fr-FR"/>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link w:val="ListParagraph"/>
    <w:uiPriority w:val="34"/>
    <w:qFormat/>
    <w:locked/>
    <w:rsid w:val="00075AC3"/>
    <w:rPr>
      <w:sz w:val="24"/>
      <w:szCs w:val="24"/>
    </w:rPr>
  </w:style>
  <w:style w:type="character" w:styleId="CommentReference">
    <w:name w:val="annotation reference"/>
    <w:basedOn w:val="DefaultParagraphFont"/>
    <w:uiPriority w:val="99"/>
    <w:semiHidden/>
    <w:unhideWhenUsed/>
    <w:rsid w:val="00075AC3"/>
    <w:rPr>
      <w:sz w:val="16"/>
      <w:szCs w:val="16"/>
    </w:rPr>
  </w:style>
  <w:style w:type="paragraph" w:styleId="CommentText">
    <w:name w:val="annotation text"/>
    <w:basedOn w:val="Normal"/>
    <w:link w:val="CommentTextChar"/>
    <w:uiPriority w:val="99"/>
    <w:unhideWhenUsed/>
    <w:rsid w:val="00075AC3"/>
    <w:pPr>
      <w:spacing w:after="160"/>
    </w:pPr>
    <w:rPr>
      <w:sz w:val="20"/>
      <w:szCs w:val="20"/>
      <w:lang w:val="en-GB"/>
    </w:rPr>
  </w:style>
  <w:style w:type="character" w:customStyle="1" w:styleId="CommentTextChar">
    <w:name w:val="Comment Text Char"/>
    <w:basedOn w:val="DefaultParagraphFont"/>
    <w:link w:val="CommentText"/>
    <w:uiPriority w:val="99"/>
    <w:rsid w:val="00075AC3"/>
    <w:rPr>
      <w:sz w:val="20"/>
      <w:szCs w:val="20"/>
      <w:lang w:val="en-GB"/>
    </w:rPr>
  </w:style>
  <w:style w:type="paragraph" w:styleId="BalloonText">
    <w:name w:val="Balloon Text"/>
    <w:basedOn w:val="Normal"/>
    <w:link w:val="BalloonTextChar"/>
    <w:uiPriority w:val="99"/>
    <w:semiHidden/>
    <w:unhideWhenUsed/>
    <w:rsid w:val="00075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AC3"/>
    <w:rPr>
      <w:rFonts w:ascii="Times New Roman" w:hAnsi="Times New Roman" w:cs="Times New Roman"/>
      <w:sz w:val="18"/>
      <w:szCs w:val="18"/>
    </w:rPr>
  </w:style>
  <w:style w:type="character" w:customStyle="1" w:styleId="apple-converted-space">
    <w:name w:val="apple-converted-space"/>
    <w:basedOn w:val="DefaultParagraphFont"/>
    <w:rsid w:val="00075AC3"/>
  </w:style>
  <w:style w:type="character" w:customStyle="1" w:styleId="NoSpacingChar">
    <w:name w:val="No Spacing Char"/>
    <w:basedOn w:val="DefaultParagraphFont"/>
    <w:link w:val="NoSpacing"/>
    <w:uiPriority w:val="1"/>
    <w:rsid w:val="00075AC3"/>
    <w:rPr>
      <w:sz w:val="24"/>
      <w:szCs w:val="24"/>
    </w:rPr>
  </w:style>
  <w:style w:type="paragraph" w:styleId="CommentSubject">
    <w:name w:val="annotation subject"/>
    <w:basedOn w:val="CommentText"/>
    <w:next w:val="CommentText"/>
    <w:link w:val="CommentSubjectChar"/>
    <w:uiPriority w:val="99"/>
    <w:semiHidden/>
    <w:unhideWhenUsed/>
    <w:rsid w:val="00075AC3"/>
    <w:pPr>
      <w:spacing w:after="0"/>
    </w:pPr>
    <w:rPr>
      <w:b/>
      <w:bCs/>
      <w:lang w:val="en-US"/>
    </w:rPr>
  </w:style>
  <w:style w:type="character" w:customStyle="1" w:styleId="CommentSubjectChar">
    <w:name w:val="Comment Subject Char"/>
    <w:basedOn w:val="CommentTextChar"/>
    <w:link w:val="CommentSubject"/>
    <w:uiPriority w:val="99"/>
    <w:semiHidden/>
    <w:rsid w:val="00075AC3"/>
    <w:rPr>
      <w:b/>
      <w:bCs/>
      <w:sz w:val="20"/>
      <w:szCs w:val="20"/>
      <w:lang w:val="en-GB"/>
    </w:rPr>
  </w:style>
  <w:style w:type="paragraph" w:styleId="Header">
    <w:name w:val="header"/>
    <w:basedOn w:val="Normal"/>
    <w:link w:val="HeaderChar"/>
    <w:uiPriority w:val="99"/>
    <w:unhideWhenUsed/>
    <w:rsid w:val="00075AC3"/>
    <w:pPr>
      <w:tabs>
        <w:tab w:val="center" w:pos="4536"/>
        <w:tab w:val="right" w:pos="9072"/>
      </w:tabs>
    </w:pPr>
  </w:style>
  <w:style w:type="character" w:customStyle="1" w:styleId="HeaderChar">
    <w:name w:val="Header Char"/>
    <w:basedOn w:val="DefaultParagraphFont"/>
    <w:link w:val="Header"/>
    <w:uiPriority w:val="99"/>
    <w:rsid w:val="00075AC3"/>
    <w:rPr>
      <w:sz w:val="24"/>
      <w:szCs w:val="24"/>
    </w:rPr>
  </w:style>
  <w:style w:type="paragraph" w:styleId="Footer">
    <w:name w:val="footer"/>
    <w:basedOn w:val="Normal"/>
    <w:link w:val="FooterChar"/>
    <w:uiPriority w:val="99"/>
    <w:unhideWhenUsed/>
    <w:rsid w:val="00075AC3"/>
    <w:pPr>
      <w:tabs>
        <w:tab w:val="center" w:pos="4536"/>
        <w:tab w:val="right" w:pos="9072"/>
      </w:tabs>
    </w:pPr>
  </w:style>
  <w:style w:type="character" w:customStyle="1" w:styleId="FooterChar">
    <w:name w:val="Footer Char"/>
    <w:basedOn w:val="DefaultParagraphFont"/>
    <w:link w:val="Footer"/>
    <w:uiPriority w:val="99"/>
    <w:rsid w:val="00075AC3"/>
    <w:rPr>
      <w:sz w:val="24"/>
      <w:szCs w:val="24"/>
    </w:rPr>
  </w:style>
  <w:style w:type="table" w:styleId="TableGrid">
    <w:name w:val="Table Grid"/>
    <w:basedOn w:val="TableNormal"/>
    <w:uiPriority w:val="39"/>
    <w:rsid w:val="00075AC3"/>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075AC3"/>
    <w:rPr>
      <w:rFonts w:cs="QATTM H+ Frutiger"/>
      <w:b/>
      <w:bCs/>
      <w:color w:val="000000"/>
      <w:sz w:val="20"/>
      <w:szCs w:val="20"/>
    </w:rPr>
  </w:style>
  <w:style w:type="paragraph" w:customStyle="1" w:styleId="Pa4">
    <w:name w:val="Pa4"/>
    <w:basedOn w:val="Normal"/>
    <w:next w:val="Normal"/>
    <w:uiPriority w:val="99"/>
    <w:rsid w:val="00075AC3"/>
    <w:pPr>
      <w:autoSpaceDE w:val="0"/>
      <w:autoSpaceDN w:val="0"/>
      <w:adjustRightInd w:val="0"/>
      <w:spacing w:line="221" w:lineRule="atLeast"/>
    </w:pPr>
    <w:rPr>
      <w:rFonts w:ascii="QATTM H+ Frutiger" w:hAnsi="QATTM H+ Frutiger"/>
    </w:rPr>
  </w:style>
  <w:style w:type="paragraph" w:customStyle="1" w:styleId="Pa5">
    <w:name w:val="Pa5"/>
    <w:basedOn w:val="Normal"/>
    <w:next w:val="Normal"/>
    <w:uiPriority w:val="99"/>
    <w:rsid w:val="00075AC3"/>
    <w:pPr>
      <w:autoSpaceDE w:val="0"/>
      <w:autoSpaceDN w:val="0"/>
      <w:adjustRightInd w:val="0"/>
      <w:spacing w:line="221" w:lineRule="atLeast"/>
    </w:pPr>
    <w:rPr>
      <w:rFonts w:ascii="QATTM H+ Frutiger" w:hAnsi="QATTM H+ Frutiger"/>
    </w:rPr>
  </w:style>
  <w:style w:type="paragraph" w:styleId="Revision">
    <w:name w:val="Revision"/>
    <w:hidden/>
    <w:uiPriority w:val="99"/>
    <w:semiHidden/>
    <w:rsid w:val="00075AC3"/>
    <w:pPr>
      <w:spacing w:after="0" w:line="240" w:lineRule="auto"/>
    </w:pPr>
    <w:rPr>
      <w:sz w:val="24"/>
      <w:szCs w:val="24"/>
    </w:rPr>
  </w:style>
  <w:style w:type="paragraph" w:styleId="Title">
    <w:name w:val="Title"/>
    <w:basedOn w:val="Normal"/>
    <w:next w:val="Normal"/>
    <w:link w:val="TitleChar"/>
    <w:uiPriority w:val="10"/>
    <w:qFormat/>
    <w:rsid w:val="00075A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AC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75AC3"/>
    <w:rPr>
      <w:b/>
      <w:bCs/>
    </w:rPr>
  </w:style>
  <w:style w:type="paragraph" w:styleId="Index1">
    <w:name w:val="index 1"/>
    <w:basedOn w:val="Normal"/>
    <w:next w:val="Normal"/>
    <w:autoRedefine/>
    <w:uiPriority w:val="99"/>
    <w:unhideWhenUsed/>
    <w:rsid w:val="00075AC3"/>
    <w:pPr>
      <w:tabs>
        <w:tab w:val="right" w:leader="dot" w:pos="4163"/>
      </w:tabs>
      <w:spacing w:line="480" w:lineRule="auto"/>
      <w:ind w:left="851" w:hanging="993"/>
    </w:pPr>
    <w:rPr>
      <w:sz w:val="18"/>
      <w:szCs w:val="18"/>
    </w:rPr>
  </w:style>
  <w:style w:type="paragraph" w:styleId="Index2">
    <w:name w:val="index 2"/>
    <w:basedOn w:val="Normal"/>
    <w:next w:val="Normal"/>
    <w:autoRedefine/>
    <w:uiPriority w:val="99"/>
    <w:unhideWhenUsed/>
    <w:rsid w:val="00075AC3"/>
    <w:pPr>
      <w:ind w:left="480" w:hanging="240"/>
    </w:pPr>
    <w:rPr>
      <w:sz w:val="18"/>
      <w:szCs w:val="18"/>
    </w:rPr>
  </w:style>
  <w:style w:type="paragraph" w:styleId="Index3">
    <w:name w:val="index 3"/>
    <w:basedOn w:val="Normal"/>
    <w:next w:val="Normal"/>
    <w:autoRedefine/>
    <w:uiPriority w:val="99"/>
    <w:unhideWhenUsed/>
    <w:rsid w:val="00075AC3"/>
    <w:pPr>
      <w:ind w:left="720" w:hanging="240"/>
    </w:pPr>
    <w:rPr>
      <w:sz w:val="18"/>
      <w:szCs w:val="18"/>
    </w:rPr>
  </w:style>
  <w:style w:type="paragraph" w:styleId="Index4">
    <w:name w:val="index 4"/>
    <w:basedOn w:val="Normal"/>
    <w:next w:val="Normal"/>
    <w:autoRedefine/>
    <w:uiPriority w:val="99"/>
    <w:unhideWhenUsed/>
    <w:rsid w:val="00075AC3"/>
    <w:pPr>
      <w:ind w:left="960" w:hanging="240"/>
    </w:pPr>
    <w:rPr>
      <w:sz w:val="18"/>
      <w:szCs w:val="18"/>
    </w:rPr>
  </w:style>
  <w:style w:type="paragraph" w:styleId="Index5">
    <w:name w:val="index 5"/>
    <w:basedOn w:val="Normal"/>
    <w:next w:val="Normal"/>
    <w:autoRedefine/>
    <w:uiPriority w:val="99"/>
    <w:unhideWhenUsed/>
    <w:rsid w:val="00075AC3"/>
    <w:pPr>
      <w:ind w:left="1200" w:hanging="240"/>
    </w:pPr>
    <w:rPr>
      <w:sz w:val="18"/>
      <w:szCs w:val="18"/>
    </w:rPr>
  </w:style>
  <w:style w:type="paragraph" w:styleId="Index6">
    <w:name w:val="index 6"/>
    <w:basedOn w:val="Normal"/>
    <w:next w:val="Normal"/>
    <w:autoRedefine/>
    <w:uiPriority w:val="99"/>
    <w:unhideWhenUsed/>
    <w:rsid w:val="00075AC3"/>
    <w:pPr>
      <w:ind w:left="1440" w:hanging="240"/>
    </w:pPr>
    <w:rPr>
      <w:sz w:val="18"/>
      <w:szCs w:val="18"/>
    </w:rPr>
  </w:style>
  <w:style w:type="paragraph" w:styleId="Index7">
    <w:name w:val="index 7"/>
    <w:basedOn w:val="Normal"/>
    <w:next w:val="Normal"/>
    <w:autoRedefine/>
    <w:uiPriority w:val="99"/>
    <w:unhideWhenUsed/>
    <w:rsid w:val="00075AC3"/>
    <w:pPr>
      <w:ind w:left="1680" w:hanging="240"/>
    </w:pPr>
    <w:rPr>
      <w:sz w:val="18"/>
      <w:szCs w:val="18"/>
    </w:rPr>
  </w:style>
  <w:style w:type="paragraph" w:styleId="Index8">
    <w:name w:val="index 8"/>
    <w:basedOn w:val="Normal"/>
    <w:next w:val="Normal"/>
    <w:autoRedefine/>
    <w:uiPriority w:val="99"/>
    <w:unhideWhenUsed/>
    <w:rsid w:val="00075AC3"/>
    <w:pPr>
      <w:ind w:left="1920" w:hanging="240"/>
    </w:pPr>
    <w:rPr>
      <w:sz w:val="18"/>
      <w:szCs w:val="18"/>
    </w:rPr>
  </w:style>
  <w:style w:type="paragraph" w:styleId="Index9">
    <w:name w:val="index 9"/>
    <w:basedOn w:val="Normal"/>
    <w:next w:val="Normal"/>
    <w:autoRedefine/>
    <w:uiPriority w:val="99"/>
    <w:unhideWhenUsed/>
    <w:rsid w:val="00075AC3"/>
    <w:pPr>
      <w:ind w:left="2160" w:hanging="240"/>
    </w:pPr>
    <w:rPr>
      <w:sz w:val="18"/>
      <w:szCs w:val="18"/>
    </w:rPr>
  </w:style>
  <w:style w:type="paragraph" w:styleId="IndexHeading">
    <w:name w:val="index heading"/>
    <w:basedOn w:val="Normal"/>
    <w:next w:val="Index1"/>
    <w:uiPriority w:val="99"/>
    <w:unhideWhenUsed/>
    <w:rsid w:val="00075AC3"/>
    <w:pPr>
      <w:pBdr>
        <w:top w:val="single" w:sz="12" w:space="0" w:color="auto"/>
      </w:pBdr>
      <w:spacing w:before="360" w:after="240"/>
    </w:pPr>
    <w:rPr>
      <w:b/>
      <w:bCs/>
      <w:i/>
      <w:iCs/>
      <w:sz w:val="26"/>
      <w:szCs w:val="26"/>
    </w:rPr>
  </w:style>
  <w:style w:type="paragraph" w:styleId="TOCHeading">
    <w:name w:val="TOC Heading"/>
    <w:basedOn w:val="Heading1"/>
    <w:next w:val="Normal"/>
    <w:uiPriority w:val="39"/>
    <w:unhideWhenUsed/>
    <w:qFormat/>
    <w:rsid w:val="00075AC3"/>
    <w:pPr>
      <w:spacing w:before="480" w:line="276" w:lineRule="auto"/>
      <w:outlineLvl w:val="9"/>
    </w:pPr>
    <w:rPr>
      <w:b/>
      <w:bCs/>
      <w:sz w:val="28"/>
      <w:szCs w:val="28"/>
    </w:rPr>
  </w:style>
  <w:style w:type="paragraph" w:styleId="TOC1">
    <w:name w:val="toc 1"/>
    <w:basedOn w:val="Normal"/>
    <w:next w:val="Normal"/>
    <w:autoRedefine/>
    <w:uiPriority w:val="39"/>
    <w:unhideWhenUsed/>
    <w:rsid w:val="00075AC3"/>
    <w:pPr>
      <w:spacing w:before="360" w:after="360"/>
    </w:pPr>
    <w:rPr>
      <w:b/>
      <w:bCs/>
      <w:caps/>
      <w:sz w:val="22"/>
      <w:szCs w:val="22"/>
      <w:u w:val="single"/>
    </w:rPr>
  </w:style>
  <w:style w:type="paragraph" w:styleId="TOC2">
    <w:name w:val="toc 2"/>
    <w:basedOn w:val="Normal"/>
    <w:next w:val="Normal"/>
    <w:autoRedefine/>
    <w:uiPriority w:val="39"/>
    <w:unhideWhenUsed/>
    <w:rsid w:val="00075AC3"/>
    <w:rPr>
      <w:b/>
      <w:bCs/>
      <w:smallCaps/>
      <w:sz w:val="22"/>
      <w:szCs w:val="22"/>
    </w:rPr>
  </w:style>
  <w:style w:type="character" w:styleId="Hyperlink">
    <w:name w:val="Hyperlink"/>
    <w:basedOn w:val="DefaultParagraphFont"/>
    <w:uiPriority w:val="99"/>
    <w:unhideWhenUsed/>
    <w:rsid w:val="00075AC3"/>
    <w:rPr>
      <w:color w:val="0563C1" w:themeColor="hyperlink"/>
      <w:u w:val="single"/>
    </w:rPr>
  </w:style>
  <w:style w:type="paragraph" w:styleId="TOC3">
    <w:name w:val="toc 3"/>
    <w:basedOn w:val="Normal"/>
    <w:next w:val="Normal"/>
    <w:autoRedefine/>
    <w:uiPriority w:val="39"/>
    <w:unhideWhenUsed/>
    <w:rsid w:val="00075AC3"/>
    <w:rPr>
      <w:smallCaps/>
      <w:sz w:val="22"/>
      <w:szCs w:val="22"/>
    </w:rPr>
  </w:style>
  <w:style w:type="paragraph" w:styleId="TOC4">
    <w:name w:val="toc 4"/>
    <w:basedOn w:val="Normal"/>
    <w:next w:val="Normal"/>
    <w:autoRedefine/>
    <w:uiPriority w:val="39"/>
    <w:semiHidden/>
    <w:unhideWhenUsed/>
    <w:rsid w:val="00075AC3"/>
    <w:rPr>
      <w:sz w:val="22"/>
      <w:szCs w:val="22"/>
    </w:rPr>
  </w:style>
  <w:style w:type="paragraph" w:styleId="TOC5">
    <w:name w:val="toc 5"/>
    <w:basedOn w:val="Normal"/>
    <w:next w:val="Normal"/>
    <w:autoRedefine/>
    <w:uiPriority w:val="39"/>
    <w:semiHidden/>
    <w:unhideWhenUsed/>
    <w:rsid w:val="00075AC3"/>
    <w:rPr>
      <w:sz w:val="22"/>
      <w:szCs w:val="22"/>
    </w:rPr>
  </w:style>
  <w:style w:type="paragraph" w:styleId="TOC6">
    <w:name w:val="toc 6"/>
    <w:basedOn w:val="Normal"/>
    <w:next w:val="Normal"/>
    <w:autoRedefine/>
    <w:uiPriority w:val="39"/>
    <w:semiHidden/>
    <w:unhideWhenUsed/>
    <w:rsid w:val="00075AC3"/>
    <w:rPr>
      <w:sz w:val="22"/>
      <w:szCs w:val="22"/>
    </w:rPr>
  </w:style>
  <w:style w:type="paragraph" w:styleId="TOC7">
    <w:name w:val="toc 7"/>
    <w:basedOn w:val="Normal"/>
    <w:next w:val="Normal"/>
    <w:autoRedefine/>
    <w:uiPriority w:val="39"/>
    <w:semiHidden/>
    <w:unhideWhenUsed/>
    <w:rsid w:val="00075AC3"/>
    <w:rPr>
      <w:sz w:val="22"/>
      <w:szCs w:val="22"/>
    </w:rPr>
  </w:style>
  <w:style w:type="paragraph" w:styleId="TOC8">
    <w:name w:val="toc 8"/>
    <w:basedOn w:val="Normal"/>
    <w:next w:val="Normal"/>
    <w:autoRedefine/>
    <w:uiPriority w:val="39"/>
    <w:semiHidden/>
    <w:unhideWhenUsed/>
    <w:rsid w:val="00075AC3"/>
    <w:rPr>
      <w:sz w:val="22"/>
      <w:szCs w:val="22"/>
    </w:rPr>
  </w:style>
  <w:style w:type="paragraph" w:styleId="TOC9">
    <w:name w:val="toc 9"/>
    <w:basedOn w:val="Normal"/>
    <w:next w:val="Normal"/>
    <w:autoRedefine/>
    <w:uiPriority w:val="39"/>
    <w:semiHidden/>
    <w:unhideWhenUsed/>
    <w:rsid w:val="00075AC3"/>
    <w:rPr>
      <w:sz w:val="22"/>
      <w:szCs w:val="22"/>
    </w:rPr>
  </w:style>
  <w:style w:type="paragraph" w:customStyle="1" w:styleId="TableStyle2">
    <w:name w:val="Table Style 2"/>
    <w:rsid w:val="00075AC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Pa10">
    <w:name w:val="Pa10"/>
    <w:basedOn w:val="Normal"/>
    <w:next w:val="Normal"/>
    <w:uiPriority w:val="99"/>
    <w:rsid w:val="00075AC3"/>
    <w:pPr>
      <w:autoSpaceDE w:val="0"/>
      <w:autoSpaceDN w:val="0"/>
      <w:adjustRightInd w:val="0"/>
      <w:spacing w:line="221" w:lineRule="atLeast"/>
    </w:pPr>
    <w:rPr>
      <w:rFonts w:ascii="Adobe Garamond Pro" w:hAnsi="Adobe Garamond Pro"/>
    </w:rPr>
  </w:style>
  <w:style w:type="paragraph" w:customStyle="1" w:styleId="Pa8">
    <w:name w:val="Pa8"/>
    <w:basedOn w:val="Default"/>
    <w:next w:val="Default"/>
    <w:uiPriority w:val="99"/>
    <w:rsid w:val="00075AC3"/>
    <w:pPr>
      <w:spacing w:line="221" w:lineRule="atLeast"/>
    </w:pPr>
    <w:rPr>
      <w:rFonts w:ascii="Adobe Garamond Pro" w:hAnsi="Adobe Garamond Pro" w:cstheme="minorBidi"/>
      <w:color w:val="auto"/>
      <w:lang w:val="en-US"/>
    </w:rPr>
  </w:style>
  <w:style w:type="paragraph" w:customStyle="1" w:styleId="Pa0">
    <w:name w:val="Pa0"/>
    <w:basedOn w:val="Default"/>
    <w:next w:val="Default"/>
    <w:uiPriority w:val="99"/>
    <w:rsid w:val="00075AC3"/>
    <w:pPr>
      <w:spacing w:line="241" w:lineRule="atLeast"/>
    </w:pPr>
    <w:rPr>
      <w:rFonts w:ascii="Adobe Garamond Pro" w:hAnsi="Adobe Garamond Pro"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UNITOFFICE-440-1583</_dlc_DocId>
    <_dlc_DocIdUrl xmlns="5ebeba3d-fd60-4dcb-8548-a9fd3c51d9ff">
      <Url>https://intranet.undp.org/unit/office/exo/sp2014/SP201417/_layouts/15/DocIdRedir.aspx?ID=UNITOFFICE-440-1583</Url>
      <Description>UNITOFFICE-440-1583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F51F1A-0FEA-4610-89A5-EE1C5829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6E76D-60E7-49F0-91FB-3379F6AF6278}">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ebeba3d-fd60-4dcb-8548-a9fd3c51d9ff"/>
    <ds:schemaRef ds:uri="http://www.w3.org/XML/1998/namespace"/>
    <ds:schemaRef ds:uri="http://purl.org/dc/dcmitype/"/>
  </ds:schemaRefs>
</ds:datastoreItem>
</file>

<file path=customXml/itemProps3.xml><?xml version="1.0" encoding="utf-8"?>
<ds:datastoreItem xmlns:ds="http://schemas.openxmlformats.org/officeDocument/2006/customXml" ds:itemID="{04B69B00-3ACE-4AE2-96A7-96A36A99CA73}">
  <ds:schemaRefs>
    <ds:schemaRef ds:uri="http://schemas.microsoft.com/sharepoint/v3/contenttype/forms"/>
  </ds:schemaRefs>
</ds:datastoreItem>
</file>

<file path=customXml/itemProps4.xml><?xml version="1.0" encoding="utf-8"?>
<ds:datastoreItem xmlns:ds="http://schemas.openxmlformats.org/officeDocument/2006/customXml" ds:itemID="{EFCC9930-604A-4CC5-9FC3-72E9D155B1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3876</Words>
  <Characters>22952</Characters>
  <Application>Microsoft Office Word</Application>
  <DocSecurity>4</DocSecurity>
  <Lines>637</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Doe</dc:creator>
  <cp:keywords/>
  <dc:description/>
  <cp:lastModifiedBy>Svetlana Iazykova</cp:lastModifiedBy>
  <cp:revision>2</cp:revision>
  <dcterms:created xsi:type="dcterms:W3CDTF">2019-06-10T18:34:00Z</dcterms:created>
  <dcterms:modified xsi:type="dcterms:W3CDTF">2019-06-10T18:34:00Z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9afa70e0-6ec5-4aaa-a401-e2a1ede20258</vt:lpwstr>
  </property>
</Properties>
</file>