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04EA" w14:textId="77777777" w:rsidR="00CB1342" w:rsidRDefault="00CB1342" w:rsidP="00E030D5">
      <w:pPr>
        <w:jc w:val="center"/>
        <w:rPr>
          <w:b/>
          <w:sz w:val="28"/>
          <w:szCs w:val="28"/>
        </w:rPr>
      </w:pPr>
      <w:bookmarkStart w:id="0" w:name="_gjdgxs" w:colFirst="0" w:colLast="0"/>
      <w:bookmarkEnd w:id="0"/>
    </w:p>
    <w:p w14:paraId="2CBE3320" w14:textId="4217342D" w:rsidR="00CB1342" w:rsidRDefault="00CB1342" w:rsidP="00E030D5">
      <w:pPr>
        <w:jc w:val="center"/>
        <w:rPr>
          <w:b/>
          <w:sz w:val="28"/>
          <w:szCs w:val="28"/>
        </w:rPr>
      </w:pPr>
    </w:p>
    <w:p w14:paraId="0F398029" w14:textId="2938FA45" w:rsidR="00FD7395" w:rsidRDefault="00FD7395" w:rsidP="00E030D5">
      <w:pPr>
        <w:jc w:val="center"/>
        <w:rPr>
          <w:b/>
          <w:sz w:val="28"/>
          <w:szCs w:val="28"/>
        </w:rPr>
      </w:pPr>
    </w:p>
    <w:p w14:paraId="09E5F1E6" w14:textId="557DCD4F" w:rsidR="00FD7395" w:rsidRDefault="00FD7395" w:rsidP="00E030D5">
      <w:pPr>
        <w:jc w:val="center"/>
        <w:rPr>
          <w:b/>
          <w:sz w:val="28"/>
          <w:szCs w:val="28"/>
        </w:rPr>
      </w:pPr>
    </w:p>
    <w:p w14:paraId="563A37D9" w14:textId="77777777" w:rsidR="00FD7395" w:rsidRDefault="00FD7395" w:rsidP="00E030D5">
      <w:pPr>
        <w:jc w:val="center"/>
        <w:rPr>
          <w:b/>
          <w:sz w:val="28"/>
          <w:szCs w:val="28"/>
        </w:rPr>
      </w:pPr>
    </w:p>
    <w:p w14:paraId="2C869872" w14:textId="77777777" w:rsidR="00FD7395" w:rsidRDefault="00FD7395" w:rsidP="00E030D5">
      <w:pPr>
        <w:jc w:val="center"/>
        <w:rPr>
          <w:b/>
          <w:sz w:val="28"/>
          <w:szCs w:val="28"/>
        </w:rPr>
      </w:pPr>
    </w:p>
    <w:p w14:paraId="2425FAE7" w14:textId="69AEE65B" w:rsidR="00CB1342" w:rsidRDefault="00FD7395" w:rsidP="00E030D5">
      <w:pPr>
        <w:jc w:val="center"/>
        <w:rPr>
          <w:b/>
          <w:sz w:val="28"/>
          <w:szCs w:val="28"/>
        </w:rPr>
      </w:pPr>
      <w:r>
        <w:rPr>
          <w:noProof/>
        </w:rPr>
        <w:drawing>
          <wp:anchor distT="0" distB="0" distL="114300" distR="114300" simplePos="0" relativeHeight="251661312" behindDoc="0" locked="0" layoutInCell="1" allowOverlap="1" wp14:anchorId="3D3C1CF5" wp14:editId="40430DFD">
            <wp:simplePos x="0" y="0"/>
            <wp:positionH relativeFrom="column">
              <wp:posOffset>4206240</wp:posOffset>
            </wp:positionH>
            <wp:positionV relativeFrom="paragraph">
              <wp:posOffset>13335</wp:posOffset>
            </wp:positionV>
            <wp:extent cx="1581150" cy="425450"/>
            <wp:effectExtent l="0" t="0" r="0" b="0"/>
            <wp:wrapNone/>
            <wp:docPr id="14"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 COLOMBIA_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425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0A38140" wp14:editId="4BA25A60">
            <wp:simplePos x="0" y="0"/>
            <wp:positionH relativeFrom="column">
              <wp:posOffset>0</wp:posOffset>
            </wp:positionH>
            <wp:positionV relativeFrom="paragraph">
              <wp:posOffset>-635</wp:posOffset>
            </wp:positionV>
            <wp:extent cx="1899285" cy="400050"/>
            <wp:effectExtent l="0" t="0" r="571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Gobiern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9285" cy="400050"/>
                    </a:xfrm>
                    <a:prstGeom prst="rect">
                      <a:avLst/>
                    </a:prstGeom>
                  </pic:spPr>
                </pic:pic>
              </a:graphicData>
            </a:graphic>
            <wp14:sizeRelH relativeFrom="page">
              <wp14:pctWidth>0</wp14:pctWidth>
            </wp14:sizeRelH>
            <wp14:sizeRelV relativeFrom="page">
              <wp14:pctHeight>0</wp14:pctHeight>
            </wp14:sizeRelV>
          </wp:anchor>
        </w:drawing>
      </w:r>
    </w:p>
    <w:p w14:paraId="132747BE" w14:textId="1E8EDC87" w:rsidR="00CB1342" w:rsidRDefault="00CB1342" w:rsidP="00E030D5">
      <w:pPr>
        <w:jc w:val="center"/>
        <w:rPr>
          <w:b/>
          <w:sz w:val="28"/>
          <w:szCs w:val="28"/>
        </w:rPr>
      </w:pPr>
    </w:p>
    <w:p w14:paraId="18F86E80" w14:textId="77777777" w:rsidR="00CB1342" w:rsidRDefault="00CB1342" w:rsidP="00E030D5">
      <w:pPr>
        <w:jc w:val="center"/>
        <w:rPr>
          <w:b/>
          <w:sz w:val="28"/>
          <w:szCs w:val="28"/>
        </w:rPr>
      </w:pPr>
    </w:p>
    <w:p w14:paraId="4A17C4F9" w14:textId="3ABD3830" w:rsidR="00CB1342" w:rsidRDefault="00CB1342" w:rsidP="00E030D5">
      <w:pPr>
        <w:jc w:val="center"/>
        <w:rPr>
          <w:b/>
          <w:sz w:val="28"/>
          <w:szCs w:val="28"/>
        </w:rPr>
      </w:pPr>
    </w:p>
    <w:p w14:paraId="0821586A" w14:textId="02499F39" w:rsidR="00FD7395" w:rsidRDefault="00FD7395" w:rsidP="00E030D5">
      <w:pPr>
        <w:jc w:val="center"/>
        <w:rPr>
          <w:b/>
          <w:sz w:val="28"/>
          <w:szCs w:val="28"/>
        </w:rPr>
      </w:pPr>
    </w:p>
    <w:p w14:paraId="5D6DF079" w14:textId="5DAF3696" w:rsidR="00FD7395" w:rsidRDefault="00FD7395" w:rsidP="00E030D5">
      <w:pPr>
        <w:jc w:val="center"/>
        <w:rPr>
          <w:b/>
          <w:sz w:val="28"/>
          <w:szCs w:val="28"/>
        </w:rPr>
      </w:pPr>
    </w:p>
    <w:p w14:paraId="79C4198A" w14:textId="4293077C" w:rsidR="00FD7395" w:rsidRDefault="00FD7395" w:rsidP="00E030D5">
      <w:pPr>
        <w:jc w:val="center"/>
        <w:rPr>
          <w:b/>
          <w:sz w:val="28"/>
          <w:szCs w:val="28"/>
        </w:rPr>
      </w:pPr>
    </w:p>
    <w:p w14:paraId="1D92F11F" w14:textId="77777777" w:rsidR="00FD7395" w:rsidRDefault="00FD7395" w:rsidP="00E030D5">
      <w:pPr>
        <w:jc w:val="center"/>
        <w:rPr>
          <w:b/>
          <w:sz w:val="28"/>
          <w:szCs w:val="28"/>
        </w:rPr>
      </w:pPr>
    </w:p>
    <w:p w14:paraId="68CD1EF0" w14:textId="77777777" w:rsidR="006E31EC" w:rsidRDefault="00E030D5" w:rsidP="00E030D5">
      <w:pPr>
        <w:jc w:val="center"/>
        <w:rPr>
          <w:b/>
          <w:sz w:val="28"/>
          <w:szCs w:val="28"/>
        </w:rPr>
      </w:pPr>
      <w:r w:rsidRPr="00B50B0B">
        <w:rPr>
          <w:b/>
          <w:sz w:val="28"/>
          <w:szCs w:val="28"/>
        </w:rPr>
        <w:t>MARCO DE COOPERACIÓN DE LAS NACIONES UNIDAS PARA EL DESARROLLO SOSTENIBLE</w:t>
      </w:r>
      <w:r w:rsidR="00FF5FC0">
        <w:rPr>
          <w:b/>
          <w:sz w:val="28"/>
          <w:szCs w:val="28"/>
        </w:rPr>
        <w:t xml:space="preserve"> </w:t>
      </w:r>
    </w:p>
    <w:p w14:paraId="6DC816DA" w14:textId="77777777" w:rsidR="00E030D5" w:rsidRDefault="00E030D5" w:rsidP="00E030D5">
      <w:pPr>
        <w:jc w:val="center"/>
        <w:rPr>
          <w:b/>
        </w:rPr>
      </w:pPr>
    </w:p>
    <w:p w14:paraId="1DD87109" w14:textId="77777777" w:rsidR="00D06CD9" w:rsidRPr="00FF5FC0" w:rsidRDefault="00D06CD9" w:rsidP="00D06CD9">
      <w:pPr>
        <w:jc w:val="center"/>
        <w:rPr>
          <w:b/>
          <w:sz w:val="28"/>
          <w:szCs w:val="28"/>
        </w:rPr>
      </w:pPr>
      <w:r w:rsidRPr="00FF5FC0">
        <w:rPr>
          <w:b/>
          <w:sz w:val="28"/>
          <w:szCs w:val="28"/>
        </w:rPr>
        <w:t>COLOMBIA</w:t>
      </w:r>
    </w:p>
    <w:p w14:paraId="59BB7E2F" w14:textId="0318C5E9" w:rsidR="00D06CD9" w:rsidRPr="00D06CD9" w:rsidRDefault="00D06CD9" w:rsidP="00D06CD9">
      <w:pPr>
        <w:tabs>
          <w:tab w:val="left" w:pos="8154"/>
        </w:tabs>
        <w:rPr>
          <w:b/>
        </w:rPr>
      </w:pPr>
      <w:r>
        <w:rPr>
          <w:b/>
        </w:rPr>
        <w:tab/>
      </w:r>
    </w:p>
    <w:p w14:paraId="08E4B8C7" w14:textId="6A903E91" w:rsidR="00D06CD9" w:rsidRPr="00B50B0B" w:rsidRDefault="00D06CD9" w:rsidP="00D06CD9">
      <w:pPr>
        <w:jc w:val="center"/>
        <w:rPr>
          <w:b/>
          <w:sz w:val="28"/>
          <w:szCs w:val="28"/>
        </w:rPr>
      </w:pPr>
      <w:r>
        <w:rPr>
          <w:b/>
          <w:sz w:val="28"/>
          <w:szCs w:val="28"/>
        </w:rPr>
        <w:t>2020 - 2023</w:t>
      </w:r>
    </w:p>
    <w:p w14:paraId="3021910C" w14:textId="77777777" w:rsidR="00E030D5" w:rsidRDefault="00E030D5" w:rsidP="00E030D5">
      <w:pPr>
        <w:jc w:val="center"/>
        <w:rPr>
          <w:b/>
        </w:rPr>
      </w:pPr>
    </w:p>
    <w:p w14:paraId="12C649E9" w14:textId="77777777" w:rsidR="00E030D5" w:rsidRDefault="00E030D5" w:rsidP="00E030D5">
      <w:pPr>
        <w:jc w:val="center"/>
        <w:rPr>
          <w:b/>
        </w:rPr>
      </w:pPr>
    </w:p>
    <w:p w14:paraId="043C736D" w14:textId="4E5D8302" w:rsidR="00D007DC" w:rsidRDefault="00D007DC" w:rsidP="00E030D5">
      <w:pPr>
        <w:jc w:val="center"/>
        <w:rPr>
          <w:b/>
        </w:rPr>
      </w:pPr>
    </w:p>
    <w:p w14:paraId="7477B0C0" w14:textId="2EC4AB77" w:rsidR="00FF5FC0" w:rsidRDefault="00FF5FC0" w:rsidP="00E030D5">
      <w:pPr>
        <w:jc w:val="center"/>
        <w:rPr>
          <w:b/>
        </w:rPr>
      </w:pPr>
    </w:p>
    <w:p w14:paraId="49F2B57E" w14:textId="77777777" w:rsidR="00FF5FC0" w:rsidRDefault="00FF5FC0" w:rsidP="00E030D5">
      <w:pPr>
        <w:jc w:val="center"/>
        <w:rPr>
          <w:b/>
        </w:rPr>
      </w:pPr>
    </w:p>
    <w:p w14:paraId="1E24CD01" w14:textId="77777777" w:rsidR="00E030D5" w:rsidRDefault="00E030D5" w:rsidP="00E030D5">
      <w:pPr>
        <w:jc w:val="center"/>
        <w:rPr>
          <w:b/>
        </w:rPr>
      </w:pPr>
    </w:p>
    <w:p w14:paraId="0BE44BA9" w14:textId="77777777" w:rsidR="00E030D5" w:rsidRDefault="00E030D5" w:rsidP="00E030D5">
      <w:pPr>
        <w:jc w:val="center"/>
        <w:rPr>
          <w:b/>
        </w:rPr>
      </w:pPr>
    </w:p>
    <w:p w14:paraId="50375514" w14:textId="77777777" w:rsidR="00D007DC" w:rsidRDefault="00D007DC" w:rsidP="00E030D5">
      <w:pPr>
        <w:jc w:val="center"/>
        <w:rPr>
          <w:b/>
        </w:rPr>
      </w:pPr>
    </w:p>
    <w:p w14:paraId="75C7D36D" w14:textId="77777777" w:rsidR="00D007DC" w:rsidRDefault="00D007DC" w:rsidP="00E030D5">
      <w:pPr>
        <w:jc w:val="center"/>
        <w:rPr>
          <w:b/>
        </w:rPr>
      </w:pPr>
    </w:p>
    <w:p w14:paraId="0E0703C6" w14:textId="77777777" w:rsidR="00D007DC" w:rsidRDefault="00D007DC" w:rsidP="00E030D5">
      <w:pPr>
        <w:jc w:val="center"/>
        <w:rPr>
          <w:b/>
        </w:rPr>
      </w:pPr>
    </w:p>
    <w:p w14:paraId="3E286A1E" w14:textId="77777777" w:rsidR="00E030D5" w:rsidRDefault="00E030D5" w:rsidP="00E030D5">
      <w:pPr>
        <w:jc w:val="center"/>
        <w:rPr>
          <w:b/>
        </w:rPr>
      </w:pPr>
    </w:p>
    <w:p w14:paraId="2F7BDAAA" w14:textId="77777777" w:rsidR="00E030D5" w:rsidRDefault="00E030D5" w:rsidP="00E030D5">
      <w:pPr>
        <w:jc w:val="center"/>
        <w:rPr>
          <w:b/>
        </w:rPr>
      </w:pPr>
    </w:p>
    <w:p w14:paraId="3D807676" w14:textId="77777777" w:rsidR="00E030D5" w:rsidRDefault="00E030D5" w:rsidP="00E030D5">
      <w:pPr>
        <w:jc w:val="center"/>
        <w:rPr>
          <w:b/>
        </w:rPr>
      </w:pPr>
    </w:p>
    <w:p w14:paraId="044D6A62" w14:textId="77777777" w:rsidR="00E030D5" w:rsidRDefault="00E030D5" w:rsidP="00E030D5">
      <w:pPr>
        <w:jc w:val="center"/>
        <w:rPr>
          <w:b/>
        </w:rPr>
      </w:pPr>
    </w:p>
    <w:p w14:paraId="5009C4FC" w14:textId="22116DEF" w:rsidR="006C3579" w:rsidRDefault="006C3579" w:rsidP="00E030D5">
      <w:pPr>
        <w:rPr>
          <w:b/>
        </w:rPr>
      </w:pPr>
    </w:p>
    <w:p w14:paraId="14CC146A" w14:textId="1B2E328A" w:rsidR="007928AF" w:rsidRPr="00FF07FA" w:rsidRDefault="00846957" w:rsidP="00FF07FA">
      <w:pPr>
        <w:rPr>
          <w:b/>
        </w:rPr>
      </w:pPr>
      <w:r>
        <w:rPr>
          <w:b/>
        </w:rPr>
        <w:br w:type="page"/>
      </w:r>
    </w:p>
    <w:p w14:paraId="17939FBC" w14:textId="77777777" w:rsidR="00FF07FA" w:rsidRDefault="00FF07FA" w:rsidP="00E60558">
      <w:pPr>
        <w:jc w:val="center"/>
        <w:rPr>
          <w:lang w:val="es-ES"/>
        </w:rPr>
        <w:sectPr w:rsidR="00FF07FA" w:rsidSect="00A56C59">
          <w:headerReference w:type="default" r:id="rId13"/>
          <w:footerReference w:type="default" r:id="rId14"/>
          <w:endnotePr>
            <w:numFmt w:val="decimal"/>
          </w:endnotePr>
          <w:pgSz w:w="12240" w:h="15840"/>
          <w:pgMar w:top="1440" w:right="1440" w:bottom="1440" w:left="1440" w:header="720" w:footer="720" w:gutter="0"/>
          <w:pgNumType w:fmt="lowerRoman" w:start="1"/>
          <w:cols w:space="720"/>
          <w:titlePg/>
          <w:docGrid w:linePitch="299"/>
        </w:sectPr>
      </w:pPr>
    </w:p>
    <w:p w14:paraId="353EBCAE" w14:textId="77777777" w:rsidR="00752E56" w:rsidRDefault="00752E56" w:rsidP="00E60558">
      <w:pPr>
        <w:jc w:val="center"/>
        <w:rPr>
          <w:lang w:val="es-ES"/>
        </w:rPr>
      </w:pPr>
    </w:p>
    <w:p w14:paraId="21E47F9B" w14:textId="77777777" w:rsidR="00752E56" w:rsidRDefault="00752E56" w:rsidP="00E60558">
      <w:pPr>
        <w:jc w:val="center"/>
        <w:rPr>
          <w:lang w:val="es-ES"/>
        </w:rPr>
      </w:pPr>
    </w:p>
    <w:p w14:paraId="5C65771F" w14:textId="31D08CC4" w:rsidR="00752E56" w:rsidRDefault="00752E56" w:rsidP="00E60558">
      <w:pPr>
        <w:jc w:val="center"/>
        <w:rPr>
          <w:lang w:val="es-ES"/>
        </w:rPr>
      </w:pPr>
    </w:p>
    <w:p w14:paraId="28B4FE1E" w14:textId="77777777" w:rsidR="00FD7395" w:rsidRDefault="00FD7395" w:rsidP="00E60558">
      <w:pPr>
        <w:jc w:val="center"/>
        <w:rPr>
          <w:lang w:val="es-ES"/>
        </w:rPr>
      </w:pPr>
    </w:p>
    <w:p w14:paraId="4704C688" w14:textId="77777777" w:rsidR="00752E56" w:rsidRDefault="00752E56" w:rsidP="00E60558">
      <w:pPr>
        <w:jc w:val="center"/>
        <w:rPr>
          <w:lang w:val="es-ES"/>
        </w:rPr>
      </w:pPr>
    </w:p>
    <w:p w14:paraId="66EC7229" w14:textId="77777777" w:rsidR="00752E56" w:rsidRDefault="00752E56" w:rsidP="00E60558">
      <w:pPr>
        <w:jc w:val="center"/>
        <w:rPr>
          <w:lang w:val="es-ES"/>
        </w:rPr>
      </w:pPr>
    </w:p>
    <w:p w14:paraId="7437DFFA" w14:textId="1D41231B" w:rsidR="007928AF" w:rsidRPr="00CD3F02" w:rsidRDefault="007928AF" w:rsidP="00E60558">
      <w:pPr>
        <w:jc w:val="center"/>
        <w:rPr>
          <w:lang w:val="es-ES"/>
        </w:rPr>
      </w:pPr>
      <w:r w:rsidRPr="00CD3F02">
        <w:rPr>
          <w:lang w:val="es-ES"/>
        </w:rPr>
        <w:t>El Gobierno de Colombia, y las agencias, fondos, programas y oficinas de las Naciones Unida</w:t>
      </w:r>
      <w:r>
        <w:rPr>
          <w:lang w:val="es-ES"/>
        </w:rPr>
        <w:t>s</w:t>
      </w:r>
      <w:r w:rsidRPr="00CD3F02">
        <w:rPr>
          <w:lang w:val="es-ES"/>
        </w:rPr>
        <w:t xml:space="preserve"> convienen trabajar conjuntamente en la implementación del Marco de Cooperación para el Desarrollo Sostenible en Colombia 2020-2023, cuya vigencia </w:t>
      </w:r>
      <w:r w:rsidRPr="005E53D7">
        <w:rPr>
          <w:lang w:val="es-ES"/>
        </w:rPr>
        <w:t>comienza el</w:t>
      </w:r>
      <w:r>
        <w:rPr>
          <w:lang w:val="es-ES"/>
        </w:rPr>
        <w:t xml:space="preserve"> 1 de abril 2020 y</w:t>
      </w:r>
      <w:r w:rsidRPr="00CD3F02">
        <w:rPr>
          <w:lang w:val="es-ES"/>
        </w:rPr>
        <w:t xml:space="preserve"> expirará el </w:t>
      </w:r>
      <w:r>
        <w:rPr>
          <w:lang w:val="es-ES"/>
        </w:rPr>
        <w:t>31</w:t>
      </w:r>
      <w:r w:rsidRPr="00CD3F02">
        <w:rPr>
          <w:lang w:val="es-ES"/>
        </w:rPr>
        <w:t xml:space="preserve"> de </w:t>
      </w:r>
      <w:r>
        <w:rPr>
          <w:lang w:val="es-ES"/>
        </w:rPr>
        <w:t>diciembre</w:t>
      </w:r>
      <w:r w:rsidRPr="00CD3F02">
        <w:rPr>
          <w:lang w:val="es-ES"/>
        </w:rPr>
        <w:t xml:space="preserve"> de 2023.</w:t>
      </w:r>
    </w:p>
    <w:p w14:paraId="1E985FE0" w14:textId="77777777" w:rsidR="007928AF" w:rsidRDefault="007928AF" w:rsidP="007928AF">
      <w:pPr>
        <w:rPr>
          <w:b/>
          <w:bCs/>
          <w:lang w:val="es-ES"/>
        </w:rPr>
      </w:pPr>
    </w:p>
    <w:p w14:paraId="56A2D723" w14:textId="77777777" w:rsidR="007928AF" w:rsidRDefault="007928AF" w:rsidP="007928AF">
      <w:pPr>
        <w:rPr>
          <w:b/>
          <w:bCs/>
          <w:lang w:val="es-ES"/>
        </w:rPr>
      </w:pPr>
      <w:r>
        <w:rPr>
          <w:b/>
          <w:bCs/>
          <w:lang w:val="es-ES"/>
        </w:rPr>
        <w:t xml:space="preserve">  </w:t>
      </w:r>
    </w:p>
    <w:p w14:paraId="40242D7C" w14:textId="77777777" w:rsidR="007928AF" w:rsidRDefault="007928AF" w:rsidP="007928AF">
      <w:pPr>
        <w:rPr>
          <w:b/>
          <w:bCs/>
          <w:lang w:val="es-ES"/>
        </w:rPr>
      </w:pPr>
      <w:r>
        <w:rPr>
          <w:b/>
          <w:bCs/>
          <w:lang w:val="es-ES"/>
        </w:rPr>
        <w:t xml:space="preserve">  </w:t>
      </w:r>
    </w:p>
    <w:p w14:paraId="46F1CABC" w14:textId="77777777" w:rsidR="007928AF" w:rsidRDefault="007928AF" w:rsidP="007928AF">
      <w:pPr>
        <w:rPr>
          <w:b/>
          <w:bCs/>
          <w:lang w:val="es-ES"/>
        </w:rPr>
      </w:pPr>
    </w:p>
    <w:p w14:paraId="44FB5C39" w14:textId="77777777" w:rsidR="007928AF" w:rsidRDefault="007928AF" w:rsidP="007928AF">
      <w:pPr>
        <w:rPr>
          <w:b/>
          <w:bCs/>
          <w:lang w:val="es-ES"/>
        </w:rPr>
      </w:pPr>
    </w:p>
    <w:p w14:paraId="7A0DCCF2" w14:textId="77777777" w:rsidR="007928AF" w:rsidRDefault="007928AF" w:rsidP="007928AF">
      <w:pPr>
        <w:rPr>
          <w:b/>
          <w:bCs/>
          <w:lang w:val="es-ES"/>
        </w:rPr>
      </w:pPr>
    </w:p>
    <w:p w14:paraId="7E7C62BC" w14:textId="77777777" w:rsidR="007928AF" w:rsidRDefault="007928AF" w:rsidP="007928AF">
      <w:pPr>
        <w:rPr>
          <w:b/>
          <w:bCs/>
          <w:lang w:val="es-ES"/>
        </w:rPr>
      </w:pPr>
    </w:p>
    <w:p w14:paraId="04E4CC33" w14:textId="77777777" w:rsidR="007928AF" w:rsidRDefault="007928AF" w:rsidP="007928AF">
      <w:pPr>
        <w:rPr>
          <w:b/>
          <w:bCs/>
          <w:lang w:val="es-ES"/>
        </w:rPr>
      </w:pPr>
    </w:p>
    <w:p w14:paraId="587A646B" w14:textId="77777777" w:rsidR="007928AF" w:rsidRDefault="007928AF" w:rsidP="007928AF">
      <w:pPr>
        <w:rPr>
          <w:b/>
          <w:bCs/>
          <w:lang w:val="es-ES"/>
        </w:rPr>
      </w:pPr>
    </w:p>
    <w:p w14:paraId="6A6B36EF" w14:textId="77777777" w:rsidR="007928AF" w:rsidRDefault="007928AF" w:rsidP="007928AF">
      <w:pPr>
        <w:rPr>
          <w:b/>
          <w:bCs/>
          <w:lang w:val="es-ES"/>
        </w:rPr>
      </w:pPr>
      <w:r>
        <w:rPr>
          <w:b/>
          <w:bCs/>
          <w:lang w:val="es-E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928AF" w14:paraId="7A81B963" w14:textId="77777777" w:rsidTr="00F951D7">
        <w:tc>
          <w:tcPr>
            <w:tcW w:w="4414" w:type="dxa"/>
          </w:tcPr>
          <w:p w14:paraId="2E275567" w14:textId="77777777" w:rsidR="007928AF" w:rsidRDefault="007928AF" w:rsidP="00F951D7">
            <w:pPr>
              <w:jc w:val="center"/>
              <w:rPr>
                <w:rFonts w:ascii="Arial" w:hAnsi="Arial" w:cs="Arial"/>
                <w:b/>
                <w:bCs/>
                <w:lang w:val="es-ES"/>
              </w:rPr>
            </w:pPr>
            <w:r>
              <w:rPr>
                <w:rFonts w:ascii="Arial" w:hAnsi="Arial" w:cs="Arial"/>
                <w:b/>
                <w:bCs/>
                <w:lang w:val="es-ES"/>
              </w:rPr>
              <w:t>Por el Gobierno de Colombia:</w:t>
            </w:r>
          </w:p>
        </w:tc>
        <w:tc>
          <w:tcPr>
            <w:tcW w:w="4414" w:type="dxa"/>
          </w:tcPr>
          <w:p w14:paraId="36041D72" w14:textId="77777777" w:rsidR="007928AF" w:rsidRDefault="007928AF" w:rsidP="00F951D7">
            <w:pPr>
              <w:jc w:val="center"/>
              <w:rPr>
                <w:rFonts w:ascii="Arial" w:hAnsi="Arial" w:cs="Arial"/>
                <w:b/>
                <w:bCs/>
                <w:lang w:val="es-ES"/>
              </w:rPr>
            </w:pPr>
            <w:r>
              <w:rPr>
                <w:rFonts w:ascii="Arial" w:hAnsi="Arial" w:cs="Arial"/>
                <w:b/>
                <w:bCs/>
                <w:lang w:val="es-ES"/>
              </w:rPr>
              <w:t>Por las Naciones Unidas en Colombia:</w:t>
            </w:r>
          </w:p>
          <w:p w14:paraId="56EA6DC3" w14:textId="77777777" w:rsidR="007928AF" w:rsidRDefault="007928AF" w:rsidP="00F951D7">
            <w:pPr>
              <w:jc w:val="center"/>
              <w:rPr>
                <w:rFonts w:ascii="Arial" w:hAnsi="Arial" w:cs="Arial"/>
                <w:b/>
                <w:bCs/>
                <w:lang w:val="es-ES"/>
              </w:rPr>
            </w:pPr>
          </w:p>
        </w:tc>
      </w:tr>
      <w:tr w:rsidR="007928AF" w14:paraId="4B87508F" w14:textId="77777777" w:rsidTr="00F951D7">
        <w:tc>
          <w:tcPr>
            <w:tcW w:w="4414" w:type="dxa"/>
          </w:tcPr>
          <w:p w14:paraId="5DB20C37" w14:textId="77777777" w:rsidR="007928AF" w:rsidRDefault="007928AF" w:rsidP="00F951D7">
            <w:pPr>
              <w:jc w:val="center"/>
              <w:rPr>
                <w:rFonts w:ascii="Arial" w:hAnsi="Arial" w:cs="Arial"/>
                <w:b/>
                <w:bCs/>
                <w:lang w:val="es-ES"/>
              </w:rPr>
            </w:pPr>
          </w:p>
          <w:p w14:paraId="128B808F" w14:textId="77777777" w:rsidR="007928AF" w:rsidRDefault="007928AF" w:rsidP="00F951D7">
            <w:pPr>
              <w:jc w:val="center"/>
              <w:rPr>
                <w:rFonts w:ascii="Arial" w:hAnsi="Arial" w:cs="Arial"/>
                <w:b/>
                <w:bCs/>
                <w:lang w:val="es-ES"/>
              </w:rPr>
            </w:pPr>
          </w:p>
          <w:p w14:paraId="0CCFBAFB" w14:textId="77777777" w:rsidR="007928AF" w:rsidRDefault="007928AF" w:rsidP="00F951D7">
            <w:pPr>
              <w:jc w:val="center"/>
              <w:rPr>
                <w:rFonts w:ascii="Arial" w:hAnsi="Arial" w:cs="Arial"/>
                <w:b/>
                <w:bCs/>
                <w:lang w:val="es-ES"/>
              </w:rPr>
            </w:pPr>
          </w:p>
          <w:p w14:paraId="1844D82C" w14:textId="77777777" w:rsidR="007928AF" w:rsidRDefault="007928AF" w:rsidP="00F951D7">
            <w:pPr>
              <w:jc w:val="center"/>
              <w:rPr>
                <w:rFonts w:ascii="Arial" w:hAnsi="Arial" w:cs="Arial"/>
                <w:b/>
                <w:bCs/>
                <w:lang w:val="es-ES"/>
              </w:rPr>
            </w:pPr>
          </w:p>
          <w:p w14:paraId="2425D12D" w14:textId="77777777" w:rsidR="007928AF" w:rsidRDefault="007928AF" w:rsidP="00F951D7">
            <w:pPr>
              <w:jc w:val="center"/>
              <w:rPr>
                <w:rFonts w:ascii="Arial" w:hAnsi="Arial" w:cs="Arial"/>
                <w:b/>
                <w:bCs/>
                <w:lang w:val="es-ES"/>
              </w:rPr>
            </w:pPr>
          </w:p>
          <w:p w14:paraId="59D65FDF" w14:textId="77777777" w:rsidR="007928AF" w:rsidRDefault="007928AF" w:rsidP="00F951D7">
            <w:pPr>
              <w:jc w:val="center"/>
              <w:rPr>
                <w:rFonts w:ascii="Arial" w:hAnsi="Arial" w:cs="Arial"/>
                <w:b/>
                <w:bCs/>
                <w:lang w:val="es-ES"/>
              </w:rPr>
            </w:pPr>
          </w:p>
          <w:p w14:paraId="1028D484" w14:textId="77777777" w:rsidR="007928AF" w:rsidRDefault="007928AF" w:rsidP="00F951D7">
            <w:pPr>
              <w:jc w:val="center"/>
              <w:rPr>
                <w:rFonts w:ascii="Arial" w:hAnsi="Arial" w:cs="Arial"/>
                <w:b/>
                <w:bCs/>
                <w:lang w:val="es-ES"/>
              </w:rPr>
            </w:pPr>
          </w:p>
        </w:tc>
        <w:tc>
          <w:tcPr>
            <w:tcW w:w="4414" w:type="dxa"/>
          </w:tcPr>
          <w:p w14:paraId="096D9204" w14:textId="77777777" w:rsidR="007928AF" w:rsidRDefault="007928AF" w:rsidP="00F951D7">
            <w:pPr>
              <w:jc w:val="center"/>
              <w:rPr>
                <w:rFonts w:ascii="Arial" w:hAnsi="Arial" w:cs="Arial"/>
                <w:b/>
                <w:bCs/>
                <w:lang w:val="es-ES"/>
              </w:rPr>
            </w:pPr>
          </w:p>
        </w:tc>
      </w:tr>
      <w:tr w:rsidR="007928AF" w14:paraId="7BF5A6AA" w14:textId="77777777" w:rsidTr="00F951D7">
        <w:tc>
          <w:tcPr>
            <w:tcW w:w="4414" w:type="dxa"/>
          </w:tcPr>
          <w:p w14:paraId="212A6521" w14:textId="77777777" w:rsidR="007928AF" w:rsidRDefault="007928AF" w:rsidP="00F951D7">
            <w:pPr>
              <w:jc w:val="center"/>
              <w:rPr>
                <w:rStyle w:val="Emphasis"/>
                <w:rFonts w:ascii="Arial" w:hAnsi="Arial" w:cs="Arial"/>
                <w:i w:val="0"/>
                <w:iCs w:val="0"/>
              </w:rPr>
            </w:pPr>
            <w:r w:rsidRPr="00891718">
              <w:rPr>
                <w:rStyle w:val="Emphasis"/>
                <w:rFonts w:ascii="Arial" w:hAnsi="Arial" w:cs="Arial"/>
              </w:rPr>
              <w:t>Claudia Blum de Barberi</w:t>
            </w:r>
          </w:p>
          <w:p w14:paraId="72765B08" w14:textId="77777777" w:rsidR="007928AF" w:rsidRDefault="007928AF" w:rsidP="00F951D7">
            <w:pPr>
              <w:jc w:val="center"/>
              <w:rPr>
                <w:rFonts w:ascii="Arial" w:hAnsi="Arial" w:cs="Arial"/>
                <w:b/>
                <w:bCs/>
                <w:lang w:val="es-ES"/>
              </w:rPr>
            </w:pPr>
            <w:r>
              <w:rPr>
                <w:rFonts w:ascii="Arial" w:hAnsi="Arial" w:cs="Arial"/>
                <w:b/>
                <w:bCs/>
                <w:lang w:val="es-ES"/>
              </w:rPr>
              <w:t>Ministra de Relaciones Exteriores</w:t>
            </w:r>
          </w:p>
          <w:p w14:paraId="418F3D03" w14:textId="77777777" w:rsidR="007928AF" w:rsidRDefault="007928AF" w:rsidP="00F951D7">
            <w:pPr>
              <w:jc w:val="center"/>
              <w:rPr>
                <w:rFonts w:ascii="Arial" w:hAnsi="Arial" w:cs="Arial"/>
                <w:b/>
                <w:bCs/>
                <w:lang w:val="es-ES"/>
              </w:rPr>
            </w:pPr>
            <w:r>
              <w:rPr>
                <w:rFonts w:ascii="Arial" w:hAnsi="Arial" w:cs="Arial"/>
                <w:b/>
                <w:bCs/>
                <w:lang w:val="es-ES"/>
              </w:rPr>
              <w:t>Colombia</w:t>
            </w:r>
          </w:p>
        </w:tc>
        <w:tc>
          <w:tcPr>
            <w:tcW w:w="4414" w:type="dxa"/>
          </w:tcPr>
          <w:p w14:paraId="2F2486B7" w14:textId="77777777" w:rsidR="007928AF" w:rsidRDefault="007928AF" w:rsidP="00F951D7">
            <w:pPr>
              <w:tabs>
                <w:tab w:val="center" w:pos="2054"/>
              </w:tabs>
              <w:jc w:val="center"/>
              <w:rPr>
                <w:rStyle w:val="Emphasis"/>
                <w:rFonts w:ascii="Arial" w:hAnsi="Arial" w:cs="Arial"/>
                <w:i w:val="0"/>
                <w:iCs w:val="0"/>
              </w:rPr>
            </w:pPr>
            <w:r w:rsidRPr="00D46346">
              <w:rPr>
                <w:rStyle w:val="Emphasis"/>
                <w:rFonts w:ascii="Arial" w:hAnsi="Arial" w:cs="Arial"/>
              </w:rPr>
              <w:t>Jessica Faieta</w:t>
            </w:r>
          </w:p>
          <w:p w14:paraId="2750E02A" w14:textId="77777777" w:rsidR="007928AF" w:rsidRPr="00E22149" w:rsidRDefault="007928AF" w:rsidP="00F951D7">
            <w:pPr>
              <w:jc w:val="center"/>
              <w:rPr>
                <w:rFonts w:ascii="Arial" w:hAnsi="Arial" w:cs="Arial"/>
                <w:b/>
                <w:bCs/>
              </w:rPr>
            </w:pPr>
            <w:r>
              <w:rPr>
                <w:rStyle w:val="Emphasis"/>
                <w:rFonts w:ascii="Arial" w:hAnsi="Arial" w:cs="Arial"/>
                <w:b/>
                <w:bCs/>
              </w:rPr>
              <w:t xml:space="preserve">Coordinadora Residente </w:t>
            </w:r>
            <w:proofErr w:type="spellStart"/>
            <w:r>
              <w:rPr>
                <w:rStyle w:val="Emphasis"/>
                <w:rFonts w:ascii="Arial" w:hAnsi="Arial" w:cs="Arial"/>
                <w:b/>
                <w:bCs/>
              </w:rPr>
              <w:t>a.i.</w:t>
            </w:r>
            <w:proofErr w:type="spellEnd"/>
          </w:p>
          <w:p w14:paraId="64B4823F" w14:textId="77777777" w:rsidR="007928AF" w:rsidRDefault="007928AF" w:rsidP="00F951D7">
            <w:pPr>
              <w:jc w:val="center"/>
              <w:rPr>
                <w:rFonts w:ascii="Arial" w:hAnsi="Arial" w:cs="Arial"/>
                <w:b/>
                <w:bCs/>
                <w:lang w:val="es-ES"/>
              </w:rPr>
            </w:pPr>
            <w:r>
              <w:rPr>
                <w:rFonts w:ascii="Arial" w:hAnsi="Arial" w:cs="Arial"/>
                <w:b/>
                <w:bCs/>
                <w:lang w:val="es-ES"/>
              </w:rPr>
              <w:t>Naciones Unidas en Colombia</w:t>
            </w:r>
          </w:p>
        </w:tc>
      </w:tr>
    </w:tbl>
    <w:p w14:paraId="1A07CAA9" w14:textId="77777777" w:rsidR="007928AF" w:rsidRDefault="007928AF" w:rsidP="007928AF">
      <w:pPr>
        <w:rPr>
          <w:b/>
          <w:bCs/>
          <w:lang w:val="es-ES"/>
        </w:rPr>
      </w:pPr>
    </w:p>
    <w:p w14:paraId="37F67576" w14:textId="77777777" w:rsidR="007928AF" w:rsidRDefault="007928AF" w:rsidP="007928AF">
      <w:pPr>
        <w:rPr>
          <w:b/>
          <w:bCs/>
          <w:lang w:val="es-ES"/>
        </w:rPr>
      </w:pPr>
      <w:r>
        <w:rPr>
          <w:b/>
          <w:bCs/>
          <w:lang w:val="es-ES"/>
        </w:rPr>
        <w:t xml:space="preserve">                                                                          </w:t>
      </w:r>
    </w:p>
    <w:p w14:paraId="0504EEF6" w14:textId="77777777" w:rsidR="007928AF" w:rsidRDefault="007928AF" w:rsidP="007928AF">
      <w:pPr>
        <w:rPr>
          <w:b/>
          <w:bCs/>
          <w:lang w:val="es-ES"/>
        </w:rPr>
      </w:pPr>
    </w:p>
    <w:p w14:paraId="7F48FEE8" w14:textId="77777777" w:rsidR="007928AF" w:rsidRDefault="007928AF" w:rsidP="007928AF">
      <w:pPr>
        <w:rPr>
          <w:b/>
          <w:bCs/>
          <w:lang w:val="es-ES"/>
        </w:rPr>
      </w:pPr>
    </w:p>
    <w:p w14:paraId="2E67F8CD" w14:textId="77777777" w:rsidR="007928AF" w:rsidRDefault="007928AF" w:rsidP="007928AF">
      <w:pPr>
        <w:rPr>
          <w:b/>
          <w:bCs/>
          <w:lang w:val="es-ES"/>
        </w:rPr>
      </w:pPr>
    </w:p>
    <w:p w14:paraId="65C0A750" w14:textId="77777777" w:rsidR="007928AF" w:rsidRPr="00E22149" w:rsidRDefault="007928AF" w:rsidP="007928AF">
      <w:pPr>
        <w:rPr>
          <w:b/>
          <w:bCs/>
        </w:rPr>
      </w:pPr>
      <w:r>
        <w:rPr>
          <w:rStyle w:val="Emphasis"/>
        </w:rPr>
        <w:t xml:space="preserve">         </w:t>
      </w:r>
    </w:p>
    <w:p w14:paraId="2ADF95E9" w14:textId="77777777" w:rsidR="007928AF" w:rsidRPr="00D46346" w:rsidRDefault="007928AF" w:rsidP="007928AF">
      <w:pPr>
        <w:rPr>
          <w:rStyle w:val="Emphasis"/>
          <w:i w:val="0"/>
          <w:iCs w:val="0"/>
        </w:rPr>
      </w:pPr>
      <w:r>
        <w:rPr>
          <w:b/>
          <w:bCs/>
          <w:lang w:val="es-ES"/>
        </w:rPr>
        <w:t xml:space="preserve">                 </w:t>
      </w:r>
    </w:p>
    <w:p w14:paraId="5E86CA0F" w14:textId="77777777" w:rsidR="007928AF" w:rsidRDefault="007928AF" w:rsidP="007928AF">
      <w:pPr>
        <w:rPr>
          <w:b/>
          <w:bCs/>
          <w:lang w:val="es-ES"/>
        </w:rPr>
      </w:pPr>
      <w:r>
        <w:rPr>
          <w:b/>
          <w:bCs/>
          <w:lang w:val="es-ES"/>
        </w:rPr>
        <w:t xml:space="preserve">                                        </w:t>
      </w:r>
    </w:p>
    <w:p w14:paraId="7402870D" w14:textId="77777777" w:rsidR="007928AF" w:rsidRDefault="007928AF" w:rsidP="007928AF">
      <w:pPr>
        <w:rPr>
          <w:b/>
          <w:bCs/>
          <w:lang w:val="es-ES"/>
        </w:rPr>
      </w:pPr>
    </w:p>
    <w:p w14:paraId="2003E341" w14:textId="77777777" w:rsidR="007928AF" w:rsidRDefault="007928AF" w:rsidP="007928AF">
      <w:pPr>
        <w:rPr>
          <w:b/>
          <w:bCs/>
          <w:lang w:val="es-ES"/>
        </w:rPr>
      </w:pPr>
    </w:p>
    <w:p w14:paraId="3B16105A" w14:textId="5952B247" w:rsidR="00E030D5" w:rsidRPr="007928AF" w:rsidRDefault="007928AF">
      <w:pPr>
        <w:rPr>
          <w:b/>
          <w:bCs/>
          <w:lang w:val="es-ES"/>
        </w:rPr>
      </w:pPr>
      <w:r>
        <w:rPr>
          <w:b/>
          <w:bCs/>
          <w:lang w:val="es-ES"/>
        </w:rPr>
        <w:t xml:space="preserve">Bogotá, </w:t>
      </w:r>
      <w:r w:rsidR="00D901C6">
        <w:rPr>
          <w:b/>
          <w:bCs/>
          <w:lang w:val="es-ES"/>
        </w:rPr>
        <w:t>19</w:t>
      </w:r>
      <w:r>
        <w:rPr>
          <w:b/>
          <w:bCs/>
          <w:lang w:val="es-ES"/>
        </w:rPr>
        <w:t xml:space="preserve"> de marzo de 2020</w:t>
      </w:r>
    </w:p>
    <w:p w14:paraId="587E1659" w14:textId="54523E73" w:rsidR="003F09B1" w:rsidRPr="003F09B1" w:rsidRDefault="00F66589" w:rsidP="003F09B1">
      <w:r>
        <w:rPr>
          <w:b/>
          <w:noProof/>
          <w:u w:val="single"/>
        </w:rPr>
        <w:lastRenderedPageBreak/>
        <mc:AlternateContent>
          <mc:Choice Requires="wps">
            <w:drawing>
              <wp:anchor distT="45720" distB="45720" distL="114300" distR="114300" simplePos="0" relativeHeight="251645952" behindDoc="0" locked="0" layoutInCell="1" allowOverlap="1" wp14:anchorId="10B5A64B" wp14:editId="0DFA3F12">
                <wp:simplePos x="0" y="0"/>
                <wp:positionH relativeFrom="column">
                  <wp:posOffset>34925</wp:posOffset>
                </wp:positionH>
                <wp:positionV relativeFrom="paragraph">
                  <wp:posOffset>-179070</wp:posOffset>
                </wp:positionV>
                <wp:extent cx="5878830" cy="9046845"/>
                <wp:effectExtent l="0" t="0" r="762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9046845"/>
                        </a:xfrm>
                        <a:prstGeom prst="rect">
                          <a:avLst/>
                        </a:prstGeom>
                        <a:solidFill>
                          <a:srgbClr val="FFFFFF"/>
                        </a:solidFill>
                        <a:ln w="9525">
                          <a:solidFill>
                            <a:srgbClr val="000000"/>
                          </a:solidFill>
                          <a:miter lim="800000"/>
                          <a:headEnd/>
                          <a:tailEnd/>
                        </a:ln>
                      </wps:spPr>
                      <wps:txbx>
                        <w:txbxContent>
                          <w:p w14:paraId="69E7E5DF" w14:textId="1679AD7A" w:rsidR="00F951D7" w:rsidRPr="00ED7DB3" w:rsidRDefault="00F951D7" w:rsidP="00107808">
                            <w:pPr>
                              <w:tabs>
                                <w:tab w:val="left" w:pos="3825"/>
                              </w:tabs>
                              <w:jc w:val="both"/>
                            </w:pPr>
                            <w:r w:rsidRPr="00ED7DB3">
                              <w:t>En 2019 inició la implementación de la reforma al Sistema de Desarrollo de las Naciones Unidas, cuyas bases fueron sentadas en la Resolución 72/279 de la Asamblea General de las Naciones Unidas. El objetivo de la reforma es asegurar una mejor estructura del apoyo del Sistema de Desarrollo de la ONU en los países</w:t>
                            </w:r>
                            <w:r w:rsidR="00945441">
                              <w:t>,</w:t>
                            </w:r>
                            <w:r w:rsidRPr="00ED7DB3">
                              <w:t xml:space="preserve"> mejorando su efectividad a partir de la alineación de sus acciones con las necesidades y prioridades específicas de los Estados frente al desarrollo sostenible.</w:t>
                            </w:r>
                          </w:p>
                          <w:p w14:paraId="006A8AE9" w14:textId="77777777" w:rsidR="00F951D7" w:rsidRPr="00ED7DB3" w:rsidRDefault="00F951D7" w:rsidP="00107808">
                            <w:pPr>
                              <w:tabs>
                                <w:tab w:val="left" w:pos="3825"/>
                              </w:tabs>
                              <w:jc w:val="both"/>
                            </w:pPr>
                          </w:p>
                          <w:p w14:paraId="125FB988" w14:textId="77777777" w:rsidR="00F951D7" w:rsidRPr="00ED7DB3" w:rsidRDefault="00F951D7" w:rsidP="00107808">
                            <w:pPr>
                              <w:tabs>
                                <w:tab w:val="left" w:pos="3825"/>
                              </w:tabs>
                              <w:jc w:val="both"/>
                            </w:pPr>
                            <w:r w:rsidRPr="00ED7DB3">
                              <w:t>El Gobierno de Colombia comparte la visión del Secretario General y considera que la implementación de la reforma optimiza recursos, facilita resultados de impacto orientados a la generación y fortalecimiento de capacidades propias sostenibles de los Estados y las comunidades, a la vez que mejora la transparencia y rendición de cuentas por parte del Sistema.</w:t>
                            </w:r>
                          </w:p>
                          <w:p w14:paraId="7D5D4250" w14:textId="77777777" w:rsidR="00F951D7" w:rsidRDefault="00F951D7" w:rsidP="00107808">
                            <w:pPr>
                              <w:tabs>
                                <w:tab w:val="left" w:pos="3825"/>
                              </w:tabs>
                              <w:jc w:val="both"/>
                              <w:rPr>
                                <w:sz w:val="24"/>
                                <w:szCs w:val="24"/>
                              </w:rPr>
                            </w:pPr>
                          </w:p>
                          <w:p w14:paraId="7DC5ED55" w14:textId="690EB84A" w:rsidR="00F951D7" w:rsidRPr="00ED7DB3" w:rsidRDefault="00F951D7" w:rsidP="00107808">
                            <w:pPr>
                              <w:tabs>
                                <w:tab w:val="left" w:pos="3825"/>
                              </w:tabs>
                              <w:jc w:val="both"/>
                            </w:pPr>
                            <w:r w:rsidRPr="00ED7DB3">
                              <w:t>Como eje principal de la implementación de esta reforma, el Gobierno Nacional lideró con la Oficina del Coordinador Residente y el Equipo País la formulación del presente Marco de Cooperación de las Naciones Unidas para el Desarrollo Sostenible 2020-2023. Este documento establece la planificación y ejecución</w:t>
                            </w:r>
                            <w:r>
                              <w:t xml:space="preserve">, monitoreo y evaluación </w:t>
                            </w:r>
                            <w:r w:rsidRPr="00ED7DB3">
                              <w:t>de la cooperación con la ONU a nivel nacional y local, en los territorios priorizados por el Gobierno Nacional. El Marco materializa un cambio de paradigma a partir del cual el Sistema implementa un enfoque basado en las demandas del Estado en áreas críticas donde la ONU tiene un valor agregado.</w:t>
                            </w:r>
                          </w:p>
                          <w:p w14:paraId="2D2EDEA0" w14:textId="77777777" w:rsidR="00F951D7" w:rsidRPr="00ED7DB3" w:rsidRDefault="00F951D7" w:rsidP="00107808">
                            <w:pPr>
                              <w:tabs>
                                <w:tab w:val="left" w:pos="3825"/>
                              </w:tabs>
                              <w:jc w:val="both"/>
                            </w:pPr>
                          </w:p>
                          <w:p w14:paraId="7A1F66A1" w14:textId="60522070" w:rsidR="00F951D7" w:rsidRPr="00ED7DB3" w:rsidRDefault="00F951D7" w:rsidP="00107808">
                            <w:pPr>
                              <w:tabs>
                                <w:tab w:val="left" w:pos="3825"/>
                              </w:tabs>
                              <w:jc w:val="both"/>
                              <w:rPr>
                                <w:rFonts w:eastAsiaTheme="minorEastAsia"/>
                                <w:bCs/>
                                <w:kern w:val="2"/>
                                <w:lang w:val="es-ES_tradnl" w:eastAsia="ko-KR"/>
                              </w:rPr>
                            </w:pPr>
                            <w:r w:rsidRPr="00ED7DB3">
                              <w:t>El trabajo inter</w:t>
                            </w:r>
                            <w:r w:rsidR="00E541CC">
                              <w:t>a</w:t>
                            </w:r>
                            <w:r w:rsidRPr="00ED7DB3">
                              <w:t>gencial de los fondos, programas y agencias especializadas de la ONU es u</w:t>
                            </w:r>
                            <w:r w:rsidRPr="00ED7DB3">
                              <w:rPr>
                                <w:rFonts w:eastAsiaTheme="minorEastAsia"/>
                                <w:bCs/>
                                <w:kern w:val="2"/>
                                <w:lang w:val="es-ES_tradnl" w:eastAsia="ko-KR"/>
                              </w:rPr>
                              <w:t>n componente clave para fortalecer la cooperación y lograr los resultados de impacto esperados en el marco de la reforma. Además de trabajar de manera integral y coordinada al interior del Sistema, es necesario establecer alianzas estratégicas con actores clave como el sector privado, sociedad civil y la academia, entre otros.</w:t>
                            </w:r>
                          </w:p>
                          <w:p w14:paraId="21B12BC5" w14:textId="77777777" w:rsidR="00F951D7" w:rsidRPr="00ED7DB3" w:rsidRDefault="00F951D7" w:rsidP="00107808">
                            <w:pPr>
                              <w:tabs>
                                <w:tab w:val="left" w:pos="3825"/>
                              </w:tabs>
                              <w:jc w:val="both"/>
                              <w:rPr>
                                <w:rFonts w:eastAsiaTheme="minorEastAsia"/>
                                <w:bCs/>
                                <w:kern w:val="2"/>
                                <w:lang w:val="es-ES_tradnl" w:eastAsia="ko-KR"/>
                              </w:rPr>
                            </w:pPr>
                          </w:p>
                          <w:p w14:paraId="24E8F305" w14:textId="74C0DF1F" w:rsidR="00F951D7" w:rsidRPr="00ED7DB3" w:rsidRDefault="00F951D7" w:rsidP="00107808">
                            <w:pPr>
                              <w:tabs>
                                <w:tab w:val="left" w:pos="3825"/>
                              </w:tabs>
                              <w:jc w:val="both"/>
                              <w:rPr>
                                <w:rFonts w:eastAsiaTheme="minorEastAsia"/>
                                <w:bCs/>
                                <w:kern w:val="2"/>
                                <w:lang w:eastAsia="ko-KR"/>
                              </w:rPr>
                            </w:pPr>
                            <w:r w:rsidRPr="00ED7DB3">
                              <w:rPr>
                                <w:rFonts w:eastAsiaTheme="minorEastAsia"/>
                                <w:bCs/>
                                <w:kern w:val="2"/>
                                <w:lang w:val="es-ES_tradnl" w:eastAsia="ko-KR"/>
                              </w:rPr>
                              <w:t>Para el Gobierno de Colombia es</w:t>
                            </w:r>
                            <w:r w:rsidRPr="00ED7DB3">
                              <w:rPr>
                                <w:rFonts w:eastAsiaTheme="minorEastAsia"/>
                                <w:bCs/>
                                <w:kern w:val="2"/>
                                <w:lang w:eastAsia="ko-KR"/>
                              </w:rPr>
                              <w:t xml:space="preserve"> indispensable garantizar la sostenibilidad de los proyectos a través de la apropiación de capacidades, la réplica de buenas prácticas y la vinculación de la institucionalidad y de las comunidades locales en todas las etapas de la</w:t>
                            </w:r>
                            <w:r>
                              <w:rPr>
                                <w:rFonts w:eastAsiaTheme="minorEastAsia"/>
                                <w:bCs/>
                                <w:kern w:val="2"/>
                                <w:lang w:eastAsia="ko-KR"/>
                              </w:rPr>
                              <w:t xml:space="preserve"> cooperación</w:t>
                            </w:r>
                            <w:r w:rsidRPr="00ED7DB3">
                              <w:rPr>
                                <w:rFonts w:eastAsiaTheme="minorEastAsia"/>
                                <w:bCs/>
                                <w:kern w:val="2"/>
                                <w:lang w:eastAsia="ko-KR"/>
                              </w:rPr>
                              <w:t>.</w:t>
                            </w:r>
                          </w:p>
                          <w:p w14:paraId="17BFC11D" w14:textId="77777777" w:rsidR="00F951D7" w:rsidRPr="00ED7DB3" w:rsidRDefault="00F951D7" w:rsidP="00107808">
                            <w:pPr>
                              <w:tabs>
                                <w:tab w:val="left" w:pos="3825"/>
                              </w:tabs>
                              <w:jc w:val="both"/>
                              <w:rPr>
                                <w:rFonts w:eastAsiaTheme="minorEastAsia"/>
                                <w:bCs/>
                                <w:kern w:val="2"/>
                                <w:lang w:eastAsia="ko-KR"/>
                              </w:rPr>
                            </w:pPr>
                          </w:p>
                          <w:p w14:paraId="32603527" w14:textId="3629926D" w:rsidR="00F951D7" w:rsidRDefault="00F951D7" w:rsidP="00107808">
                            <w:pPr>
                              <w:tabs>
                                <w:tab w:val="left" w:pos="3825"/>
                              </w:tabs>
                              <w:jc w:val="both"/>
                            </w:pPr>
                            <w:r w:rsidRPr="00ED7DB3">
                              <w:t>El Gobierno de Colombia valora el trabajo, la experticia técnica de las Naciones Unidas, el conocimiento de buenas prácticas internacional</w:t>
                            </w:r>
                            <w:r w:rsidR="00425A98">
                              <w:t>es</w:t>
                            </w:r>
                            <w:r w:rsidRPr="00ED7DB3">
                              <w:t xml:space="preserve"> y la capacidad para adecuarlas al contexto nacional. Por ello, con base en su Plan Nacional de Desarrollo 2018-2022 ‘Pacto por Colombia, Pacto por la Equidad’, realizó un proceso de consulta y análisis interno y determinó tres grandes ejes en las que la Organización, conforme a su mandato, tiene ventajas comparativas y puede otorgar una contribución diferencial a los esfuerzos del Estado:</w:t>
                            </w:r>
                          </w:p>
                          <w:p w14:paraId="2FE3D4D0" w14:textId="77777777" w:rsidR="00F951D7" w:rsidRPr="00ED7DB3" w:rsidRDefault="00F951D7" w:rsidP="00107808">
                            <w:pPr>
                              <w:pStyle w:val="ListParagraph"/>
                              <w:numPr>
                                <w:ilvl w:val="0"/>
                                <w:numId w:val="32"/>
                              </w:numPr>
                              <w:tabs>
                                <w:tab w:val="left" w:pos="3825"/>
                              </w:tabs>
                              <w:spacing w:after="160" w:line="256" w:lineRule="auto"/>
                              <w:jc w:val="both"/>
                            </w:pPr>
                            <w:r w:rsidRPr="00ED7DB3">
                              <w:t>Estabilización: Paz con Legalidad</w:t>
                            </w:r>
                          </w:p>
                          <w:p w14:paraId="5267F984" w14:textId="77777777" w:rsidR="00F951D7" w:rsidRPr="00ED7DB3" w:rsidRDefault="00F951D7" w:rsidP="00107808">
                            <w:pPr>
                              <w:pStyle w:val="ListParagraph"/>
                              <w:numPr>
                                <w:ilvl w:val="0"/>
                                <w:numId w:val="32"/>
                              </w:numPr>
                              <w:tabs>
                                <w:tab w:val="left" w:pos="3825"/>
                              </w:tabs>
                              <w:spacing w:after="160" w:line="256" w:lineRule="auto"/>
                              <w:jc w:val="both"/>
                            </w:pPr>
                            <w:r w:rsidRPr="00ED7DB3">
                              <w:t>Migración como factor de desarrollo</w:t>
                            </w:r>
                          </w:p>
                          <w:p w14:paraId="79DC2181" w14:textId="77777777" w:rsidR="00F951D7" w:rsidRPr="00ED7DB3" w:rsidRDefault="00F951D7" w:rsidP="00107808">
                            <w:pPr>
                              <w:pStyle w:val="ListParagraph"/>
                              <w:numPr>
                                <w:ilvl w:val="0"/>
                                <w:numId w:val="32"/>
                              </w:numPr>
                              <w:tabs>
                                <w:tab w:val="left" w:pos="3825"/>
                              </w:tabs>
                              <w:spacing w:after="160" w:line="256" w:lineRule="auto"/>
                              <w:jc w:val="both"/>
                            </w:pPr>
                            <w:r w:rsidRPr="00ED7DB3">
                              <w:t xml:space="preserve">Apoyo a los ODS catalizadores </w:t>
                            </w:r>
                          </w:p>
                          <w:p w14:paraId="0CFE48EE" w14:textId="77777777" w:rsidR="00F951D7" w:rsidRDefault="00F951D7" w:rsidP="00CB3732">
                            <w:pPr>
                              <w:jc w:val="both"/>
                            </w:pPr>
                            <w:r w:rsidRPr="00ED7DB3">
                              <w:t>Para conducir los resultados a buen término, se conformarán grupos de resultados, planes de trabajo conjunto y una estructura de seguimiento, supervisión y rendición de cuentas, que respondan a los estándares establecidos por la reforma de los mecanismos de rendición de cuentas al Gobierno sobre los resultados, acciones y el trabajo en los territorios de la cooperación de las Naciones Unidas en Colombia.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5A64B" id="_x0000_t202" coordsize="21600,21600" o:spt="202" path="m,l,21600r21600,l21600,xe">
                <v:stroke joinstyle="miter"/>
                <v:path gradientshapeok="t" o:connecttype="rect"/>
              </v:shapetype>
              <v:shape id="Cuadro de texto 2" o:spid="_x0000_s1026" type="#_x0000_t202" style="position:absolute;margin-left:2.75pt;margin-top:-14.1pt;width:462.9pt;height:712.3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6dKgIAAE4EAAAOAAAAZHJzL2Uyb0RvYy54bWysVNtu2zAMfR+wfxD0vjjJkjY14hRdugwD&#10;ugvQ7QMYSY6FyaImKbGzrx8lp1l2exnmB4EUqUPykPTytm8NOygfNNqKT0ZjzpQVKLXdVfzzp82L&#10;BWchgpVg0KqKH1Xgt6vnz5adK9UUGzRSeUYgNpSdq3gToyuLIohGtRBG6JQlY42+hUiq3xXSQ0fo&#10;rSmm4/FV0aGXzqNQIdDt/WDkq4xf10rED3UdVGSm4pRbzKfP5zadxWoJ5c6Da7Q4pQH/kEUL2lLQ&#10;M9Q9RGB7r3+DarXwGLCOI4FtgXWthco1UDWT8S/VPDbgVK6FyAnuTFP4f7Di/eGjZ1pWfDq55sxC&#10;S01a70F6ZFKxqPqIbJpo6lwoyfvRkX/sX2FP7c4lB/eA4ktgFtcN2J268x67RoGkNCfpZXHxdMAJ&#10;CWTbvUNJ0WAfMQP1tW8Th8QKI3Rq1/HcIsqDCbqcL64Xi5dkEmS7Gc+uFrN5jgHl03PnQ3yjsGVJ&#10;qLinGcjwcHgIMaUD5ZNLihbQaLnRxmTF77Zr49kBaF42+Tuh/+RmLOso/Hw6Hxj4K8Q4f3+CaHWk&#10;wTe6rfji7ARl4u21lXksI2gzyJSysSciE3cDi7Hf9qfGbFEeiVKPw4DTQpLQoP/GWUfDXfHwdQ9e&#10;cWbeWmrLzWQ2S9uQldn8ekqKv7RsLy1gBUFVPHI2iOuYNygT5u6ofRudiU19HjI55UpDm/k+LVja&#10;iks9e/34Day+AwAA//8DAFBLAwQUAAYACAAAACEAo5GeMN4AAAAKAQAADwAAAGRycy9kb3ducmV2&#10;LnhtbEyPwW7CMBBE75X6D9ZW6gWBQyJHEOKgFolTTwR6N/E2iYjXqW0g/H3dU3tczdPM23I7mYHd&#10;0PnekoTlIgGG1FjdUyvhdNzPV8B8UKTVYAklPNDDtnp+KlWh7Z0OeKtDy2IJ+UJJ6EIYC85906FR&#10;fmFHpJh9WWdUiKdruXbqHsvNwNMkyblRPcWFTo2467C51FcjIf+us9nHp57R4bF/d40RencSUr6+&#10;TG8bYAGn8AfDr35Uhyo6ne2VtGeDBCEiKGGerlJgMV9nywzYOYLZOhfAq5L/f6H6AQAA//8DAFBL&#10;AQItABQABgAIAAAAIQC2gziS/gAAAOEBAAATAAAAAAAAAAAAAAAAAAAAAABbQ29udGVudF9UeXBl&#10;c10ueG1sUEsBAi0AFAAGAAgAAAAhADj9If/WAAAAlAEAAAsAAAAAAAAAAAAAAAAALwEAAF9yZWxz&#10;Ly5yZWxzUEsBAi0AFAAGAAgAAAAhAEplrp0qAgAATgQAAA4AAAAAAAAAAAAAAAAALgIAAGRycy9l&#10;Mm9Eb2MueG1sUEsBAi0AFAAGAAgAAAAhAKORnjDeAAAACgEAAA8AAAAAAAAAAAAAAAAAhAQAAGRy&#10;cy9kb3ducmV2LnhtbFBLBQYAAAAABAAEAPMAAACPBQAAAAA=&#10;">
                <v:textbox style="mso-fit-shape-to-text:t">
                  <w:txbxContent>
                    <w:p w14:paraId="69E7E5DF" w14:textId="1679AD7A" w:rsidR="00F951D7" w:rsidRPr="00ED7DB3" w:rsidRDefault="00F951D7" w:rsidP="00107808">
                      <w:pPr>
                        <w:tabs>
                          <w:tab w:val="left" w:pos="3825"/>
                        </w:tabs>
                        <w:jc w:val="both"/>
                      </w:pPr>
                      <w:r w:rsidRPr="00ED7DB3">
                        <w:t>En 2019 inició la implementación de la reforma al Sistema de Desarrollo de las Naciones Unidas, cuyas bases fueron sentadas en la Resolución 72/279 de la Asamblea General de las Naciones Unidas. El objetivo de la reforma es asegurar una mejor estructura del apoyo del Sistema de Desarrollo de la ONU en los países</w:t>
                      </w:r>
                      <w:r w:rsidR="00945441">
                        <w:t>,</w:t>
                      </w:r>
                      <w:r w:rsidRPr="00ED7DB3">
                        <w:t xml:space="preserve"> mejorando su efectividad a partir de la alineación de sus acciones con las necesidades y prioridades específicas de los Estados frente al desarrollo sostenible.</w:t>
                      </w:r>
                    </w:p>
                    <w:p w14:paraId="006A8AE9" w14:textId="77777777" w:rsidR="00F951D7" w:rsidRPr="00ED7DB3" w:rsidRDefault="00F951D7" w:rsidP="00107808">
                      <w:pPr>
                        <w:tabs>
                          <w:tab w:val="left" w:pos="3825"/>
                        </w:tabs>
                        <w:jc w:val="both"/>
                      </w:pPr>
                    </w:p>
                    <w:p w14:paraId="125FB988" w14:textId="77777777" w:rsidR="00F951D7" w:rsidRPr="00ED7DB3" w:rsidRDefault="00F951D7" w:rsidP="00107808">
                      <w:pPr>
                        <w:tabs>
                          <w:tab w:val="left" w:pos="3825"/>
                        </w:tabs>
                        <w:jc w:val="both"/>
                      </w:pPr>
                      <w:r w:rsidRPr="00ED7DB3">
                        <w:t>El Gobierno de Colombia comparte la visión del Secretario General y considera que la implementación de la reforma optimiza recursos, facilita resultados de impacto orientados a la generación y fortalecimiento de capacidades propias sostenibles de los Estados y las comunidades, a la vez que mejora la transparencia y rendición de cuentas por parte del Sistema.</w:t>
                      </w:r>
                    </w:p>
                    <w:p w14:paraId="7D5D4250" w14:textId="77777777" w:rsidR="00F951D7" w:rsidRDefault="00F951D7" w:rsidP="00107808">
                      <w:pPr>
                        <w:tabs>
                          <w:tab w:val="left" w:pos="3825"/>
                        </w:tabs>
                        <w:jc w:val="both"/>
                        <w:rPr>
                          <w:sz w:val="24"/>
                          <w:szCs w:val="24"/>
                        </w:rPr>
                      </w:pPr>
                    </w:p>
                    <w:p w14:paraId="7DC5ED55" w14:textId="690EB84A" w:rsidR="00F951D7" w:rsidRPr="00ED7DB3" w:rsidRDefault="00F951D7" w:rsidP="00107808">
                      <w:pPr>
                        <w:tabs>
                          <w:tab w:val="left" w:pos="3825"/>
                        </w:tabs>
                        <w:jc w:val="both"/>
                      </w:pPr>
                      <w:r w:rsidRPr="00ED7DB3">
                        <w:t>Como eje principal de la implementación de esta reforma, el Gobierno Nacional lideró con la Oficina del Coordinador Residente y el Equipo País la formulación del presente Marco de Cooperación de las Naciones Unidas para el Desarrollo Sostenible 2020-2023. Este documento establece la planificación y ejecución</w:t>
                      </w:r>
                      <w:r>
                        <w:t xml:space="preserve">, monitoreo y evaluación </w:t>
                      </w:r>
                      <w:r w:rsidRPr="00ED7DB3">
                        <w:t>de la cooperación con la ONU a nivel nacional y local, en los territorios priorizados por el Gobierno Nacional. El Marco materializa un cambio de paradigma a partir del cual el Sistema implementa un enfoque basado en las demandas del Estado en áreas críticas donde la ONU tiene un valor agregado.</w:t>
                      </w:r>
                    </w:p>
                    <w:p w14:paraId="2D2EDEA0" w14:textId="77777777" w:rsidR="00F951D7" w:rsidRPr="00ED7DB3" w:rsidRDefault="00F951D7" w:rsidP="00107808">
                      <w:pPr>
                        <w:tabs>
                          <w:tab w:val="left" w:pos="3825"/>
                        </w:tabs>
                        <w:jc w:val="both"/>
                      </w:pPr>
                    </w:p>
                    <w:p w14:paraId="7A1F66A1" w14:textId="60522070" w:rsidR="00F951D7" w:rsidRPr="00ED7DB3" w:rsidRDefault="00F951D7" w:rsidP="00107808">
                      <w:pPr>
                        <w:tabs>
                          <w:tab w:val="left" w:pos="3825"/>
                        </w:tabs>
                        <w:jc w:val="both"/>
                        <w:rPr>
                          <w:rFonts w:eastAsiaTheme="minorEastAsia"/>
                          <w:bCs/>
                          <w:kern w:val="2"/>
                          <w:lang w:val="es-ES_tradnl" w:eastAsia="ko-KR"/>
                        </w:rPr>
                      </w:pPr>
                      <w:r w:rsidRPr="00ED7DB3">
                        <w:t>El trabajo inter</w:t>
                      </w:r>
                      <w:r w:rsidR="00E541CC">
                        <w:t>a</w:t>
                      </w:r>
                      <w:r w:rsidRPr="00ED7DB3">
                        <w:t>gencial de los fondos, programas y agencias especializadas de la ONU es u</w:t>
                      </w:r>
                      <w:r w:rsidRPr="00ED7DB3">
                        <w:rPr>
                          <w:rFonts w:eastAsiaTheme="minorEastAsia"/>
                          <w:bCs/>
                          <w:kern w:val="2"/>
                          <w:lang w:val="es-ES_tradnl" w:eastAsia="ko-KR"/>
                        </w:rPr>
                        <w:t>n componente clave para fortalecer la cooperación y lograr los resultados de impacto esperados en el marco de la reforma. Además de trabajar de manera integral y coordinada al interior del Sistema, es necesario establecer alianzas estratégicas con actores clave como el sector privado, sociedad civil y la academia, entre otros.</w:t>
                      </w:r>
                    </w:p>
                    <w:p w14:paraId="21B12BC5" w14:textId="77777777" w:rsidR="00F951D7" w:rsidRPr="00ED7DB3" w:rsidRDefault="00F951D7" w:rsidP="00107808">
                      <w:pPr>
                        <w:tabs>
                          <w:tab w:val="left" w:pos="3825"/>
                        </w:tabs>
                        <w:jc w:val="both"/>
                        <w:rPr>
                          <w:rFonts w:eastAsiaTheme="minorEastAsia"/>
                          <w:bCs/>
                          <w:kern w:val="2"/>
                          <w:lang w:val="es-ES_tradnl" w:eastAsia="ko-KR"/>
                        </w:rPr>
                      </w:pPr>
                    </w:p>
                    <w:p w14:paraId="24E8F305" w14:textId="74C0DF1F" w:rsidR="00F951D7" w:rsidRPr="00ED7DB3" w:rsidRDefault="00F951D7" w:rsidP="00107808">
                      <w:pPr>
                        <w:tabs>
                          <w:tab w:val="left" w:pos="3825"/>
                        </w:tabs>
                        <w:jc w:val="both"/>
                        <w:rPr>
                          <w:rFonts w:eastAsiaTheme="minorEastAsia"/>
                          <w:bCs/>
                          <w:kern w:val="2"/>
                          <w:lang w:eastAsia="ko-KR"/>
                        </w:rPr>
                      </w:pPr>
                      <w:r w:rsidRPr="00ED7DB3">
                        <w:rPr>
                          <w:rFonts w:eastAsiaTheme="minorEastAsia"/>
                          <w:bCs/>
                          <w:kern w:val="2"/>
                          <w:lang w:val="es-ES_tradnl" w:eastAsia="ko-KR"/>
                        </w:rPr>
                        <w:t>Para el Gobierno de Colombia es</w:t>
                      </w:r>
                      <w:r w:rsidRPr="00ED7DB3">
                        <w:rPr>
                          <w:rFonts w:eastAsiaTheme="minorEastAsia"/>
                          <w:bCs/>
                          <w:kern w:val="2"/>
                          <w:lang w:eastAsia="ko-KR"/>
                        </w:rPr>
                        <w:t xml:space="preserve"> indispensable garantizar la sostenibilidad de los proyectos a través de la apropiación de capacidades, la réplica de buenas prácticas y la vinculación de la institucionalidad y de las comunidades locales en todas las etapas de la</w:t>
                      </w:r>
                      <w:r>
                        <w:rPr>
                          <w:rFonts w:eastAsiaTheme="minorEastAsia"/>
                          <w:bCs/>
                          <w:kern w:val="2"/>
                          <w:lang w:eastAsia="ko-KR"/>
                        </w:rPr>
                        <w:t xml:space="preserve"> cooperación</w:t>
                      </w:r>
                      <w:r w:rsidRPr="00ED7DB3">
                        <w:rPr>
                          <w:rFonts w:eastAsiaTheme="minorEastAsia"/>
                          <w:bCs/>
                          <w:kern w:val="2"/>
                          <w:lang w:eastAsia="ko-KR"/>
                        </w:rPr>
                        <w:t>.</w:t>
                      </w:r>
                    </w:p>
                    <w:p w14:paraId="17BFC11D" w14:textId="77777777" w:rsidR="00F951D7" w:rsidRPr="00ED7DB3" w:rsidRDefault="00F951D7" w:rsidP="00107808">
                      <w:pPr>
                        <w:tabs>
                          <w:tab w:val="left" w:pos="3825"/>
                        </w:tabs>
                        <w:jc w:val="both"/>
                        <w:rPr>
                          <w:rFonts w:eastAsiaTheme="minorEastAsia"/>
                          <w:bCs/>
                          <w:kern w:val="2"/>
                          <w:lang w:eastAsia="ko-KR"/>
                        </w:rPr>
                      </w:pPr>
                    </w:p>
                    <w:p w14:paraId="32603527" w14:textId="3629926D" w:rsidR="00F951D7" w:rsidRDefault="00F951D7" w:rsidP="00107808">
                      <w:pPr>
                        <w:tabs>
                          <w:tab w:val="left" w:pos="3825"/>
                        </w:tabs>
                        <w:jc w:val="both"/>
                      </w:pPr>
                      <w:r w:rsidRPr="00ED7DB3">
                        <w:t>El Gobierno de Colombia valora el trabajo, la experticia técnica de las Naciones Unidas, el conocimiento de buenas prácticas internacional</w:t>
                      </w:r>
                      <w:r w:rsidR="00425A98">
                        <w:t>es</w:t>
                      </w:r>
                      <w:r w:rsidRPr="00ED7DB3">
                        <w:t xml:space="preserve"> y la capacidad para adecuarlas al contexto nacional. Por ello, con base en su Plan Nacional de Desarrollo 2018-2022 ‘Pacto por Colombia, Pacto por la Equidad’, realizó un proceso de consulta y análisis interno y determinó tres grandes ejes en las que la Organización, conforme a su mandato, tiene ventajas comparativas y puede otorgar una contribución diferencial a los esfuerzos del Estado:</w:t>
                      </w:r>
                    </w:p>
                    <w:p w14:paraId="2FE3D4D0" w14:textId="77777777" w:rsidR="00F951D7" w:rsidRPr="00ED7DB3" w:rsidRDefault="00F951D7" w:rsidP="00107808">
                      <w:pPr>
                        <w:pStyle w:val="ListParagraph"/>
                        <w:numPr>
                          <w:ilvl w:val="0"/>
                          <w:numId w:val="32"/>
                        </w:numPr>
                        <w:tabs>
                          <w:tab w:val="left" w:pos="3825"/>
                        </w:tabs>
                        <w:spacing w:after="160" w:line="256" w:lineRule="auto"/>
                        <w:jc w:val="both"/>
                      </w:pPr>
                      <w:r w:rsidRPr="00ED7DB3">
                        <w:t>Estabilización: Paz con Legalidad</w:t>
                      </w:r>
                    </w:p>
                    <w:p w14:paraId="5267F984" w14:textId="77777777" w:rsidR="00F951D7" w:rsidRPr="00ED7DB3" w:rsidRDefault="00F951D7" w:rsidP="00107808">
                      <w:pPr>
                        <w:pStyle w:val="ListParagraph"/>
                        <w:numPr>
                          <w:ilvl w:val="0"/>
                          <w:numId w:val="32"/>
                        </w:numPr>
                        <w:tabs>
                          <w:tab w:val="left" w:pos="3825"/>
                        </w:tabs>
                        <w:spacing w:after="160" w:line="256" w:lineRule="auto"/>
                        <w:jc w:val="both"/>
                      </w:pPr>
                      <w:r w:rsidRPr="00ED7DB3">
                        <w:t>Migración como factor de desarrollo</w:t>
                      </w:r>
                    </w:p>
                    <w:p w14:paraId="79DC2181" w14:textId="77777777" w:rsidR="00F951D7" w:rsidRPr="00ED7DB3" w:rsidRDefault="00F951D7" w:rsidP="00107808">
                      <w:pPr>
                        <w:pStyle w:val="ListParagraph"/>
                        <w:numPr>
                          <w:ilvl w:val="0"/>
                          <w:numId w:val="32"/>
                        </w:numPr>
                        <w:tabs>
                          <w:tab w:val="left" w:pos="3825"/>
                        </w:tabs>
                        <w:spacing w:after="160" w:line="256" w:lineRule="auto"/>
                        <w:jc w:val="both"/>
                      </w:pPr>
                      <w:r w:rsidRPr="00ED7DB3">
                        <w:t xml:space="preserve">Apoyo a los ODS catalizadores </w:t>
                      </w:r>
                    </w:p>
                    <w:p w14:paraId="0CFE48EE" w14:textId="77777777" w:rsidR="00F951D7" w:rsidRDefault="00F951D7" w:rsidP="00CB3732">
                      <w:pPr>
                        <w:jc w:val="both"/>
                      </w:pPr>
                      <w:r w:rsidRPr="00ED7DB3">
                        <w:t>Para conducir los resultados a buen término, se conformarán grupos de resultados, planes de trabajo conjunto y una estructura de seguimiento, supervisión y rendición de cuentas, que respondan a los estándares establecidos por la reforma de los mecanismos de rendición de cuentas al Gobierno sobre los resultados, acciones y el trabajo en los territorios de la cooperación de las Naciones Unidas en Colombia.</w:t>
                      </w:r>
                    </w:p>
                  </w:txbxContent>
                </v:textbox>
                <w10:wrap type="square"/>
              </v:shape>
            </w:pict>
          </mc:Fallback>
        </mc:AlternateContent>
      </w:r>
    </w:p>
    <w:p w14:paraId="782C435F" w14:textId="7D65179E" w:rsidR="00E030D5" w:rsidRDefault="00E030D5">
      <w:pPr>
        <w:rPr>
          <w:b/>
          <w:sz w:val="10"/>
          <w:szCs w:val="10"/>
        </w:rPr>
      </w:pPr>
    </w:p>
    <w:p w14:paraId="2A481172" w14:textId="29D1FE6F" w:rsidR="007F22E3" w:rsidRDefault="007F22E3">
      <w:pPr>
        <w:rPr>
          <w:b/>
          <w:sz w:val="10"/>
          <w:szCs w:val="10"/>
        </w:rPr>
      </w:pPr>
    </w:p>
    <w:p w14:paraId="781AAEC1" w14:textId="32AF186D" w:rsidR="007F22E3" w:rsidRDefault="007F22E3">
      <w:pPr>
        <w:rPr>
          <w:b/>
          <w:sz w:val="10"/>
          <w:szCs w:val="10"/>
        </w:rPr>
      </w:pPr>
    </w:p>
    <w:p w14:paraId="0248E03F" w14:textId="40CF91C6" w:rsidR="007F22E3" w:rsidRDefault="007F22E3">
      <w:pPr>
        <w:rPr>
          <w:b/>
          <w:sz w:val="10"/>
          <w:szCs w:val="10"/>
        </w:rPr>
      </w:pPr>
    </w:p>
    <w:p w14:paraId="76183E4F" w14:textId="1B1B4454" w:rsidR="007F22E3" w:rsidRDefault="007F22E3">
      <w:pPr>
        <w:rPr>
          <w:b/>
          <w:sz w:val="10"/>
          <w:szCs w:val="10"/>
        </w:rPr>
      </w:pPr>
    </w:p>
    <w:p w14:paraId="00190616" w14:textId="5B0B3CFA" w:rsidR="007F22E3" w:rsidRDefault="007F22E3">
      <w:pPr>
        <w:rPr>
          <w:b/>
          <w:sz w:val="10"/>
          <w:szCs w:val="10"/>
        </w:rPr>
      </w:pPr>
    </w:p>
    <w:p w14:paraId="592F2B7F" w14:textId="01A4851A" w:rsidR="007F22E3" w:rsidRDefault="007F22E3">
      <w:pPr>
        <w:rPr>
          <w:b/>
          <w:sz w:val="10"/>
          <w:szCs w:val="10"/>
        </w:rPr>
      </w:pPr>
    </w:p>
    <w:p w14:paraId="1F92E162" w14:textId="60DD2326" w:rsidR="007F22E3" w:rsidRDefault="007F22E3">
      <w:pPr>
        <w:rPr>
          <w:b/>
          <w:sz w:val="10"/>
          <w:szCs w:val="10"/>
        </w:rPr>
      </w:pPr>
    </w:p>
    <w:p w14:paraId="1E9A5724" w14:textId="220DB248" w:rsidR="007F22E3" w:rsidRDefault="007F22E3">
      <w:pPr>
        <w:rPr>
          <w:b/>
          <w:sz w:val="10"/>
          <w:szCs w:val="10"/>
        </w:rPr>
      </w:pPr>
    </w:p>
    <w:p w14:paraId="027D4276" w14:textId="1A6B553A" w:rsidR="007F22E3" w:rsidRDefault="007F22E3">
      <w:pPr>
        <w:rPr>
          <w:b/>
          <w:sz w:val="10"/>
          <w:szCs w:val="10"/>
        </w:rPr>
      </w:pPr>
    </w:p>
    <w:p w14:paraId="22B159EE" w14:textId="77777777" w:rsidR="007F22E3" w:rsidRPr="006246F1" w:rsidRDefault="007F22E3">
      <w:pPr>
        <w:rPr>
          <w:b/>
          <w:sz w:val="10"/>
          <w:szCs w:val="10"/>
        </w:rPr>
      </w:pPr>
    </w:p>
    <w:sdt>
      <w:sdtPr>
        <w:rPr>
          <w:rFonts w:ascii="Arial" w:eastAsia="Arial" w:hAnsi="Arial" w:cs="Arial"/>
          <w:color w:val="auto"/>
          <w:sz w:val="22"/>
          <w:szCs w:val="22"/>
          <w:lang w:val="es-ES" w:eastAsia="es-CO"/>
        </w:rPr>
        <w:id w:val="-1057630740"/>
        <w:docPartObj>
          <w:docPartGallery w:val="Table of Contents"/>
          <w:docPartUnique/>
        </w:docPartObj>
      </w:sdtPr>
      <w:sdtEndPr>
        <w:rPr>
          <w:b/>
          <w:bCs/>
        </w:rPr>
      </w:sdtEndPr>
      <w:sdtContent>
        <w:p w14:paraId="3F5DC204" w14:textId="31E4EEEF" w:rsidR="00CD54ED" w:rsidRPr="00D4606E" w:rsidRDefault="000912B3">
          <w:pPr>
            <w:pStyle w:val="TOCHeading"/>
            <w:rPr>
              <w:rFonts w:ascii="Arial" w:hAnsi="Arial" w:cs="Arial"/>
              <w:sz w:val="28"/>
              <w:szCs w:val="28"/>
              <w:lang w:val="es-ES"/>
            </w:rPr>
          </w:pPr>
          <w:r w:rsidRPr="00D4606E">
            <w:rPr>
              <w:rFonts w:ascii="Arial" w:hAnsi="Arial" w:cs="Arial"/>
              <w:sz w:val="28"/>
              <w:szCs w:val="28"/>
              <w:lang w:val="es-ES"/>
            </w:rPr>
            <w:t xml:space="preserve">TABLA DE CONTENIDO </w:t>
          </w:r>
        </w:p>
        <w:p w14:paraId="36AF2430" w14:textId="77777777" w:rsidR="000912B3" w:rsidRPr="00D4606E" w:rsidRDefault="000912B3" w:rsidP="000912B3">
          <w:pPr>
            <w:rPr>
              <w:lang w:val="es-ES" w:eastAsia="en-US"/>
            </w:rPr>
          </w:pPr>
        </w:p>
        <w:p w14:paraId="77BDBE25" w14:textId="3BF76F77" w:rsidR="00D4606E" w:rsidRPr="00D4606E" w:rsidRDefault="00CD54ED">
          <w:pPr>
            <w:pStyle w:val="TOC1"/>
            <w:tabs>
              <w:tab w:val="right" w:leader="dot" w:pos="9350"/>
            </w:tabs>
            <w:rPr>
              <w:rFonts w:ascii="Arial" w:hAnsi="Arial" w:cs="Arial"/>
              <w:noProof/>
            </w:rPr>
          </w:pPr>
          <w:r w:rsidRPr="00D4606E">
            <w:rPr>
              <w:rFonts w:ascii="Arial" w:hAnsi="Arial" w:cs="Arial"/>
            </w:rPr>
            <w:fldChar w:fldCharType="begin"/>
          </w:r>
          <w:r w:rsidRPr="00D4606E">
            <w:rPr>
              <w:rFonts w:ascii="Arial" w:hAnsi="Arial" w:cs="Arial"/>
            </w:rPr>
            <w:instrText xml:space="preserve"> TOC \o "1-3" \h \z \u </w:instrText>
          </w:r>
          <w:r w:rsidRPr="00D4606E">
            <w:rPr>
              <w:rFonts w:ascii="Arial" w:hAnsi="Arial" w:cs="Arial"/>
            </w:rPr>
            <w:fldChar w:fldCharType="separate"/>
          </w:r>
          <w:hyperlink w:anchor="_Toc35460536" w:history="1">
            <w:r w:rsidR="00D4606E" w:rsidRPr="00D4606E">
              <w:rPr>
                <w:rStyle w:val="Hyperlink"/>
                <w:rFonts w:ascii="Arial" w:hAnsi="Arial" w:cs="Arial"/>
                <w:noProof/>
              </w:rPr>
              <w:t>CAPÍTULO 1: AVANCES DEL PAÍS HACIA LA CONSECUCIÓN DE LA AGENDA 2030</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_Toc35460536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w:t>
            </w:r>
            <w:r w:rsidR="00D4606E" w:rsidRPr="00D4606E">
              <w:rPr>
                <w:rFonts w:ascii="Arial" w:hAnsi="Arial" w:cs="Arial"/>
                <w:noProof/>
                <w:webHidden/>
              </w:rPr>
              <w:fldChar w:fldCharType="end"/>
            </w:r>
          </w:hyperlink>
        </w:p>
        <w:p w14:paraId="4534971D" w14:textId="2DBEEBA4" w:rsidR="00D4606E" w:rsidRPr="00D4606E" w:rsidRDefault="00BD68AA">
          <w:pPr>
            <w:pStyle w:val="TOC2"/>
            <w:tabs>
              <w:tab w:val="right" w:leader="dot" w:pos="9350"/>
            </w:tabs>
            <w:rPr>
              <w:rFonts w:ascii="Arial" w:hAnsi="Arial" w:cs="Arial"/>
              <w:noProof/>
            </w:rPr>
          </w:pPr>
          <w:hyperlink w:anchor="_Toc35460537" w:history="1">
            <w:r w:rsidR="00D4606E" w:rsidRPr="00D4606E">
              <w:rPr>
                <w:rStyle w:val="Hyperlink"/>
                <w:rFonts w:ascii="Arial" w:hAnsi="Arial" w:cs="Arial"/>
                <w:b/>
                <w:bCs/>
                <w:noProof/>
              </w:rPr>
              <w:t>1.1 Contexto del País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_Toc35460537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w:t>
            </w:r>
            <w:r w:rsidR="00D4606E" w:rsidRPr="00D4606E">
              <w:rPr>
                <w:rFonts w:ascii="Arial" w:hAnsi="Arial" w:cs="Arial"/>
                <w:noProof/>
                <w:webHidden/>
              </w:rPr>
              <w:fldChar w:fldCharType="end"/>
            </w:r>
          </w:hyperlink>
        </w:p>
        <w:p w14:paraId="0D960F2D" w14:textId="79B4FC83" w:rsidR="00D4606E" w:rsidRPr="00D4606E" w:rsidRDefault="00BD68AA">
          <w:pPr>
            <w:pStyle w:val="TOC2"/>
            <w:tabs>
              <w:tab w:val="right" w:leader="dot" w:pos="9350"/>
            </w:tabs>
            <w:rPr>
              <w:rFonts w:ascii="Arial" w:hAnsi="Arial" w:cs="Arial"/>
              <w:noProof/>
            </w:rPr>
          </w:pPr>
          <w:hyperlink w:anchor="_Toc35460538" w:history="1">
            <w:r w:rsidR="00D4606E" w:rsidRPr="00D4606E">
              <w:rPr>
                <w:rStyle w:val="Hyperlink"/>
                <w:rFonts w:ascii="Arial" w:hAnsi="Arial" w:cs="Arial"/>
                <w:b/>
                <w:bCs/>
                <w:noProof/>
              </w:rPr>
              <w:t>1.2 Visión nacional del desarrollo sostenible</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_Toc35460538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w:t>
            </w:r>
            <w:r w:rsidR="00D4606E" w:rsidRPr="00D4606E">
              <w:rPr>
                <w:rFonts w:ascii="Arial" w:hAnsi="Arial" w:cs="Arial"/>
                <w:noProof/>
                <w:webHidden/>
              </w:rPr>
              <w:fldChar w:fldCharType="end"/>
            </w:r>
          </w:hyperlink>
        </w:p>
        <w:p w14:paraId="50D0EA71" w14:textId="49E34844" w:rsidR="00D4606E" w:rsidRPr="00D4606E" w:rsidRDefault="00BD68AA">
          <w:pPr>
            <w:pStyle w:val="TOC2"/>
            <w:tabs>
              <w:tab w:val="right" w:leader="dot" w:pos="9350"/>
            </w:tabs>
            <w:rPr>
              <w:rFonts w:ascii="Arial" w:hAnsi="Arial" w:cs="Arial"/>
              <w:noProof/>
            </w:rPr>
          </w:pPr>
          <w:hyperlink w:anchor="_Toc35460539" w:history="1">
            <w:r w:rsidR="00D4606E" w:rsidRPr="00D4606E">
              <w:rPr>
                <w:rStyle w:val="Hyperlink"/>
                <w:rFonts w:ascii="Arial" w:hAnsi="Arial" w:cs="Arial"/>
                <w:b/>
                <w:bCs/>
                <w:noProof/>
              </w:rPr>
              <w:t>1.3 Progreso y desafíos para alcanzar los ODS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_Toc35460539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5</w:t>
            </w:r>
            <w:r w:rsidR="00D4606E" w:rsidRPr="00D4606E">
              <w:rPr>
                <w:rFonts w:ascii="Arial" w:hAnsi="Arial" w:cs="Arial"/>
                <w:noProof/>
                <w:webHidden/>
              </w:rPr>
              <w:fldChar w:fldCharType="end"/>
            </w:r>
          </w:hyperlink>
        </w:p>
        <w:p w14:paraId="79BEDA9F" w14:textId="7A1D41EF" w:rsidR="00D4606E" w:rsidRPr="00D4606E" w:rsidRDefault="00BD68AA">
          <w:pPr>
            <w:pStyle w:val="TOC2"/>
            <w:tabs>
              <w:tab w:val="right" w:leader="dot" w:pos="9350"/>
            </w:tabs>
            <w:rPr>
              <w:rFonts w:ascii="Arial" w:hAnsi="Arial" w:cs="Arial"/>
              <w:noProof/>
            </w:rPr>
          </w:pPr>
          <w:hyperlink w:anchor="_Toc35460540" w:history="1">
            <w:r w:rsidR="00D4606E" w:rsidRPr="00D4606E">
              <w:rPr>
                <w:rStyle w:val="Hyperlink"/>
                <w:rFonts w:ascii="Arial" w:hAnsi="Arial" w:cs="Arial"/>
                <w:b/>
                <w:bCs/>
                <w:noProof/>
              </w:rPr>
              <w:t>2.1 Teoría del Cambio y Áreas Estratégicas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_Toc35460540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6</w:t>
            </w:r>
            <w:r w:rsidR="00D4606E" w:rsidRPr="00D4606E">
              <w:rPr>
                <w:rFonts w:ascii="Arial" w:hAnsi="Arial" w:cs="Arial"/>
                <w:noProof/>
                <w:webHidden/>
              </w:rPr>
              <w:fldChar w:fldCharType="end"/>
            </w:r>
          </w:hyperlink>
        </w:p>
        <w:p w14:paraId="29D60358" w14:textId="799025A4" w:rsidR="00D4606E" w:rsidRPr="00D4606E" w:rsidRDefault="00BD68AA">
          <w:pPr>
            <w:pStyle w:val="TOC2"/>
            <w:tabs>
              <w:tab w:val="right" w:leader="dot" w:pos="9350"/>
            </w:tabs>
            <w:rPr>
              <w:rFonts w:ascii="Arial" w:hAnsi="Arial" w:cs="Arial"/>
              <w:noProof/>
            </w:rPr>
          </w:pPr>
          <w:hyperlink w:anchor="_Toc35460541" w:history="1">
            <w:r w:rsidR="00D4606E" w:rsidRPr="00D4606E">
              <w:rPr>
                <w:rStyle w:val="Hyperlink"/>
                <w:rFonts w:ascii="Arial" w:hAnsi="Arial" w:cs="Arial"/>
                <w:b/>
                <w:bCs/>
                <w:noProof/>
              </w:rPr>
              <w:t>2.2 Resultados de desarrollo previstos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_Toc35460541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7</w:t>
            </w:r>
            <w:r w:rsidR="00D4606E" w:rsidRPr="00D4606E">
              <w:rPr>
                <w:rFonts w:ascii="Arial" w:hAnsi="Arial" w:cs="Arial"/>
                <w:noProof/>
                <w:webHidden/>
              </w:rPr>
              <w:fldChar w:fldCharType="end"/>
            </w:r>
          </w:hyperlink>
        </w:p>
        <w:p w14:paraId="124B0AEF" w14:textId="03E1DE46" w:rsidR="00D4606E" w:rsidRPr="00D4606E" w:rsidRDefault="00BD68AA">
          <w:pPr>
            <w:pStyle w:val="TOC2"/>
            <w:tabs>
              <w:tab w:val="right" w:leader="dot" w:pos="9350"/>
            </w:tabs>
            <w:rPr>
              <w:rFonts w:ascii="Arial" w:hAnsi="Arial" w:cs="Arial"/>
              <w:noProof/>
            </w:rPr>
          </w:pPr>
          <w:hyperlink w:anchor="_Toc35460542" w:history="1">
            <w:r w:rsidR="00D4606E" w:rsidRPr="00D4606E">
              <w:rPr>
                <w:rStyle w:val="Hyperlink"/>
                <w:rFonts w:ascii="Arial" w:hAnsi="Arial" w:cs="Arial"/>
                <w:b/>
                <w:bCs/>
                <w:noProof/>
              </w:rPr>
              <w:t>2.3 Resultados del Marco de Cooperación y alianzas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_Toc35460542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8</w:t>
            </w:r>
            <w:r w:rsidR="00D4606E" w:rsidRPr="00D4606E">
              <w:rPr>
                <w:rFonts w:ascii="Arial" w:hAnsi="Arial" w:cs="Arial"/>
                <w:noProof/>
                <w:webHidden/>
              </w:rPr>
              <w:fldChar w:fldCharType="end"/>
            </w:r>
          </w:hyperlink>
        </w:p>
        <w:p w14:paraId="63EF1CA2" w14:textId="00EAB865" w:rsidR="00D4606E" w:rsidRPr="00D4606E" w:rsidRDefault="00BD68AA">
          <w:pPr>
            <w:pStyle w:val="TOC2"/>
            <w:tabs>
              <w:tab w:val="right" w:leader="dot" w:pos="9350"/>
            </w:tabs>
            <w:rPr>
              <w:rFonts w:ascii="Arial" w:hAnsi="Arial" w:cs="Arial"/>
              <w:noProof/>
            </w:rPr>
          </w:pPr>
          <w:hyperlink w:anchor="_Toc35460543" w:history="1">
            <w:r w:rsidR="00D4606E" w:rsidRPr="00D4606E">
              <w:rPr>
                <w:rStyle w:val="Hyperlink"/>
                <w:rFonts w:ascii="Arial" w:hAnsi="Arial" w:cs="Arial"/>
                <w:b/>
                <w:bCs/>
                <w:noProof/>
              </w:rPr>
              <w:t>2.4 Estrategias para lograr la sostenibilidad</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_Toc35460543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16</w:t>
            </w:r>
            <w:r w:rsidR="00D4606E" w:rsidRPr="00D4606E">
              <w:rPr>
                <w:rFonts w:ascii="Arial" w:hAnsi="Arial" w:cs="Arial"/>
                <w:noProof/>
                <w:webHidden/>
              </w:rPr>
              <w:fldChar w:fldCharType="end"/>
            </w:r>
          </w:hyperlink>
        </w:p>
        <w:p w14:paraId="672A5A53" w14:textId="19AFF669" w:rsidR="00D4606E" w:rsidRPr="00D4606E" w:rsidRDefault="00BD68AA">
          <w:pPr>
            <w:pStyle w:val="TOC2"/>
            <w:tabs>
              <w:tab w:val="right" w:leader="dot" w:pos="9350"/>
            </w:tabs>
            <w:rPr>
              <w:rFonts w:ascii="Arial" w:hAnsi="Arial" w:cs="Arial"/>
              <w:noProof/>
            </w:rPr>
          </w:pPr>
          <w:hyperlink w:anchor="_Toc35460544" w:history="1">
            <w:r w:rsidR="00D4606E" w:rsidRPr="00D4606E">
              <w:rPr>
                <w:rStyle w:val="Hyperlink"/>
                <w:rFonts w:ascii="Arial" w:hAnsi="Arial" w:cs="Arial"/>
                <w:b/>
                <w:bCs/>
                <w:noProof/>
              </w:rPr>
              <w:t>2.5 Ventajas comparativas de las Naciones Unidas y configuración del equipo en el país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_Toc35460544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17</w:t>
            </w:r>
            <w:r w:rsidR="00D4606E" w:rsidRPr="00D4606E">
              <w:rPr>
                <w:rFonts w:ascii="Arial" w:hAnsi="Arial" w:cs="Arial"/>
                <w:noProof/>
                <w:webHidden/>
              </w:rPr>
              <w:fldChar w:fldCharType="end"/>
            </w:r>
          </w:hyperlink>
        </w:p>
        <w:p w14:paraId="5ED81C6F" w14:textId="3FDCFB1F" w:rsidR="00D4606E" w:rsidRPr="00D4606E" w:rsidRDefault="00BD68AA">
          <w:pPr>
            <w:pStyle w:val="TOC1"/>
            <w:tabs>
              <w:tab w:val="right" w:leader="dot" w:pos="9350"/>
            </w:tabs>
            <w:rPr>
              <w:rFonts w:ascii="Arial" w:hAnsi="Arial" w:cs="Arial"/>
              <w:noProof/>
            </w:rPr>
          </w:pPr>
          <w:hyperlink w:anchor="_Toc35460545" w:history="1">
            <w:r w:rsidR="00D4606E" w:rsidRPr="00D4606E">
              <w:rPr>
                <w:rStyle w:val="Hyperlink"/>
                <w:rFonts w:ascii="Arial" w:hAnsi="Arial" w:cs="Arial"/>
                <w:noProof/>
              </w:rPr>
              <w:t>CAPÍTULO 3: PLAN DE IMPLEMENTACION DEL MARCO DE COOPERACIÓN</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_Toc35460545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18</w:t>
            </w:r>
            <w:r w:rsidR="00D4606E" w:rsidRPr="00D4606E">
              <w:rPr>
                <w:rFonts w:ascii="Arial" w:hAnsi="Arial" w:cs="Arial"/>
                <w:noProof/>
                <w:webHidden/>
              </w:rPr>
              <w:fldChar w:fldCharType="end"/>
            </w:r>
          </w:hyperlink>
        </w:p>
        <w:p w14:paraId="23C7B8F3" w14:textId="43AAB6BA" w:rsidR="00D4606E" w:rsidRPr="00D4606E" w:rsidRDefault="00BD68AA">
          <w:pPr>
            <w:pStyle w:val="TOC2"/>
            <w:tabs>
              <w:tab w:val="right" w:leader="dot" w:pos="9350"/>
            </w:tabs>
            <w:rPr>
              <w:rFonts w:ascii="Arial" w:hAnsi="Arial" w:cs="Arial"/>
              <w:noProof/>
            </w:rPr>
          </w:pPr>
          <w:hyperlink w:anchor="_Toc35460546" w:history="1">
            <w:r w:rsidR="00D4606E" w:rsidRPr="00D4606E">
              <w:rPr>
                <w:rStyle w:val="Hyperlink"/>
                <w:rFonts w:ascii="Arial" w:hAnsi="Arial" w:cs="Arial"/>
                <w:b/>
                <w:bCs/>
                <w:noProof/>
              </w:rPr>
              <w:t>3.1 Directrices de la estrategia de implementación y alianzas estratégicas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_Toc35460546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19</w:t>
            </w:r>
            <w:r w:rsidR="00D4606E" w:rsidRPr="00D4606E">
              <w:rPr>
                <w:rFonts w:ascii="Arial" w:hAnsi="Arial" w:cs="Arial"/>
                <w:noProof/>
                <w:webHidden/>
              </w:rPr>
              <w:fldChar w:fldCharType="end"/>
            </w:r>
          </w:hyperlink>
        </w:p>
        <w:p w14:paraId="400F07F6" w14:textId="5F444CC4" w:rsidR="00D4606E" w:rsidRPr="00D4606E" w:rsidRDefault="00BD68AA">
          <w:pPr>
            <w:pStyle w:val="TOC2"/>
            <w:tabs>
              <w:tab w:val="right" w:leader="dot" w:pos="9350"/>
            </w:tabs>
            <w:rPr>
              <w:rFonts w:ascii="Arial" w:hAnsi="Arial" w:cs="Arial"/>
              <w:noProof/>
            </w:rPr>
          </w:pPr>
          <w:hyperlink w:anchor="_Toc35460547" w:history="1">
            <w:r w:rsidR="00D4606E" w:rsidRPr="00D4606E">
              <w:rPr>
                <w:rStyle w:val="Hyperlink"/>
                <w:rFonts w:ascii="Arial" w:hAnsi="Arial" w:cs="Arial"/>
                <w:b/>
                <w:bCs/>
                <w:noProof/>
              </w:rPr>
              <w:t>3.2 Planes de trabajo conjuntos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_Toc35460547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20</w:t>
            </w:r>
            <w:r w:rsidR="00D4606E" w:rsidRPr="00D4606E">
              <w:rPr>
                <w:rFonts w:ascii="Arial" w:hAnsi="Arial" w:cs="Arial"/>
                <w:noProof/>
                <w:webHidden/>
              </w:rPr>
              <w:fldChar w:fldCharType="end"/>
            </w:r>
          </w:hyperlink>
        </w:p>
        <w:p w14:paraId="1BB13F5D" w14:textId="77FB6D19" w:rsidR="00D4606E" w:rsidRPr="00D4606E" w:rsidRDefault="00BD68AA">
          <w:pPr>
            <w:pStyle w:val="TOC2"/>
            <w:tabs>
              <w:tab w:val="right" w:leader="dot" w:pos="9350"/>
            </w:tabs>
            <w:rPr>
              <w:rFonts w:ascii="Arial" w:hAnsi="Arial" w:cs="Arial"/>
              <w:noProof/>
            </w:rPr>
          </w:pPr>
          <w:hyperlink w:anchor="_Toc35460548" w:history="1">
            <w:r w:rsidR="00D4606E" w:rsidRPr="00D4606E">
              <w:rPr>
                <w:rStyle w:val="Hyperlink"/>
                <w:rFonts w:ascii="Arial" w:hAnsi="Arial" w:cs="Arial"/>
                <w:b/>
                <w:bCs/>
                <w:noProof/>
              </w:rPr>
              <w:t>3.3 Gobernanza del Marco de Cooperación</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_Toc35460548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20</w:t>
            </w:r>
            <w:r w:rsidR="00D4606E" w:rsidRPr="00D4606E">
              <w:rPr>
                <w:rFonts w:ascii="Arial" w:hAnsi="Arial" w:cs="Arial"/>
                <w:noProof/>
                <w:webHidden/>
              </w:rPr>
              <w:fldChar w:fldCharType="end"/>
            </w:r>
          </w:hyperlink>
        </w:p>
        <w:p w14:paraId="79D881D6" w14:textId="32803118" w:rsidR="00D4606E" w:rsidRPr="00D4606E" w:rsidRDefault="00BD68AA">
          <w:pPr>
            <w:pStyle w:val="TOC1"/>
            <w:tabs>
              <w:tab w:val="right" w:leader="dot" w:pos="9350"/>
            </w:tabs>
            <w:rPr>
              <w:rFonts w:ascii="Arial" w:hAnsi="Arial" w:cs="Arial"/>
              <w:noProof/>
            </w:rPr>
          </w:pPr>
          <w:hyperlink w:anchor="_Toc35460549" w:history="1">
            <w:r w:rsidR="00D4606E" w:rsidRPr="00D4606E">
              <w:rPr>
                <w:rStyle w:val="Hyperlink"/>
                <w:rFonts w:ascii="Arial" w:hAnsi="Arial" w:cs="Arial"/>
                <w:noProof/>
              </w:rPr>
              <w:t>CAPÍTULO 4: PLAN DE MONITOREO Y EVALUACIÓN</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_Toc35460549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21</w:t>
            </w:r>
            <w:r w:rsidR="00D4606E" w:rsidRPr="00D4606E">
              <w:rPr>
                <w:rFonts w:ascii="Arial" w:hAnsi="Arial" w:cs="Arial"/>
                <w:noProof/>
                <w:webHidden/>
              </w:rPr>
              <w:fldChar w:fldCharType="end"/>
            </w:r>
          </w:hyperlink>
        </w:p>
        <w:p w14:paraId="01F9F1A5" w14:textId="3523128B" w:rsidR="00D4606E" w:rsidRPr="00D4606E" w:rsidRDefault="00BD68AA">
          <w:pPr>
            <w:pStyle w:val="TOC2"/>
            <w:tabs>
              <w:tab w:val="right" w:leader="dot" w:pos="9350"/>
            </w:tabs>
            <w:rPr>
              <w:rFonts w:ascii="Arial" w:hAnsi="Arial" w:cs="Arial"/>
              <w:noProof/>
            </w:rPr>
          </w:pPr>
          <w:hyperlink w:anchor="_Toc35460550" w:history="1">
            <w:r w:rsidR="00D4606E" w:rsidRPr="00D4606E">
              <w:rPr>
                <w:rStyle w:val="Hyperlink"/>
                <w:rFonts w:ascii="Arial" w:hAnsi="Arial" w:cs="Arial"/>
                <w:b/>
                <w:bCs/>
                <w:noProof/>
              </w:rPr>
              <w:t>4.1 Riesgos y oportunidades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_Toc35460550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22</w:t>
            </w:r>
            <w:r w:rsidR="00D4606E" w:rsidRPr="00D4606E">
              <w:rPr>
                <w:rFonts w:ascii="Arial" w:hAnsi="Arial" w:cs="Arial"/>
                <w:noProof/>
                <w:webHidden/>
              </w:rPr>
              <w:fldChar w:fldCharType="end"/>
            </w:r>
          </w:hyperlink>
        </w:p>
        <w:p w14:paraId="6CB80701" w14:textId="2E1CFA99" w:rsidR="00D4606E" w:rsidRPr="00D4606E" w:rsidRDefault="00BD68AA">
          <w:pPr>
            <w:pStyle w:val="TOC2"/>
            <w:tabs>
              <w:tab w:val="right" w:leader="dot" w:pos="9350"/>
            </w:tabs>
            <w:rPr>
              <w:rFonts w:ascii="Arial" w:hAnsi="Arial" w:cs="Arial"/>
              <w:noProof/>
            </w:rPr>
          </w:pPr>
          <w:hyperlink w:anchor="_Toc35460551" w:history="1">
            <w:r w:rsidR="00D4606E" w:rsidRPr="00D4606E">
              <w:rPr>
                <w:rStyle w:val="Hyperlink"/>
                <w:rFonts w:ascii="Arial" w:hAnsi="Arial" w:cs="Arial"/>
                <w:b/>
                <w:bCs/>
                <w:noProof/>
              </w:rPr>
              <w:t>4.2 Reporte y revisión del Marco de Cooperación</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_Toc35460551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23</w:t>
            </w:r>
            <w:r w:rsidR="00D4606E" w:rsidRPr="00D4606E">
              <w:rPr>
                <w:rFonts w:ascii="Arial" w:hAnsi="Arial" w:cs="Arial"/>
                <w:noProof/>
                <w:webHidden/>
              </w:rPr>
              <w:fldChar w:fldCharType="end"/>
            </w:r>
          </w:hyperlink>
        </w:p>
        <w:p w14:paraId="6AF196D1" w14:textId="62F3B29B" w:rsidR="00D4606E" w:rsidRPr="00D4606E" w:rsidRDefault="00BD68AA">
          <w:pPr>
            <w:pStyle w:val="TOC2"/>
            <w:tabs>
              <w:tab w:val="right" w:leader="dot" w:pos="9350"/>
            </w:tabs>
            <w:rPr>
              <w:rFonts w:ascii="Arial" w:hAnsi="Arial" w:cs="Arial"/>
              <w:noProof/>
            </w:rPr>
          </w:pPr>
          <w:hyperlink w:anchor="_Toc35460552" w:history="1">
            <w:r w:rsidR="00D4606E" w:rsidRPr="00D4606E">
              <w:rPr>
                <w:rStyle w:val="Hyperlink"/>
                <w:rFonts w:ascii="Arial" w:hAnsi="Arial" w:cs="Arial"/>
                <w:b/>
                <w:bCs/>
                <w:noProof/>
              </w:rPr>
              <w:t>4.3 Evaluación</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_Toc35460552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24</w:t>
            </w:r>
            <w:r w:rsidR="00D4606E" w:rsidRPr="00D4606E">
              <w:rPr>
                <w:rFonts w:ascii="Arial" w:hAnsi="Arial" w:cs="Arial"/>
                <w:noProof/>
                <w:webHidden/>
              </w:rPr>
              <w:fldChar w:fldCharType="end"/>
            </w:r>
          </w:hyperlink>
        </w:p>
        <w:p w14:paraId="5133BE98" w14:textId="7E8AF75C" w:rsidR="00D4606E" w:rsidRPr="00D4606E" w:rsidRDefault="00BD68AA">
          <w:pPr>
            <w:pStyle w:val="TOC1"/>
            <w:tabs>
              <w:tab w:val="right" w:leader="dot" w:pos="9350"/>
            </w:tabs>
            <w:rPr>
              <w:rFonts w:ascii="Arial" w:hAnsi="Arial" w:cs="Arial"/>
              <w:noProof/>
            </w:rPr>
          </w:pPr>
          <w:hyperlink w:anchor="_Toc35460553" w:history="1">
            <w:r w:rsidR="00D4606E" w:rsidRPr="00D4606E">
              <w:rPr>
                <w:rStyle w:val="Hyperlink"/>
                <w:rFonts w:ascii="Arial" w:hAnsi="Arial" w:cs="Arial"/>
                <w:noProof/>
              </w:rPr>
              <w:t>Acrónimos y Siglas gubernamentales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_Toc35460553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25</w:t>
            </w:r>
            <w:r w:rsidR="00D4606E" w:rsidRPr="00D4606E">
              <w:rPr>
                <w:rFonts w:ascii="Arial" w:hAnsi="Arial" w:cs="Arial"/>
                <w:noProof/>
                <w:webHidden/>
              </w:rPr>
              <w:fldChar w:fldCharType="end"/>
            </w:r>
          </w:hyperlink>
        </w:p>
        <w:p w14:paraId="4923B1FF" w14:textId="612CE2D3" w:rsidR="00D4606E" w:rsidRPr="00D4606E" w:rsidRDefault="00BD68AA">
          <w:pPr>
            <w:pStyle w:val="TOC1"/>
            <w:tabs>
              <w:tab w:val="right" w:leader="dot" w:pos="9350"/>
            </w:tabs>
            <w:rPr>
              <w:rFonts w:ascii="Arial" w:hAnsi="Arial" w:cs="Arial"/>
              <w:noProof/>
            </w:rPr>
          </w:pPr>
          <w:hyperlink w:anchor="_Toc35460554" w:history="1">
            <w:r w:rsidR="00D4606E" w:rsidRPr="00D4606E">
              <w:rPr>
                <w:rStyle w:val="Hyperlink"/>
                <w:rFonts w:ascii="Arial" w:hAnsi="Arial" w:cs="Arial"/>
                <w:noProof/>
              </w:rPr>
              <w:t>Acrónimos y Siglas de las Naciones Unidas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_Toc35460554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26</w:t>
            </w:r>
            <w:r w:rsidR="00D4606E" w:rsidRPr="00D4606E">
              <w:rPr>
                <w:rFonts w:ascii="Arial" w:hAnsi="Arial" w:cs="Arial"/>
                <w:noProof/>
                <w:webHidden/>
              </w:rPr>
              <w:fldChar w:fldCharType="end"/>
            </w:r>
          </w:hyperlink>
        </w:p>
        <w:p w14:paraId="7970693C" w14:textId="5E075DFA" w:rsidR="00D4606E" w:rsidRPr="00D4606E" w:rsidRDefault="00BD68AA">
          <w:pPr>
            <w:pStyle w:val="TOC1"/>
            <w:tabs>
              <w:tab w:val="right" w:leader="dot" w:pos="9350"/>
            </w:tabs>
            <w:rPr>
              <w:rFonts w:ascii="Arial" w:hAnsi="Arial" w:cs="Arial"/>
              <w:noProof/>
            </w:rPr>
          </w:pPr>
          <w:hyperlink w:anchor="_Toc35460555" w:history="1">
            <w:r w:rsidR="00D4606E" w:rsidRPr="00D4606E">
              <w:rPr>
                <w:rStyle w:val="Hyperlink"/>
                <w:rFonts w:ascii="Arial" w:hAnsi="Arial" w:cs="Arial"/>
                <w:noProof/>
              </w:rPr>
              <w:t>Referencias</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_Toc35460555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27</w:t>
            </w:r>
            <w:r w:rsidR="00D4606E" w:rsidRPr="00D4606E">
              <w:rPr>
                <w:rFonts w:ascii="Arial" w:hAnsi="Arial" w:cs="Arial"/>
                <w:noProof/>
                <w:webHidden/>
              </w:rPr>
              <w:fldChar w:fldCharType="end"/>
            </w:r>
          </w:hyperlink>
        </w:p>
        <w:p w14:paraId="0AE8E2CE" w14:textId="30A2FC81" w:rsidR="00CD54ED" w:rsidRPr="00B47FC6" w:rsidRDefault="00CD54ED">
          <w:r w:rsidRPr="00D4606E">
            <w:rPr>
              <w:b/>
              <w:bCs/>
              <w:lang w:val="es-ES"/>
            </w:rPr>
            <w:fldChar w:fldCharType="end"/>
          </w:r>
        </w:p>
      </w:sdtContent>
    </w:sdt>
    <w:p w14:paraId="699F8A51" w14:textId="1B85C1A5" w:rsidR="003839E6" w:rsidRDefault="003839E6" w:rsidP="00BF6A38">
      <w:pPr>
        <w:pStyle w:val="Heading1"/>
        <w:rPr>
          <w:color w:val="548DD4" w:themeColor="text2" w:themeTint="99"/>
          <w:sz w:val="28"/>
          <w:szCs w:val="28"/>
        </w:rPr>
      </w:pPr>
    </w:p>
    <w:p w14:paraId="75628C36" w14:textId="60A9F970" w:rsidR="00940FF0" w:rsidRDefault="00940FF0" w:rsidP="00940FF0"/>
    <w:p w14:paraId="73D32769" w14:textId="4881F036" w:rsidR="00940FF0" w:rsidRDefault="00940FF0" w:rsidP="00940FF0"/>
    <w:p w14:paraId="0EF995FB" w14:textId="066A7F3B" w:rsidR="00940FF0" w:rsidRDefault="00940FF0" w:rsidP="00940FF0"/>
    <w:p w14:paraId="3E9FC19E" w14:textId="759B0E7A" w:rsidR="00940FF0" w:rsidRDefault="00940FF0" w:rsidP="00940FF0"/>
    <w:p w14:paraId="4692B83E" w14:textId="77777777" w:rsidR="004A07D8" w:rsidRDefault="004A07D8">
      <w:pPr>
        <w:rPr>
          <w:color w:val="548DD4" w:themeColor="text2" w:themeTint="99"/>
          <w:sz w:val="28"/>
          <w:szCs w:val="28"/>
        </w:rPr>
      </w:pPr>
      <w:r>
        <w:rPr>
          <w:color w:val="548DD4" w:themeColor="text2" w:themeTint="99"/>
          <w:sz w:val="28"/>
          <w:szCs w:val="28"/>
        </w:rPr>
        <w:br w:type="page"/>
      </w:r>
    </w:p>
    <w:p w14:paraId="169AAF65" w14:textId="77777777" w:rsidR="004A07D8" w:rsidRDefault="004A07D8" w:rsidP="00BF6A38">
      <w:pPr>
        <w:pStyle w:val="Heading1"/>
        <w:rPr>
          <w:color w:val="548DD4" w:themeColor="text2" w:themeTint="99"/>
          <w:sz w:val="28"/>
          <w:szCs w:val="28"/>
        </w:rPr>
        <w:sectPr w:rsidR="004A07D8" w:rsidSect="00401375">
          <w:endnotePr>
            <w:numFmt w:val="decimal"/>
          </w:endnotePr>
          <w:pgSz w:w="12240" w:h="15840"/>
          <w:pgMar w:top="1440" w:right="1440" w:bottom="1440" w:left="1440" w:header="720" w:footer="720" w:gutter="0"/>
          <w:pgNumType w:fmt="lowerRoman" w:start="1"/>
          <w:cols w:space="720"/>
          <w:docGrid w:linePitch="299"/>
        </w:sectPr>
      </w:pPr>
    </w:p>
    <w:p w14:paraId="408E33F0" w14:textId="3154A069" w:rsidR="00AF5AFC" w:rsidRPr="000912B3" w:rsidRDefault="004B3059" w:rsidP="00BF6A38">
      <w:pPr>
        <w:pStyle w:val="Heading1"/>
        <w:rPr>
          <w:color w:val="548DD4" w:themeColor="text2" w:themeTint="99"/>
          <w:sz w:val="28"/>
          <w:szCs w:val="28"/>
        </w:rPr>
      </w:pPr>
      <w:bookmarkStart w:id="1" w:name="_Toc35460536"/>
      <w:r w:rsidRPr="000912B3">
        <w:rPr>
          <w:color w:val="548DD4" w:themeColor="text2" w:themeTint="99"/>
          <w:sz w:val="28"/>
          <w:szCs w:val="28"/>
        </w:rPr>
        <w:lastRenderedPageBreak/>
        <w:t>CAPÍTULO 1: AVANCES DEL PAÍ</w:t>
      </w:r>
      <w:r w:rsidR="00AF5AFC" w:rsidRPr="000912B3">
        <w:rPr>
          <w:color w:val="548DD4" w:themeColor="text2" w:themeTint="99"/>
          <w:sz w:val="28"/>
          <w:szCs w:val="28"/>
        </w:rPr>
        <w:t>S HACIA LA CONSECUCIÓN DE LA AGENDA 2030</w:t>
      </w:r>
      <w:bookmarkEnd w:id="1"/>
    </w:p>
    <w:p w14:paraId="2A6B4A8B" w14:textId="77777777" w:rsidR="000E33B0" w:rsidRDefault="000E33B0" w:rsidP="000E33B0">
      <w:pPr>
        <w:ind w:left="-90"/>
        <w:jc w:val="both"/>
      </w:pPr>
    </w:p>
    <w:p w14:paraId="71176D7E" w14:textId="77777777" w:rsidR="0051405D" w:rsidRPr="009B121F" w:rsidRDefault="0051405D" w:rsidP="00CD54ED">
      <w:pPr>
        <w:pStyle w:val="Heading2"/>
        <w:rPr>
          <w:b/>
          <w:bCs/>
          <w:sz w:val="24"/>
          <w:szCs w:val="24"/>
        </w:rPr>
      </w:pPr>
      <w:bookmarkStart w:id="2" w:name="_Toc35460537"/>
      <w:r w:rsidRPr="009B121F">
        <w:rPr>
          <w:b/>
          <w:bCs/>
          <w:sz w:val="24"/>
          <w:szCs w:val="24"/>
        </w:rPr>
        <w:t>1.1 Contexto del Paí</w:t>
      </w:r>
      <w:r w:rsidR="00B407CC" w:rsidRPr="009B121F">
        <w:rPr>
          <w:b/>
          <w:bCs/>
          <w:sz w:val="24"/>
          <w:szCs w:val="24"/>
        </w:rPr>
        <w:t>s</w:t>
      </w:r>
      <w:bookmarkEnd w:id="2"/>
    </w:p>
    <w:p w14:paraId="2AD0610D" w14:textId="47F37DD7" w:rsidR="0051405D" w:rsidRDefault="0051405D" w:rsidP="0051405D">
      <w:pPr>
        <w:jc w:val="both"/>
      </w:pPr>
    </w:p>
    <w:p w14:paraId="17280751" w14:textId="5016A998" w:rsidR="003C6F39" w:rsidRPr="003A0697" w:rsidRDefault="0051405D" w:rsidP="003C6F39">
      <w:pPr>
        <w:pStyle w:val="ListParagraph"/>
        <w:numPr>
          <w:ilvl w:val="0"/>
          <w:numId w:val="11"/>
        </w:numPr>
        <w:jc w:val="both"/>
        <w:rPr>
          <w:rFonts w:eastAsia="Times New Roman"/>
        </w:rPr>
      </w:pPr>
      <w:r w:rsidRPr="00ED7DB3">
        <w:t xml:space="preserve">Con </w:t>
      </w:r>
      <w:r w:rsidR="00762694" w:rsidRPr="00ED7DB3">
        <w:t>50.4</w:t>
      </w:r>
      <w:r w:rsidR="00762694" w:rsidRPr="00ED7DB3">
        <w:rPr>
          <w:vertAlign w:val="superscript"/>
        </w:rPr>
        <w:endnoteReference w:id="2"/>
      </w:r>
      <w:r w:rsidR="00762694" w:rsidRPr="00ED7DB3">
        <w:t xml:space="preserve"> </w:t>
      </w:r>
      <w:r w:rsidRPr="00ED7DB3">
        <w:t>millones de habitantes</w:t>
      </w:r>
      <w:r w:rsidR="00D10130">
        <w:t xml:space="preserve">, </w:t>
      </w:r>
      <w:r w:rsidRPr="00ED7DB3">
        <w:t xml:space="preserve">Colombia </w:t>
      </w:r>
      <w:r w:rsidR="00BF2330" w:rsidRPr="00ED7DB3">
        <w:t>se encuentra en la categoría de</w:t>
      </w:r>
      <w:r w:rsidRPr="00ED7DB3">
        <w:t xml:space="preserve"> país de renta media alta</w:t>
      </w:r>
      <w:r w:rsidRPr="00ED7DB3">
        <w:rPr>
          <w:vertAlign w:val="superscript"/>
        </w:rPr>
        <w:endnoteReference w:id="3"/>
      </w:r>
      <w:r w:rsidR="00AE4BF7">
        <w:t>,</w:t>
      </w:r>
      <w:r w:rsidR="00E05B36" w:rsidRPr="00ED7DB3">
        <w:t xml:space="preserve"> </w:t>
      </w:r>
      <w:r w:rsidR="00BF2330" w:rsidRPr="00ED7DB3">
        <w:t>de acuerdo con</w:t>
      </w:r>
      <w:r w:rsidR="006058B6" w:rsidRPr="00ED7DB3">
        <w:t xml:space="preserve"> la </w:t>
      </w:r>
      <w:r w:rsidR="00BF2330" w:rsidRPr="00ED7DB3">
        <w:t>más reciente</w:t>
      </w:r>
      <w:r w:rsidR="006058B6" w:rsidRPr="00ED7DB3">
        <w:t xml:space="preserve"> clasificación del Banco Mundial</w:t>
      </w:r>
      <w:r w:rsidR="00BF2330" w:rsidRPr="00ED7DB3">
        <w:t xml:space="preserve"> y</w:t>
      </w:r>
      <w:r w:rsidR="00E05B36" w:rsidRPr="00ED7DB3">
        <w:t xml:space="preserve"> </w:t>
      </w:r>
      <w:r w:rsidRPr="00ED7DB3">
        <w:t xml:space="preserve">se </w:t>
      </w:r>
      <w:r w:rsidR="00BF2330" w:rsidRPr="00ED7DB3">
        <w:t xml:space="preserve">posiciona </w:t>
      </w:r>
      <w:r w:rsidRPr="00ED7DB3">
        <w:t xml:space="preserve">como la cuarta economía </w:t>
      </w:r>
      <w:r w:rsidRPr="003A0697">
        <w:t>más grande de América Latina</w:t>
      </w:r>
      <w:r w:rsidRPr="003A0697">
        <w:rPr>
          <w:vertAlign w:val="superscript"/>
        </w:rPr>
        <w:endnoteReference w:id="4"/>
      </w:r>
      <w:r w:rsidR="003C6F39" w:rsidRPr="003A0697">
        <w:t>.</w:t>
      </w:r>
      <w:r w:rsidR="00182F5E" w:rsidRPr="003A0697">
        <w:t xml:space="preserve"> </w:t>
      </w:r>
      <w:r w:rsidR="00E05B36" w:rsidRPr="003A0697">
        <w:t>E</w:t>
      </w:r>
      <w:r w:rsidRPr="003A0697">
        <w:t xml:space="preserve">n los últimos 5 años registró un crecimiento anual promedio </w:t>
      </w:r>
      <w:r w:rsidRPr="0008275A">
        <w:t xml:space="preserve">de </w:t>
      </w:r>
      <w:r w:rsidR="00E65D3D" w:rsidRPr="0008275A">
        <w:t>2.7</w:t>
      </w:r>
      <w:r w:rsidRPr="0008275A">
        <w:t>%</w:t>
      </w:r>
      <w:r w:rsidRPr="0008275A">
        <w:rPr>
          <w:vertAlign w:val="superscript"/>
        </w:rPr>
        <w:endnoteReference w:id="5"/>
      </w:r>
      <w:r w:rsidRPr="0008275A">
        <w:t>,</w:t>
      </w:r>
      <w:r w:rsidR="00A648AE" w:rsidRPr="0008275A">
        <w:t xml:space="preserve"> actualmente</w:t>
      </w:r>
      <w:r w:rsidR="00AE4BF7">
        <w:t>,</w:t>
      </w:r>
      <w:r w:rsidR="00A648AE">
        <w:t xml:space="preserve"> </w:t>
      </w:r>
      <w:r w:rsidR="000917DB">
        <w:t xml:space="preserve">es </w:t>
      </w:r>
      <w:r w:rsidR="00A648AE">
        <w:t>el segundo país de mayor crecimiento de América Latina,</w:t>
      </w:r>
      <w:r w:rsidR="00E24387">
        <w:t xml:space="preserve"> registrando</w:t>
      </w:r>
      <w:r w:rsidR="00A648AE">
        <w:t xml:space="preserve"> </w:t>
      </w:r>
      <w:r w:rsidRPr="003A0697">
        <w:t>una inflación del 3.88%</w:t>
      </w:r>
      <w:r w:rsidRPr="003A0697">
        <w:rPr>
          <w:rStyle w:val="EndnoteReference"/>
        </w:rPr>
        <w:endnoteReference w:id="6"/>
      </w:r>
      <w:r w:rsidRPr="003A0697">
        <w:t xml:space="preserve"> y un PIB per cápita de USD $7.722</w:t>
      </w:r>
      <w:r w:rsidRPr="003A0697">
        <w:rPr>
          <w:vertAlign w:val="superscript"/>
        </w:rPr>
        <w:endnoteReference w:id="7"/>
      </w:r>
      <w:r w:rsidRPr="003A0697">
        <w:t>.</w:t>
      </w:r>
      <w:r w:rsidR="002F183E" w:rsidRPr="003A0697">
        <w:t xml:space="preserve"> </w:t>
      </w:r>
      <w:r w:rsidR="00FF2F24" w:rsidRPr="00ED7DB3">
        <w:t xml:space="preserve">La población en situación de pobreza </w:t>
      </w:r>
      <w:r w:rsidR="00F2375B" w:rsidRPr="00ED7DB3">
        <w:t xml:space="preserve">disminuyó </w:t>
      </w:r>
      <w:r w:rsidR="00FF2F24" w:rsidRPr="00ED7DB3">
        <w:t>a la mitad</w:t>
      </w:r>
      <w:r w:rsidR="00E07B11" w:rsidRPr="00ED7DB3">
        <w:t>, d</w:t>
      </w:r>
      <w:r w:rsidR="00FF2F24" w:rsidRPr="00ED7DB3">
        <w:t>e 49.7% en 2002 a 27% en 2018</w:t>
      </w:r>
      <w:r w:rsidR="00FF2F24" w:rsidRPr="003A0697">
        <w:t xml:space="preserve"> y la pobreza extrema se redujo de 23.8% </w:t>
      </w:r>
      <w:r w:rsidR="001B20C0" w:rsidRPr="003A0697">
        <w:t xml:space="preserve">al </w:t>
      </w:r>
      <w:r w:rsidR="00FF2F24" w:rsidRPr="003A0697">
        <w:t>7.2% en el mismo periodo.</w:t>
      </w:r>
    </w:p>
    <w:p w14:paraId="75AD6EDC" w14:textId="77777777" w:rsidR="00B44F52" w:rsidRPr="003A0697" w:rsidRDefault="00B44F52" w:rsidP="004756E5"/>
    <w:p w14:paraId="1982F638" w14:textId="1FDBAD23" w:rsidR="0051405D" w:rsidRPr="00ED7DB3" w:rsidRDefault="0051405D" w:rsidP="0051405D">
      <w:pPr>
        <w:numPr>
          <w:ilvl w:val="0"/>
          <w:numId w:val="1"/>
        </w:numPr>
        <w:jc w:val="both"/>
      </w:pPr>
      <w:r w:rsidRPr="003A0697">
        <w:t>Colombia presenta grandes retos: la estabilización y consolidación territorial de las zonas que fueron afectadas por el conflicto armado; la</w:t>
      </w:r>
      <w:r w:rsidR="00612EB2" w:rsidRPr="003A0697">
        <w:t xml:space="preserve"> </w:t>
      </w:r>
      <w:r w:rsidR="00612EB2" w:rsidRPr="00ED7DB3">
        <w:t xml:space="preserve">integración económica de </w:t>
      </w:r>
      <w:r w:rsidR="00BF2330" w:rsidRPr="00ED7DB3">
        <w:t>migrante</w:t>
      </w:r>
      <w:r w:rsidR="00E50C43" w:rsidRPr="00ED7DB3">
        <w:t>s</w:t>
      </w:r>
      <w:r w:rsidR="00BF2330" w:rsidRPr="003A0697">
        <w:t xml:space="preserve"> </w:t>
      </w:r>
      <w:r w:rsidRPr="003A0697">
        <w:t>proveniente</w:t>
      </w:r>
      <w:r w:rsidR="003F4819">
        <w:t>s</w:t>
      </w:r>
      <w:r w:rsidRPr="003A0697">
        <w:t xml:space="preserve"> de Venezuela</w:t>
      </w:r>
      <w:r w:rsidRPr="003A0697">
        <w:rPr>
          <w:rStyle w:val="EndnoteReference"/>
        </w:rPr>
        <w:endnoteReference w:id="8"/>
      </w:r>
      <w:r w:rsidR="005A5162" w:rsidRPr="003A0697">
        <w:t xml:space="preserve"> </w:t>
      </w:r>
      <w:r w:rsidR="00BF2330" w:rsidRPr="003A0697">
        <w:t xml:space="preserve">y </w:t>
      </w:r>
      <w:r w:rsidR="00F96AFE" w:rsidRPr="00ED7DB3">
        <w:t xml:space="preserve">que, según las </w:t>
      </w:r>
      <w:r w:rsidR="00C458D6" w:rsidRPr="00ED7DB3">
        <w:t>pr</w:t>
      </w:r>
      <w:r w:rsidR="00C458D6">
        <w:t>e</w:t>
      </w:r>
      <w:r w:rsidR="00C458D6" w:rsidRPr="00ED7DB3">
        <w:t>visiones</w:t>
      </w:r>
      <w:r w:rsidR="00F96AFE" w:rsidRPr="00ED7DB3">
        <w:t>, se espera que aumente en los próximos años</w:t>
      </w:r>
      <w:r w:rsidRPr="00ED7DB3">
        <w:t xml:space="preserve">; y la aceleración de los Objetivos de Desarrollo Sostenible </w:t>
      </w:r>
      <w:r w:rsidR="003E2328" w:rsidRPr="00ED7DB3">
        <w:t xml:space="preserve">catalizadores </w:t>
      </w:r>
      <w:r w:rsidR="00391A97" w:rsidRPr="00ED7DB3">
        <w:t xml:space="preserve">(ODS) </w:t>
      </w:r>
      <w:r w:rsidRPr="00ED7DB3">
        <w:t>relacionad</w:t>
      </w:r>
      <w:r w:rsidR="00B776C6" w:rsidRPr="00ED7DB3">
        <w:t>o</w:t>
      </w:r>
      <w:r w:rsidRPr="00ED7DB3">
        <w:t xml:space="preserve">s </w:t>
      </w:r>
      <w:r w:rsidRPr="003A0697">
        <w:t xml:space="preserve">con la </w:t>
      </w:r>
      <w:r w:rsidR="00833136">
        <w:t xml:space="preserve">reducción de brechas poblaciones y geográficas, </w:t>
      </w:r>
      <w:r w:rsidR="009C51CB" w:rsidRPr="00ED7DB3">
        <w:t>igualdad</w:t>
      </w:r>
      <w:r w:rsidRPr="003A0697">
        <w:t xml:space="preserve"> de género, el medio ambiente y la producción y el consumo sostenibles. </w:t>
      </w:r>
    </w:p>
    <w:p w14:paraId="502C8567" w14:textId="77777777" w:rsidR="00C076A6" w:rsidRPr="0008275A" w:rsidRDefault="00C076A6" w:rsidP="00ED7DB3"/>
    <w:p w14:paraId="369D2204" w14:textId="7E9975D3" w:rsidR="00D24023" w:rsidRPr="0008275A" w:rsidRDefault="00D24023" w:rsidP="00BD0E66">
      <w:pPr>
        <w:pStyle w:val="ListParagraph"/>
        <w:numPr>
          <w:ilvl w:val="0"/>
          <w:numId w:val="1"/>
        </w:numPr>
        <w:jc w:val="both"/>
      </w:pPr>
      <w:r w:rsidRPr="0008275A">
        <w:t xml:space="preserve">En el marco de estos retos, la política Paz con Legalidad que viene implementando el Gobierno del </w:t>
      </w:r>
      <w:r w:rsidR="00C509EC" w:rsidRPr="0008275A">
        <w:t>presidente</w:t>
      </w:r>
      <w:r w:rsidRPr="0008275A">
        <w:t xml:space="preserve"> Iván Duque</w:t>
      </w:r>
      <w:r w:rsidR="001B47E0" w:rsidRPr="0008275A">
        <w:t xml:space="preserve"> </w:t>
      </w:r>
      <w:r w:rsidRPr="0008275A">
        <w:t>se encamina a la realización del derecho constitucional de los colombianos a la Paz en un marco de protección del Estado de Derecho, y es por ende</w:t>
      </w:r>
      <w:r w:rsidR="009A7E1A">
        <w:t>,</w:t>
      </w:r>
      <w:r w:rsidRPr="0008275A">
        <w:t xml:space="preserve"> referente de la implementación del Acuerdo firmado en 2016 entre el Gobierno y la ex guerrilla de las FARC. Las Naciones Unidas, a través del Secretario General y el Consejo de Seguridad, ha manifestado su compromiso con que el Sistema de la ONU apoye los esfuerzos de Colombia para la implementación</w:t>
      </w:r>
      <w:r w:rsidR="004B5F6D" w:rsidRPr="0008275A">
        <w:t xml:space="preserve"> integral</w:t>
      </w:r>
      <w:r w:rsidRPr="0008275A">
        <w:t xml:space="preserve"> del Acuerdo Final.</w:t>
      </w:r>
    </w:p>
    <w:p w14:paraId="452EC2E1" w14:textId="77777777" w:rsidR="00CB677B" w:rsidRPr="00CF6F2A" w:rsidRDefault="00CB677B" w:rsidP="0051405D">
      <w:pPr>
        <w:ind w:left="-90"/>
        <w:jc w:val="both"/>
      </w:pPr>
    </w:p>
    <w:p w14:paraId="2DF6F9E5" w14:textId="77777777" w:rsidR="0051405D" w:rsidRPr="009B121F" w:rsidRDefault="0051405D" w:rsidP="00AC3EA8">
      <w:pPr>
        <w:pStyle w:val="Heading2"/>
        <w:rPr>
          <w:b/>
          <w:bCs/>
          <w:sz w:val="24"/>
          <w:szCs w:val="24"/>
        </w:rPr>
      </w:pPr>
      <w:bookmarkStart w:id="3" w:name="_Toc35460538"/>
      <w:r w:rsidRPr="009B121F">
        <w:rPr>
          <w:b/>
          <w:bCs/>
          <w:sz w:val="24"/>
          <w:szCs w:val="24"/>
        </w:rPr>
        <w:t>1.2 Visión nacional del desarrollo sostenible</w:t>
      </w:r>
      <w:bookmarkEnd w:id="3"/>
    </w:p>
    <w:p w14:paraId="76DD9CF5" w14:textId="77777777" w:rsidR="0051405D" w:rsidRDefault="0051405D" w:rsidP="0051405D">
      <w:pPr>
        <w:jc w:val="both"/>
      </w:pPr>
    </w:p>
    <w:p w14:paraId="2EDB49E2" w14:textId="77777777" w:rsidR="0051405D" w:rsidRPr="00575C40" w:rsidRDefault="0051405D" w:rsidP="0051405D">
      <w:pPr>
        <w:numPr>
          <w:ilvl w:val="0"/>
          <w:numId w:val="1"/>
        </w:numPr>
        <w:jc w:val="both"/>
      </w:pPr>
      <w:r w:rsidRPr="00575C40">
        <w:t xml:space="preserve">Colombia ha </w:t>
      </w:r>
      <w:r w:rsidR="006058B6" w:rsidRPr="00ED7DB3">
        <w:t>sido</w:t>
      </w:r>
      <w:r w:rsidRPr="00ED7DB3">
        <w:t xml:space="preserve"> </w:t>
      </w:r>
      <w:r w:rsidRPr="00575C40">
        <w:t>protagonista en</w:t>
      </w:r>
      <w:r w:rsidR="00E05B36" w:rsidRPr="00575C40">
        <w:t xml:space="preserve"> la formulación e implementación de</w:t>
      </w:r>
      <w:r w:rsidRPr="00575C40">
        <w:t xml:space="preserve"> </w:t>
      </w:r>
      <w:r w:rsidR="003E2328" w:rsidRPr="00575C40">
        <w:t xml:space="preserve">la nueva agenda global de desarrollo sostenible. </w:t>
      </w:r>
      <w:r w:rsidRPr="00575C40">
        <w:t>En 2012, el país participó activamente</w:t>
      </w:r>
      <w:r w:rsidRPr="00575C40" w:rsidDel="00BB236C">
        <w:t xml:space="preserve"> </w:t>
      </w:r>
      <w:r w:rsidRPr="00575C40">
        <w:t>en la Conferencia de Naciones Unidas sobre el Desarrollo Sostenible.</w:t>
      </w:r>
      <w:r w:rsidR="006058B6" w:rsidRPr="00575C40">
        <w:t xml:space="preserve"> </w:t>
      </w:r>
      <w:r w:rsidR="006058B6" w:rsidRPr="00ED7DB3">
        <w:t>Posteriormente, tuvo un rol muy activo en la definición y negociación de los 17 Objetivos de Desarrollo Sostenible y de la Agenda 2030</w:t>
      </w:r>
      <w:r w:rsidR="00717F83">
        <w:t xml:space="preserve"> para el Desarrollo Sostenible</w:t>
      </w:r>
      <w:r w:rsidR="00443F3D" w:rsidRPr="00ED7DB3">
        <w:t>.</w:t>
      </w:r>
      <w:r w:rsidRPr="00ED7DB3">
        <w:t xml:space="preserve"> </w:t>
      </w:r>
      <w:r w:rsidR="003E2328" w:rsidRPr="00ED7DB3">
        <w:t xml:space="preserve">El país fue pionero en crear una </w:t>
      </w:r>
      <w:r w:rsidRPr="00575C40">
        <w:t>Comisión de Alto Nivel para el alistamiento y efectiva implementación de los ODS</w:t>
      </w:r>
      <w:r w:rsidR="003E2328" w:rsidRPr="00575C40">
        <w:t xml:space="preserve"> en 2015</w:t>
      </w:r>
      <w:r w:rsidRPr="00575C40">
        <w:rPr>
          <w:vertAlign w:val="superscript"/>
        </w:rPr>
        <w:endnoteReference w:id="9"/>
      </w:r>
      <w:r w:rsidR="003E2328" w:rsidRPr="00575C40">
        <w:t xml:space="preserve"> y la presentación de </w:t>
      </w:r>
      <w:r w:rsidR="00A66F08">
        <w:t xml:space="preserve">Revisiones </w:t>
      </w:r>
      <w:r w:rsidRPr="00575C40">
        <w:t>Nacionales Voluntarias</w:t>
      </w:r>
      <w:r w:rsidR="00A66F08">
        <w:t xml:space="preserve"> </w:t>
      </w:r>
      <w:r w:rsidRPr="00575C40">
        <w:t>en las Naciones Unidas</w:t>
      </w:r>
      <w:r w:rsidR="003E2328" w:rsidRPr="00575C40">
        <w:t xml:space="preserve"> en 2016 y 2018</w:t>
      </w:r>
      <w:r w:rsidRPr="00575C40">
        <w:rPr>
          <w:vertAlign w:val="superscript"/>
        </w:rPr>
        <w:endnoteReference w:id="10"/>
      </w:r>
      <w:r w:rsidR="00F75F40" w:rsidRPr="00575C40">
        <w:t>.</w:t>
      </w:r>
      <w:r w:rsidRPr="00575C40">
        <w:t xml:space="preserve"> </w:t>
      </w:r>
    </w:p>
    <w:p w14:paraId="2DAE25B7" w14:textId="77777777" w:rsidR="0051405D" w:rsidRPr="00575C40" w:rsidRDefault="0051405D" w:rsidP="0051405D">
      <w:pPr>
        <w:jc w:val="both"/>
      </w:pPr>
    </w:p>
    <w:p w14:paraId="0CE9A351" w14:textId="38F273EE" w:rsidR="0051405D" w:rsidRPr="00575C40" w:rsidRDefault="0033545F" w:rsidP="0051405D">
      <w:pPr>
        <w:numPr>
          <w:ilvl w:val="0"/>
          <w:numId w:val="1"/>
        </w:numPr>
        <w:jc w:val="both"/>
      </w:pPr>
      <w:r w:rsidRPr="00575C40">
        <w:lastRenderedPageBreak/>
        <w:t>En 2018, Colombia adopt</w:t>
      </w:r>
      <w:r w:rsidR="0050600A">
        <w:t>ó</w:t>
      </w:r>
      <w:r w:rsidRPr="00575C40">
        <w:t xml:space="preserve"> una política pública y estrategia de mediano y largo plazo para la </w:t>
      </w:r>
      <w:r w:rsidR="0051405D" w:rsidRPr="00575C40">
        <w:t xml:space="preserve">implementación de los ODS </w:t>
      </w:r>
      <w:r w:rsidRPr="00575C40">
        <w:t xml:space="preserve">al </w:t>
      </w:r>
      <w:r w:rsidR="0051405D" w:rsidRPr="00575C40">
        <w:t>2030</w:t>
      </w:r>
      <w:r w:rsidR="000432C9">
        <w:t>;</w:t>
      </w:r>
      <w:r w:rsidR="00A86ECC" w:rsidRPr="00575C40">
        <w:t xml:space="preserve"> el CONPES 3918</w:t>
      </w:r>
      <w:r w:rsidR="0051405D" w:rsidRPr="00575C40">
        <w:t xml:space="preserve">. </w:t>
      </w:r>
      <w:r w:rsidR="003C0B42" w:rsidRPr="00575C40">
        <w:t xml:space="preserve">Esta </w:t>
      </w:r>
      <w:r w:rsidR="0051405D" w:rsidRPr="00575C40">
        <w:t xml:space="preserve">política </w:t>
      </w:r>
      <w:r w:rsidR="007120B9" w:rsidRPr="00575C40">
        <w:t>fomenta</w:t>
      </w:r>
      <w:r w:rsidR="0051405D" w:rsidRPr="00575C40">
        <w:t xml:space="preserve"> la integración </w:t>
      </w:r>
      <w:r w:rsidRPr="00575C40">
        <w:t xml:space="preserve">de los ODS </w:t>
      </w:r>
      <w:r w:rsidR="0051405D" w:rsidRPr="00575C40">
        <w:t>con otras agendas de desarrollo, generando un marco de gestión territorial e integrando los sectores y actores clave para su cumplimiento</w:t>
      </w:r>
      <w:r w:rsidR="0051405D" w:rsidRPr="00575C40">
        <w:rPr>
          <w:vertAlign w:val="superscript"/>
        </w:rPr>
        <w:endnoteReference w:id="11"/>
      </w:r>
      <w:r w:rsidR="00F75F40" w:rsidRPr="00575C40">
        <w:t>.</w:t>
      </w:r>
    </w:p>
    <w:p w14:paraId="7A2B18FD" w14:textId="77777777" w:rsidR="0051405D" w:rsidRPr="00575C40" w:rsidRDefault="0051405D" w:rsidP="0051405D">
      <w:pPr>
        <w:jc w:val="both"/>
      </w:pPr>
    </w:p>
    <w:p w14:paraId="626A9573" w14:textId="77777777" w:rsidR="00ED7CF4" w:rsidRPr="00ED7DB3" w:rsidRDefault="00D62896" w:rsidP="00ED7CF4">
      <w:pPr>
        <w:numPr>
          <w:ilvl w:val="0"/>
          <w:numId w:val="1"/>
        </w:numPr>
        <w:jc w:val="both"/>
      </w:pPr>
      <w:r w:rsidRPr="00575C40">
        <w:t>El</w:t>
      </w:r>
      <w:r w:rsidR="00B818F4" w:rsidRPr="00575C40">
        <w:t xml:space="preserve"> </w:t>
      </w:r>
      <w:r w:rsidR="00BB187F" w:rsidRPr="00575C40">
        <w:t>Plan Nacional de Desarrollo (PND) 2018-2022: “Pacto por Colombia, Pacto por la Equidad”</w:t>
      </w:r>
      <w:r w:rsidR="00BB187F" w:rsidRPr="00575C40">
        <w:rPr>
          <w:rStyle w:val="EndnoteReference"/>
        </w:rPr>
        <w:endnoteReference w:id="12"/>
      </w:r>
      <w:r w:rsidR="0051405D" w:rsidRPr="00575C40">
        <w:t xml:space="preserve"> contempla un</w:t>
      </w:r>
      <w:r w:rsidR="00161B69" w:rsidRPr="00575C40">
        <w:t>a</w:t>
      </w:r>
      <w:r w:rsidR="0051405D" w:rsidRPr="00575C40">
        <w:t xml:space="preserve"> </w:t>
      </w:r>
      <w:r w:rsidR="00BB187F" w:rsidRPr="00575C40">
        <w:t xml:space="preserve">visión </w:t>
      </w:r>
      <w:r w:rsidR="0051405D" w:rsidRPr="00575C40">
        <w:t>de desarrollo basado en tres pactos estructurales: legalidad, emprendimiento y equidad. En ellos</w:t>
      </w:r>
      <w:r w:rsidR="00633235" w:rsidRPr="00575C40">
        <w:t>,</w:t>
      </w:r>
      <w:r w:rsidR="0051405D" w:rsidRPr="00575C40">
        <w:t xml:space="preserve"> se reconocen condiciones habilitantes que trazan la ruta de acción e implementación a partir de ejes transversales y regionales, que tienen como base los ODS</w:t>
      </w:r>
      <w:r w:rsidR="0051405D" w:rsidRPr="00575C40">
        <w:rPr>
          <w:vertAlign w:val="superscript"/>
        </w:rPr>
        <w:endnoteReference w:id="13"/>
      </w:r>
      <w:r w:rsidR="0051405D" w:rsidRPr="00575C40">
        <w:t>.</w:t>
      </w:r>
      <w:r w:rsidR="00A86ECC" w:rsidRPr="00575C40">
        <w:t xml:space="preserve"> </w:t>
      </w:r>
      <w:r w:rsidR="00FA1D4E" w:rsidRPr="00575C40">
        <w:t>El PND</w:t>
      </w:r>
      <w:r w:rsidR="00A86ECC" w:rsidRPr="00575C40">
        <w:t xml:space="preserve"> </w:t>
      </w:r>
      <w:r w:rsidR="00FA1D4E" w:rsidRPr="00575C40">
        <w:t xml:space="preserve">especifica </w:t>
      </w:r>
      <w:r w:rsidR="00A86ECC" w:rsidRPr="00575C40">
        <w:t xml:space="preserve">metas </w:t>
      </w:r>
      <w:r w:rsidR="00FA1D4E" w:rsidRPr="00575C40">
        <w:t>nacionales para</w:t>
      </w:r>
      <w:r w:rsidR="00A86ECC" w:rsidRPr="00575C40">
        <w:t xml:space="preserve"> cada uno de los 17 </w:t>
      </w:r>
      <w:r w:rsidR="00490773" w:rsidRPr="00575C40">
        <w:t>ODS</w:t>
      </w:r>
      <w:r w:rsidR="00FA1D4E" w:rsidRPr="00575C40">
        <w:t xml:space="preserve"> </w:t>
      </w:r>
      <w:r w:rsidR="00A86ECC" w:rsidRPr="00575C40">
        <w:t>a 2022 y a 2030.</w:t>
      </w:r>
      <w:r w:rsidR="00A86ECC" w:rsidRPr="00ED7DB3">
        <w:t xml:space="preserve"> Todo se enmarca en un esfuerzo del Estado colombiano por cumplir con la Agenda 2030 para el Desarrollo Sostenible </w:t>
      </w:r>
      <w:r w:rsidR="00674CA1" w:rsidRPr="00ED7DB3">
        <w:t>“sin</w:t>
      </w:r>
      <w:r w:rsidR="00A86ECC" w:rsidRPr="00ED7DB3">
        <w:t xml:space="preserve"> dejar a nadie atrás”.</w:t>
      </w:r>
    </w:p>
    <w:p w14:paraId="2DF43A37" w14:textId="77777777" w:rsidR="00A1312E" w:rsidRDefault="00A1312E" w:rsidP="00ED7DB3">
      <w:pPr>
        <w:pStyle w:val="ListParagraph"/>
      </w:pPr>
    </w:p>
    <w:p w14:paraId="0D6A16DE" w14:textId="77777777" w:rsidR="00B05FDB" w:rsidRPr="00ED7DB3" w:rsidRDefault="006A5C35" w:rsidP="00ED7DB3">
      <w:pPr>
        <w:numPr>
          <w:ilvl w:val="0"/>
          <w:numId w:val="1"/>
        </w:numPr>
        <w:jc w:val="both"/>
      </w:pPr>
      <w:r w:rsidRPr="00ED7DB3">
        <w:t xml:space="preserve">Colombia ha dado </w:t>
      </w:r>
      <w:r w:rsidR="009D7DFD" w:rsidRPr="00ED7DB3">
        <w:t xml:space="preserve">pasos muy significativos en materia de desarrollo sostenible desde el inicio del presente siglo. </w:t>
      </w:r>
      <w:r w:rsidR="00B05FDB" w:rsidRPr="00ED7DB3">
        <w:t>Entre 2010 y 2018, Colombia logró sacar de la pobreza a 4,7 millones de colombianos y 2,8 millones de la pobreza extrema. Asimismo, la cobertura neta total en educación se increment</w:t>
      </w:r>
      <w:r w:rsidR="009D18A0" w:rsidRPr="00ED7DB3">
        <w:t>ó</w:t>
      </w:r>
      <w:r w:rsidR="00B05FDB" w:rsidRPr="00ED7DB3">
        <w:t xml:space="preserve"> 1</w:t>
      </w:r>
      <w:r w:rsidR="009D18A0" w:rsidRPr="00ED7DB3">
        <w:t>2</w:t>
      </w:r>
      <w:r w:rsidR="00B05FDB" w:rsidRPr="00ED7DB3">
        <w:t>% entre 1996 y 2017. El número de afiliados al sistema general de seguridad social en salud a nivel nacional</w:t>
      </w:r>
      <w:r w:rsidR="00AB2B5D" w:rsidRPr="00ED7DB3">
        <w:t xml:space="preserve"> aumentó</w:t>
      </w:r>
      <w:r w:rsidR="00B05FDB" w:rsidRPr="00ED7DB3">
        <w:t xml:space="preserve"> del 29% en 1995 </w:t>
      </w:r>
      <w:r w:rsidR="00AB2B5D" w:rsidRPr="00ED7DB3">
        <w:t>al</w:t>
      </w:r>
      <w:r w:rsidR="00B05FDB" w:rsidRPr="00ED7DB3">
        <w:t xml:space="preserve"> 94,66%</w:t>
      </w:r>
      <w:r w:rsidR="00AB2B5D" w:rsidRPr="00ED7DB3">
        <w:t xml:space="preserve"> a la fecha</w:t>
      </w:r>
      <w:r w:rsidR="00B05FDB" w:rsidRPr="00ED7DB3">
        <w:t>. Por último, la tasa de homicidios por cada 100 mil habitantes se redujo de 66 en el 2000 a 24 en el 2019.</w:t>
      </w:r>
    </w:p>
    <w:p w14:paraId="39FBEFAE" w14:textId="77777777" w:rsidR="00ED7CF4" w:rsidRDefault="00ED7CF4" w:rsidP="00ED7DB3"/>
    <w:p w14:paraId="1126C66C" w14:textId="71A1EA71" w:rsidR="0051405D" w:rsidRPr="00ED7CF4" w:rsidRDefault="00D95306" w:rsidP="00ED7CF4">
      <w:pPr>
        <w:numPr>
          <w:ilvl w:val="0"/>
          <w:numId w:val="1"/>
        </w:numPr>
        <w:jc w:val="both"/>
      </w:pPr>
      <w:r>
        <w:t>Los p</w:t>
      </w:r>
      <w:r w:rsidR="0051405D">
        <w:t>rincipales retos</w:t>
      </w:r>
      <w:r w:rsidR="00BB187F">
        <w:t xml:space="preserve"> para el desarrollo sostenible</w:t>
      </w:r>
      <w:r w:rsidR="0051405D">
        <w:t xml:space="preserve"> que identifica el </w:t>
      </w:r>
      <w:r>
        <w:t xml:space="preserve">PND </w:t>
      </w:r>
      <w:r w:rsidR="00D30C26">
        <w:t>y</w:t>
      </w:r>
      <w:r w:rsidR="00BB187F">
        <w:t xml:space="preserve"> que son</w:t>
      </w:r>
      <w:r w:rsidR="00D30C26">
        <w:t xml:space="preserve"> compartidos por el </w:t>
      </w:r>
      <w:r w:rsidR="00D30C26" w:rsidRPr="00D30C26">
        <w:t>análisis común de las Naciones Unidas sobre el país</w:t>
      </w:r>
      <w:r w:rsidR="00D30C26">
        <w:t xml:space="preserve"> (CCA por sus siglas en inglés) </w:t>
      </w:r>
      <w:r w:rsidR="00BB187F">
        <w:t>incluyen</w:t>
      </w:r>
      <w:r w:rsidR="003B072D">
        <w:t>:</w:t>
      </w:r>
      <w:r w:rsidR="0051405D">
        <w:t xml:space="preserve"> </w:t>
      </w:r>
      <w:r w:rsidR="009008AC">
        <w:t>e</w:t>
      </w:r>
      <w:r w:rsidR="0051405D" w:rsidRPr="00D62FD6">
        <w:t>l estancamiento de la</w:t>
      </w:r>
      <w:r w:rsidR="0051405D">
        <w:t xml:space="preserve"> </w:t>
      </w:r>
      <w:r w:rsidR="0051405D" w:rsidRPr="00D62FD6">
        <w:t>productividad</w:t>
      </w:r>
      <w:r w:rsidR="00731D0C">
        <w:t>;</w:t>
      </w:r>
      <w:r w:rsidR="0051405D" w:rsidRPr="00D62FD6">
        <w:t xml:space="preserve"> </w:t>
      </w:r>
      <w:r w:rsidR="00A86ECC" w:rsidRPr="00D62FD6">
        <w:t xml:space="preserve">la informalidad </w:t>
      </w:r>
      <w:r w:rsidR="00A86ECC" w:rsidRPr="00A86ECC">
        <w:t>laboral</w:t>
      </w:r>
      <w:r w:rsidR="00731D0C">
        <w:t>;</w:t>
      </w:r>
      <w:r w:rsidR="00B10EA4" w:rsidRPr="004756E5">
        <w:t xml:space="preserve"> </w:t>
      </w:r>
      <w:r w:rsidR="0051405D" w:rsidRPr="00A86ECC">
        <w:t>las</w:t>
      </w:r>
      <w:r w:rsidR="0051405D" w:rsidRPr="00D62FD6">
        <w:t xml:space="preserve"> </w:t>
      </w:r>
      <w:r w:rsidR="006E5079" w:rsidRPr="00D23EBD">
        <w:t>brechas</w:t>
      </w:r>
      <w:r w:rsidR="003B072D" w:rsidRPr="00ED7DB3">
        <w:t xml:space="preserve"> poblacionales</w:t>
      </w:r>
      <w:r w:rsidR="00D23EBD" w:rsidRPr="00ED7DB3">
        <w:t xml:space="preserve"> </w:t>
      </w:r>
      <w:r w:rsidR="00D23EBD">
        <w:t xml:space="preserve">y </w:t>
      </w:r>
      <w:r w:rsidR="0051405D" w:rsidRPr="00D23EBD">
        <w:t>regionales</w:t>
      </w:r>
      <w:r w:rsidR="00731D0C" w:rsidRPr="001F1197">
        <w:t>;</w:t>
      </w:r>
      <w:r w:rsidR="0051405D" w:rsidRPr="001F1197">
        <w:t xml:space="preserve"> </w:t>
      </w:r>
      <w:r w:rsidR="00B73B86">
        <w:t xml:space="preserve">limitaciones en el </w:t>
      </w:r>
      <w:r w:rsidR="00B80F75">
        <w:t xml:space="preserve">acceso a servicios básicos de calidad; </w:t>
      </w:r>
      <w:r w:rsidR="003656D3" w:rsidRPr="001F1197">
        <w:t>l</w:t>
      </w:r>
      <w:r w:rsidR="00B153A7" w:rsidRPr="001F1197">
        <w:t xml:space="preserve">a </w:t>
      </w:r>
      <w:r w:rsidR="00CF0737" w:rsidRPr="00ED7DB3">
        <w:t>violencia, presencia</w:t>
      </w:r>
      <w:r w:rsidR="00B10EA4" w:rsidRPr="00ED7DB3">
        <w:t xml:space="preserve"> de economías </w:t>
      </w:r>
      <w:r w:rsidR="00CF0737" w:rsidRPr="00ED7DB3">
        <w:t>ilegales</w:t>
      </w:r>
      <w:r w:rsidR="00226E90" w:rsidRPr="00ED7DB3">
        <w:t xml:space="preserve"> y </w:t>
      </w:r>
      <w:r w:rsidR="00B10EA4" w:rsidRPr="00ED7DB3">
        <w:t>de Grupos Armados Organizados en algunas regiones remotas</w:t>
      </w:r>
      <w:r w:rsidR="00731D0C" w:rsidRPr="00ED7DB3">
        <w:t xml:space="preserve"> con</w:t>
      </w:r>
      <w:r w:rsidR="00932D9B" w:rsidRPr="00ED7DB3">
        <w:t xml:space="preserve"> </w:t>
      </w:r>
      <w:r w:rsidR="001A755D" w:rsidRPr="00ED7DB3">
        <w:t>baja</w:t>
      </w:r>
      <w:r w:rsidR="00932D9B" w:rsidRPr="00ED7DB3">
        <w:t xml:space="preserve"> presencia institucional</w:t>
      </w:r>
      <w:r w:rsidR="00731D0C" w:rsidRPr="00ED7DB3">
        <w:t>;</w:t>
      </w:r>
      <w:r w:rsidR="001A755D" w:rsidRPr="00ED7DB3">
        <w:t xml:space="preserve"> </w:t>
      </w:r>
      <w:r w:rsidR="001F1197" w:rsidRPr="00ED7DB3">
        <w:t>mejorar</w:t>
      </w:r>
      <w:r w:rsidR="003E40D5">
        <w:t xml:space="preserve"> la</w:t>
      </w:r>
      <w:r w:rsidR="001F1197" w:rsidRPr="00ED7DB3">
        <w:t xml:space="preserve"> transparenci</w:t>
      </w:r>
      <w:r w:rsidR="007F5C0D">
        <w:t xml:space="preserve">a; </w:t>
      </w:r>
      <w:r w:rsidR="003E40D5">
        <w:t xml:space="preserve">el </w:t>
      </w:r>
      <w:r w:rsidR="003D2DAA">
        <w:t>fortalecimiento de la</w:t>
      </w:r>
      <w:r w:rsidR="001F1197" w:rsidRPr="001F1197">
        <w:t xml:space="preserve"> justicia</w:t>
      </w:r>
      <w:r w:rsidR="00731D0C" w:rsidRPr="001F1197">
        <w:t>;</w:t>
      </w:r>
      <w:r w:rsidR="0073618C" w:rsidRPr="00D62FD6">
        <w:t xml:space="preserve"> y</w:t>
      </w:r>
      <w:r w:rsidR="0051405D" w:rsidRPr="00D62FD6">
        <w:t xml:space="preserve"> </w:t>
      </w:r>
      <w:r w:rsidR="003E40D5">
        <w:t xml:space="preserve">la </w:t>
      </w:r>
      <w:r w:rsidR="0051405D" w:rsidRPr="00D62FD6">
        <w:t>vulnerabilidad frente a riesgos de desastres y al cambio climático</w:t>
      </w:r>
      <w:r w:rsidR="0051405D">
        <w:rPr>
          <w:rStyle w:val="EndnoteReference"/>
        </w:rPr>
        <w:endnoteReference w:id="14"/>
      </w:r>
      <w:r w:rsidR="0051405D">
        <w:t>.</w:t>
      </w:r>
      <w:r w:rsidR="0086284A">
        <w:t xml:space="preserve"> </w:t>
      </w:r>
    </w:p>
    <w:p w14:paraId="1796D968" w14:textId="77777777" w:rsidR="00B44F52" w:rsidRDefault="00B44F52" w:rsidP="004756E5">
      <w:pPr>
        <w:pStyle w:val="ListParagraph"/>
      </w:pPr>
    </w:p>
    <w:p w14:paraId="111F18CA" w14:textId="3120C04E" w:rsidR="0051405D" w:rsidRPr="00126492" w:rsidRDefault="009008AC" w:rsidP="0051405D">
      <w:pPr>
        <w:numPr>
          <w:ilvl w:val="0"/>
          <w:numId w:val="1"/>
        </w:numPr>
        <w:jc w:val="both"/>
      </w:pPr>
      <w:r w:rsidRPr="006B2A57">
        <w:t xml:space="preserve">En consonancia con </w:t>
      </w:r>
      <w:r w:rsidR="0051405D" w:rsidRPr="006B2A57">
        <w:t xml:space="preserve">el </w:t>
      </w:r>
      <w:r w:rsidR="00391A97" w:rsidRPr="006B2A57">
        <w:t>PND</w:t>
      </w:r>
      <w:r w:rsidRPr="006B2A57">
        <w:t xml:space="preserve">, </w:t>
      </w:r>
      <w:r w:rsidR="0051405D" w:rsidRPr="006B2A57">
        <w:t xml:space="preserve">el Marco de Cooperación de las Naciones Unidas </w:t>
      </w:r>
      <w:r w:rsidRPr="006B2A57">
        <w:t>es</w:t>
      </w:r>
      <w:r w:rsidR="0051405D" w:rsidRPr="006B2A57">
        <w:t xml:space="preserve"> el pacto para </w:t>
      </w:r>
      <w:r w:rsidR="003C7CF1" w:rsidRPr="00ED7DB3">
        <w:t>que</w:t>
      </w:r>
      <w:r w:rsidR="003C7CF1" w:rsidRPr="006B2A57">
        <w:t xml:space="preserve"> el Sistema de Desarrollo de las Naciones Unidas </w:t>
      </w:r>
      <w:r w:rsidR="003C7CF1" w:rsidRPr="00ED7DB3">
        <w:t xml:space="preserve">trabaje </w:t>
      </w:r>
      <w:r w:rsidR="0051405D" w:rsidRPr="00ED7DB3">
        <w:t xml:space="preserve">de manera </w:t>
      </w:r>
      <w:r w:rsidR="00386D39" w:rsidRPr="00ED7DB3">
        <w:t xml:space="preserve">subsidiaria </w:t>
      </w:r>
      <w:r w:rsidR="003C7CF1" w:rsidRPr="00ED7DB3">
        <w:t>a las acciones d</w:t>
      </w:r>
      <w:r w:rsidR="0051405D" w:rsidRPr="00ED7DB3">
        <w:t>el</w:t>
      </w:r>
      <w:r w:rsidR="00E05B36" w:rsidRPr="00ED7DB3">
        <w:t xml:space="preserve"> Estado </w:t>
      </w:r>
      <w:r w:rsidR="0051405D" w:rsidRPr="00ED7DB3">
        <w:t xml:space="preserve">en </w:t>
      </w:r>
      <w:r w:rsidR="00386D39" w:rsidRPr="00ED7DB3">
        <w:t>las temáticas priorizadas</w:t>
      </w:r>
      <w:r w:rsidR="00386D39" w:rsidRPr="006B2A57">
        <w:t xml:space="preserve"> por </w:t>
      </w:r>
      <w:r w:rsidR="00386D39" w:rsidRPr="00ED7DB3">
        <w:t>e</w:t>
      </w:r>
      <w:r w:rsidR="00972DB8" w:rsidRPr="00ED7DB3">
        <w:t>l</w:t>
      </w:r>
      <w:r w:rsidR="00386D39" w:rsidRPr="00ED7DB3">
        <w:t xml:space="preserve"> Gobierno</w:t>
      </w:r>
      <w:r w:rsidR="00C7427E" w:rsidRPr="00ED7DB3">
        <w:t>,</w:t>
      </w:r>
      <w:r w:rsidR="00386D39" w:rsidRPr="00ED7DB3">
        <w:t xml:space="preserve"> para</w:t>
      </w:r>
      <w:r w:rsidR="00386D39" w:rsidRPr="006B2A57">
        <w:t xml:space="preserve"> </w:t>
      </w:r>
      <w:r w:rsidR="0051405D" w:rsidRPr="006B2A57">
        <w:t>el logro de la Agenda 2030 para el Desarrollo Sostenible</w:t>
      </w:r>
      <w:r w:rsidR="00D10D2A">
        <w:t>,</w:t>
      </w:r>
      <w:r w:rsidR="00A575C9" w:rsidRPr="006B2A57">
        <w:t xml:space="preserve"> </w:t>
      </w:r>
      <w:r w:rsidR="00B53675" w:rsidRPr="006B2A57">
        <w:t xml:space="preserve">como el mejor </w:t>
      </w:r>
      <w:r w:rsidR="00D43D99" w:rsidRPr="006B2A57">
        <w:t>vehículo</w:t>
      </w:r>
      <w:r w:rsidR="00B53675" w:rsidRPr="006B2A57">
        <w:t xml:space="preserve"> para </w:t>
      </w:r>
      <w:r w:rsidR="00D43D99" w:rsidRPr="006B2A57">
        <w:t xml:space="preserve">la realización progresiva de </w:t>
      </w:r>
      <w:r w:rsidR="00A575C9" w:rsidRPr="00ED7DB3">
        <w:t>los derechos humanos</w:t>
      </w:r>
      <w:r w:rsidR="00D43D99" w:rsidRPr="006B2A57">
        <w:t xml:space="preserve"> </w:t>
      </w:r>
      <w:r w:rsidR="00D43D99">
        <w:t>y prosperidad para todos</w:t>
      </w:r>
      <w:r w:rsidR="0051405D" w:rsidRPr="00C7427E">
        <w:t xml:space="preserve">. </w:t>
      </w:r>
      <w:r w:rsidR="001300D3">
        <w:t>Las prioridades definidas en el Marco de Cooperación constituyen</w:t>
      </w:r>
      <w:r w:rsidR="0051405D">
        <w:t xml:space="preserve"> un apoyo complementario </w:t>
      </w:r>
      <w:r w:rsidR="0051405D" w:rsidRPr="00126492">
        <w:t>de</w:t>
      </w:r>
      <w:r w:rsidR="0074079E">
        <w:t xml:space="preserve"> l</w:t>
      </w:r>
      <w:r w:rsidR="001300D3">
        <w:t>as Naciones Unidas</w:t>
      </w:r>
      <w:r w:rsidR="001300D3" w:rsidRPr="00126492">
        <w:t xml:space="preserve"> </w:t>
      </w:r>
      <w:r w:rsidR="0051405D" w:rsidRPr="00126492">
        <w:t>a los esfuerzos, prioridades y responsabilidades estatales del orden nacional, regional y municipal</w:t>
      </w:r>
      <w:r w:rsidR="00386D39">
        <w:t>.</w:t>
      </w:r>
    </w:p>
    <w:p w14:paraId="7106C516" w14:textId="77777777" w:rsidR="0051405D" w:rsidRPr="00126492" w:rsidRDefault="0051405D" w:rsidP="0051405D">
      <w:pPr>
        <w:pStyle w:val="ListParagraph"/>
      </w:pPr>
    </w:p>
    <w:p w14:paraId="2BC3D6AD" w14:textId="2F8F9A58" w:rsidR="0051405D" w:rsidRPr="001F25C3" w:rsidRDefault="0051405D" w:rsidP="0051405D">
      <w:pPr>
        <w:numPr>
          <w:ilvl w:val="0"/>
          <w:numId w:val="1"/>
        </w:numPr>
        <w:jc w:val="both"/>
      </w:pPr>
      <w:r w:rsidRPr="001F25C3">
        <w:t>Con esta consideración</w:t>
      </w:r>
      <w:r w:rsidR="009008AC" w:rsidRPr="001F25C3">
        <w:t>,</w:t>
      </w:r>
      <w:r w:rsidRPr="001F25C3">
        <w:t xml:space="preserve"> el Gobierno </w:t>
      </w:r>
      <w:r w:rsidR="001300D3" w:rsidRPr="001F25C3">
        <w:t xml:space="preserve">y las Naciones Unidas en Colombia </w:t>
      </w:r>
      <w:r w:rsidRPr="001F25C3">
        <w:t>ha</w:t>
      </w:r>
      <w:r w:rsidR="001300D3" w:rsidRPr="001F25C3">
        <w:t>n</w:t>
      </w:r>
      <w:r w:rsidRPr="001F25C3">
        <w:t xml:space="preserve"> identificado tres grandes </w:t>
      </w:r>
      <w:r w:rsidR="00972DB8" w:rsidRPr="00ED7DB3">
        <w:t>prioridades para</w:t>
      </w:r>
      <w:r w:rsidRPr="00ED7DB3">
        <w:t xml:space="preserve"> </w:t>
      </w:r>
      <w:r w:rsidRPr="001F25C3">
        <w:t xml:space="preserve">el logro de los ODS, </w:t>
      </w:r>
      <w:r w:rsidR="00972DB8" w:rsidRPr="00ED7DB3">
        <w:t xml:space="preserve">en las cuales se identifican </w:t>
      </w:r>
      <w:r w:rsidRPr="001F25C3">
        <w:t xml:space="preserve">valores agregados </w:t>
      </w:r>
      <w:r w:rsidR="004E63BD" w:rsidRPr="001F25C3">
        <w:t>de las Naciones Unidas en Colombia</w:t>
      </w:r>
      <w:r w:rsidR="001300D3" w:rsidRPr="001F25C3">
        <w:t xml:space="preserve">. Primero, </w:t>
      </w:r>
      <w:r w:rsidR="001F25C3" w:rsidRPr="001F25C3">
        <w:t xml:space="preserve">apoyo a </w:t>
      </w:r>
      <w:r w:rsidR="00972DB8" w:rsidRPr="001F25C3">
        <w:t xml:space="preserve">la </w:t>
      </w:r>
      <w:r w:rsidR="00972DB8" w:rsidRPr="00ED7DB3">
        <w:t xml:space="preserve">implementación de la </w:t>
      </w:r>
      <w:r w:rsidR="008607ED" w:rsidRPr="00ED7DB3">
        <w:t>p</w:t>
      </w:r>
      <w:r w:rsidR="00972DB8" w:rsidRPr="00ED7DB3">
        <w:t xml:space="preserve">olítica </w:t>
      </w:r>
      <w:r w:rsidR="003C7CF1" w:rsidRPr="00ED7DB3">
        <w:t>de</w:t>
      </w:r>
      <w:r w:rsidR="008607ED" w:rsidRPr="00ED7DB3">
        <w:t>l Gobierno</w:t>
      </w:r>
      <w:r w:rsidR="003C7CF1" w:rsidRPr="00ED7DB3">
        <w:t xml:space="preserve"> </w:t>
      </w:r>
      <w:r w:rsidR="008607ED" w:rsidRPr="00ED7DB3">
        <w:t>“</w:t>
      </w:r>
      <w:r w:rsidR="00972DB8" w:rsidRPr="00ED7DB3">
        <w:t>Paz con Legalidad</w:t>
      </w:r>
      <w:r w:rsidR="008607ED" w:rsidRPr="00ED7DB3">
        <w:t>”</w:t>
      </w:r>
      <w:r w:rsidR="008607ED" w:rsidRPr="001F25C3">
        <w:rPr>
          <w:rStyle w:val="EndnoteReference"/>
        </w:rPr>
        <w:endnoteReference w:id="15"/>
      </w:r>
      <w:r w:rsidR="008607ED" w:rsidRPr="00ED7DB3">
        <w:t>,</w:t>
      </w:r>
      <w:r w:rsidR="001300D3" w:rsidRPr="00ED7DB3">
        <w:t xml:space="preserve"> </w:t>
      </w:r>
      <w:r w:rsidR="00C04B0D" w:rsidRPr="00ED7DB3">
        <w:t>en</w:t>
      </w:r>
      <w:r w:rsidR="00972DB8" w:rsidRPr="00ED7DB3">
        <w:t xml:space="preserve"> </w:t>
      </w:r>
      <w:r w:rsidR="00972DB8" w:rsidRPr="001F25C3">
        <w:t xml:space="preserve">las zonas </w:t>
      </w:r>
      <w:r w:rsidR="00972DB8" w:rsidRPr="00ED7DB3">
        <w:t>priorizadas</w:t>
      </w:r>
      <w:r w:rsidR="00972DB8" w:rsidRPr="001F25C3">
        <w:t xml:space="preserve"> por el </w:t>
      </w:r>
      <w:r w:rsidR="00972DB8" w:rsidRPr="00ED7DB3">
        <w:t>Gobierno</w:t>
      </w:r>
      <w:r w:rsidR="008607ED" w:rsidRPr="001F25C3">
        <w:t>.</w:t>
      </w:r>
      <w:r w:rsidRPr="001F25C3">
        <w:t xml:space="preserve"> </w:t>
      </w:r>
      <w:r w:rsidR="00AD5AA3" w:rsidRPr="001F25C3">
        <w:t xml:space="preserve">incluyendo </w:t>
      </w:r>
      <w:r w:rsidR="00BB5702" w:rsidRPr="001F25C3">
        <w:t>el desarrollo</w:t>
      </w:r>
      <w:r w:rsidR="00AD5AA3" w:rsidRPr="001F25C3">
        <w:t xml:space="preserve"> de los Programas de Desarrollo con Enfoque Territorial (PDET)</w:t>
      </w:r>
      <w:r w:rsidRPr="001F25C3">
        <w:t xml:space="preserve">, la reincorporación de los excombatientes a la vida civil y la sustitución de cultivos ilícitos. </w:t>
      </w:r>
      <w:r w:rsidR="001300D3" w:rsidRPr="001F25C3">
        <w:t>Segundo,</w:t>
      </w:r>
      <w:r w:rsidRPr="001F25C3">
        <w:t xml:space="preserve"> sumar </w:t>
      </w:r>
      <w:r w:rsidRPr="001F25C3">
        <w:lastRenderedPageBreak/>
        <w:t>esfuerzos para la</w:t>
      </w:r>
      <w:r w:rsidR="00DC26CC" w:rsidRPr="001F25C3">
        <w:t xml:space="preserve"> </w:t>
      </w:r>
      <w:r w:rsidR="00DC26CC" w:rsidRPr="00ED7DB3">
        <w:t>integración económica y la</w:t>
      </w:r>
      <w:r w:rsidRPr="00ED7DB3">
        <w:t xml:space="preserve"> </w:t>
      </w:r>
      <w:r w:rsidRPr="001F25C3">
        <w:t>atención integral a</w:t>
      </w:r>
      <w:r w:rsidR="00FA20C1" w:rsidRPr="001F25C3">
        <w:t xml:space="preserve"> los </w:t>
      </w:r>
      <w:r w:rsidRPr="001F25C3">
        <w:t>creciente</w:t>
      </w:r>
      <w:r w:rsidR="00FA20C1" w:rsidRPr="001F25C3">
        <w:t>s</w:t>
      </w:r>
      <w:r w:rsidRPr="001F25C3">
        <w:t xml:space="preserve"> flujo</w:t>
      </w:r>
      <w:r w:rsidR="00905E6B" w:rsidRPr="001F25C3">
        <w:t>s</w:t>
      </w:r>
      <w:r w:rsidRPr="001F25C3">
        <w:t xml:space="preserve"> migratorio</w:t>
      </w:r>
      <w:r w:rsidR="00905E6B" w:rsidRPr="001F25C3">
        <w:t>s</w:t>
      </w:r>
      <w:r w:rsidRPr="001F25C3">
        <w:t xml:space="preserve"> </w:t>
      </w:r>
      <w:r w:rsidR="00D6483C" w:rsidRPr="00ED7DB3">
        <w:t>mixtos</w:t>
      </w:r>
      <w:r w:rsidR="00D6483C" w:rsidRPr="001F25C3">
        <w:t xml:space="preserve"> </w:t>
      </w:r>
      <w:r w:rsidRPr="001F25C3">
        <w:t>proveniente</w:t>
      </w:r>
      <w:r w:rsidR="00FA20C1" w:rsidRPr="001F25C3">
        <w:t>s</w:t>
      </w:r>
      <w:r w:rsidRPr="001F25C3">
        <w:t xml:space="preserve"> de Venezuela. </w:t>
      </w:r>
      <w:r w:rsidR="00C25F07" w:rsidRPr="001F25C3">
        <w:t>T</w:t>
      </w:r>
      <w:r w:rsidRPr="001F25C3">
        <w:t>ercer</w:t>
      </w:r>
      <w:r w:rsidR="008607ED" w:rsidRPr="001F25C3">
        <w:t xml:space="preserve">o, </w:t>
      </w:r>
      <w:r w:rsidRPr="00ED7DB3">
        <w:t xml:space="preserve">asistencia técnica </w:t>
      </w:r>
      <w:r w:rsidR="00B10EA4" w:rsidRPr="001F25C3">
        <w:t xml:space="preserve">de punta </w:t>
      </w:r>
      <w:r w:rsidRPr="00ED7DB3">
        <w:t>para la aceleración de ODS</w:t>
      </w:r>
      <w:r w:rsidRPr="00ED7DB3">
        <w:rPr>
          <w:rStyle w:val="EndnoteReference"/>
        </w:rPr>
        <w:endnoteReference w:id="16"/>
      </w:r>
      <w:r w:rsidR="00A16160" w:rsidRPr="00ED7DB3">
        <w:t xml:space="preserve"> catalizadores.</w:t>
      </w:r>
      <w:r w:rsidRPr="00ED7DB3">
        <w:t xml:space="preserve"> </w:t>
      </w:r>
    </w:p>
    <w:p w14:paraId="130F8417" w14:textId="77777777" w:rsidR="0051405D" w:rsidRDefault="0051405D" w:rsidP="0051405D">
      <w:pPr>
        <w:ind w:left="-90"/>
        <w:jc w:val="both"/>
      </w:pPr>
    </w:p>
    <w:p w14:paraId="554B26A5" w14:textId="4C1D799B" w:rsidR="00B15CD5" w:rsidRPr="00B66D6A" w:rsidRDefault="0051405D">
      <w:pPr>
        <w:numPr>
          <w:ilvl w:val="0"/>
          <w:numId w:val="1"/>
        </w:numPr>
        <w:jc w:val="both"/>
        <w:rPr>
          <w:highlight w:val="white"/>
        </w:rPr>
      </w:pPr>
      <w:r w:rsidRPr="00B66D6A">
        <w:rPr>
          <w:highlight w:val="white"/>
        </w:rPr>
        <w:t xml:space="preserve">En lo que concierne a la primera </w:t>
      </w:r>
      <w:r w:rsidR="00650D7F" w:rsidRPr="00ED7DB3">
        <w:rPr>
          <w:highlight w:val="white"/>
        </w:rPr>
        <w:t>prioridad</w:t>
      </w:r>
      <w:r w:rsidRPr="00B66D6A">
        <w:rPr>
          <w:highlight w:val="white"/>
        </w:rPr>
        <w:t>, el Acuerdo Final para la Terminación del Conflicto</w:t>
      </w:r>
      <w:r w:rsidR="00650D7F" w:rsidRPr="00B66D6A">
        <w:rPr>
          <w:highlight w:val="white"/>
        </w:rPr>
        <w:t xml:space="preserve"> </w:t>
      </w:r>
      <w:r w:rsidR="00650D7F" w:rsidRPr="00ED7DB3">
        <w:rPr>
          <w:highlight w:val="white"/>
        </w:rPr>
        <w:t>con las FARC</w:t>
      </w:r>
      <w:r w:rsidRPr="00B66D6A">
        <w:rPr>
          <w:highlight w:val="white"/>
        </w:rPr>
        <w:t xml:space="preserve">, firmado en 2016, </w:t>
      </w:r>
      <w:r w:rsidR="00650D7F" w:rsidRPr="00ED7DB3">
        <w:rPr>
          <w:highlight w:val="white"/>
        </w:rPr>
        <w:t>fue la base para la creación</w:t>
      </w:r>
      <w:r w:rsidRPr="00ED7DB3">
        <w:rPr>
          <w:highlight w:val="white"/>
        </w:rPr>
        <w:t xml:space="preserve"> </w:t>
      </w:r>
      <w:r w:rsidR="00E76F0D" w:rsidRPr="00ED7DB3">
        <w:rPr>
          <w:highlight w:val="white"/>
        </w:rPr>
        <w:t>de</w:t>
      </w:r>
      <w:r w:rsidR="00E76F0D" w:rsidRPr="00B66D6A">
        <w:rPr>
          <w:highlight w:val="white"/>
        </w:rPr>
        <w:t xml:space="preserve"> </w:t>
      </w:r>
      <w:r w:rsidR="00163A5E" w:rsidRPr="00B66D6A">
        <w:rPr>
          <w:highlight w:val="white"/>
        </w:rPr>
        <w:t xml:space="preserve">los </w:t>
      </w:r>
      <w:r w:rsidR="00AD5AA3" w:rsidRPr="00B66D6A">
        <w:rPr>
          <w:highlight w:val="white"/>
        </w:rPr>
        <w:t>PDET</w:t>
      </w:r>
      <w:r w:rsidRPr="00B66D6A">
        <w:rPr>
          <w:highlight w:val="white"/>
        </w:rPr>
        <w:t xml:space="preserve"> como mecanismo para lograr una transformación estructural del ámbito rural y la renovación territorial. De acuerdo con la política “Paz con Legalidad”, el objetivo de estos programas</w:t>
      </w:r>
      <w:r w:rsidRPr="00B66D6A">
        <w:t xml:space="preserve"> </w:t>
      </w:r>
      <w:r w:rsidRPr="00B66D6A">
        <w:rPr>
          <w:highlight w:val="white"/>
        </w:rPr>
        <w:t xml:space="preserve">es la estabilización del territorio de tal forma que se promueva una reactivación económica y social, </w:t>
      </w:r>
      <w:r w:rsidR="00127C5C" w:rsidRPr="00B66D6A">
        <w:rPr>
          <w:highlight w:val="white"/>
        </w:rPr>
        <w:t xml:space="preserve">acceso a </w:t>
      </w:r>
      <w:r w:rsidR="00B04443" w:rsidRPr="00B66D6A">
        <w:rPr>
          <w:highlight w:val="white"/>
        </w:rPr>
        <w:t xml:space="preserve">bienes y servicios </w:t>
      </w:r>
      <w:r w:rsidR="00630A7C" w:rsidRPr="00B66D6A">
        <w:rPr>
          <w:highlight w:val="white"/>
        </w:rPr>
        <w:t xml:space="preserve">públicos, </w:t>
      </w:r>
      <w:r w:rsidR="00B04443" w:rsidRPr="00B66D6A">
        <w:rPr>
          <w:highlight w:val="white"/>
        </w:rPr>
        <w:t xml:space="preserve">mejores condiciones de seguridad </w:t>
      </w:r>
      <w:r w:rsidR="00A93A76" w:rsidRPr="00B66D6A">
        <w:rPr>
          <w:highlight w:val="white"/>
        </w:rPr>
        <w:t>y convivencia ciudadana</w:t>
      </w:r>
      <w:r w:rsidR="00C50411" w:rsidRPr="00B66D6A">
        <w:rPr>
          <w:highlight w:val="white"/>
        </w:rPr>
        <w:t xml:space="preserve"> y el fortalecimiento de las comunidades y sus </w:t>
      </w:r>
      <w:r w:rsidR="006C56DA" w:rsidRPr="00B66D6A">
        <w:rPr>
          <w:highlight w:val="white"/>
        </w:rPr>
        <w:t>líderes</w:t>
      </w:r>
      <w:r w:rsidR="00C50411" w:rsidRPr="00B66D6A">
        <w:rPr>
          <w:highlight w:val="white"/>
        </w:rPr>
        <w:t>,</w:t>
      </w:r>
      <w:r w:rsidR="00A6105E" w:rsidRPr="00B66D6A">
        <w:rPr>
          <w:highlight w:val="white"/>
        </w:rPr>
        <w:t xml:space="preserve"> en las regiones más </w:t>
      </w:r>
      <w:r w:rsidR="00A6105E" w:rsidRPr="00ED7DB3">
        <w:rPr>
          <w:highlight w:val="white"/>
        </w:rPr>
        <w:t>afectadas por la violencia y la pobreza</w:t>
      </w:r>
      <w:r w:rsidR="00A93A76" w:rsidRPr="00B66D6A">
        <w:rPr>
          <w:highlight w:val="white"/>
        </w:rPr>
        <w:t xml:space="preserve">. </w:t>
      </w:r>
      <w:r w:rsidR="008607ED" w:rsidRPr="00B66D6A">
        <w:t xml:space="preserve">Los </w:t>
      </w:r>
      <w:r w:rsidR="00AD5AA3" w:rsidRPr="00B66D6A">
        <w:t>Programas</w:t>
      </w:r>
      <w:r w:rsidR="00616BB0" w:rsidRPr="00B66D6A">
        <w:t xml:space="preserve"> se construy</w:t>
      </w:r>
      <w:r w:rsidR="00AD5AA3" w:rsidRPr="00B66D6A">
        <w:t>eron</w:t>
      </w:r>
      <w:r w:rsidR="00616BB0" w:rsidRPr="00B66D6A">
        <w:t xml:space="preserve"> </w:t>
      </w:r>
      <w:r w:rsidR="000D4B02" w:rsidRPr="00B66D6A">
        <w:t>por un proceso</w:t>
      </w:r>
      <w:r w:rsidR="003110AF" w:rsidRPr="00B66D6A">
        <w:t xml:space="preserve"> </w:t>
      </w:r>
      <w:r w:rsidR="00CF6C8D">
        <w:t>participativo</w:t>
      </w:r>
      <w:r w:rsidR="00CF6C8D" w:rsidRPr="00B66D6A">
        <w:t xml:space="preserve"> </w:t>
      </w:r>
      <w:r w:rsidR="003110AF" w:rsidRPr="00B66D6A">
        <w:t xml:space="preserve">sin </w:t>
      </w:r>
      <w:r w:rsidR="00925085" w:rsidRPr="00B66D6A">
        <w:t>precedente</w:t>
      </w:r>
      <w:r w:rsidR="004D4460">
        <w:t>s</w:t>
      </w:r>
      <w:r w:rsidR="000D4B02" w:rsidRPr="00B66D6A">
        <w:t>,</w:t>
      </w:r>
      <w:r w:rsidR="003110AF" w:rsidRPr="00B66D6A">
        <w:t xml:space="preserve"> </w:t>
      </w:r>
      <w:r w:rsidR="00285F15" w:rsidRPr="00B66D6A">
        <w:rPr>
          <w:highlight w:val="white"/>
        </w:rPr>
        <w:t xml:space="preserve">involucrando </w:t>
      </w:r>
      <w:r w:rsidRPr="00B66D6A">
        <w:rPr>
          <w:highlight w:val="white"/>
        </w:rPr>
        <w:t>220 mil personas</w:t>
      </w:r>
      <w:r w:rsidR="00285F15" w:rsidRPr="00B66D6A">
        <w:rPr>
          <w:highlight w:val="white"/>
        </w:rPr>
        <w:t>, priorizando</w:t>
      </w:r>
      <w:r w:rsidR="00E71668" w:rsidRPr="00B66D6A">
        <w:rPr>
          <w:highlight w:val="white"/>
        </w:rPr>
        <w:t xml:space="preserve"> </w:t>
      </w:r>
      <w:r w:rsidRPr="00B66D6A">
        <w:rPr>
          <w:highlight w:val="white"/>
        </w:rPr>
        <w:t xml:space="preserve">32 mil iniciativas </w:t>
      </w:r>
      <w:r w:rsidR="000D4B02" w:rsidRPr="00B66D6A">
        <w:rPr>
          <w:highlight w:val="white"/>
        </w:rPr>
        <w:t xml:space="preserve">para </w:t>
      </w:r>
      <w:r w:rsidRPr="00B66D6A">
        <w:rPr>
          <w:highlight w:val="white"/>
        </w:rPr>
        <w:t>170 municipios configurados en 16 programas regionales.</w:t>
      </w:r>
      <w:r w:rsidR="00702C28" w:rsidRPr="00B66D6A">
        <w:rPr>
          <w:highlight w:val="white"/>
        </w:rPr>
        <w:t xml:space="preserve"> </w:t>
      </w:r>
    </w:p>
    <w:p w14:paraId="3F165BF0" w14:textId="77777777" w:rsidR="00B15CD5" w:rsidRDefault="00B15CD5" w:rsidP="00ED7DB3">
      <w:pPr>
        <w:pStyle w:val="ListParagraph"/>
        <w:rPr>
          <w:highlight w:val="white"/>
        </w:rPr>
      </w:pPr>
    </w:p>
    <w:p w14:paraId="57D1D16A" w14:textId="77777777" w:rsidR="00B44F52" w:rsidRPr="00ED7DB3" w:rsidRDefault="0051405D" w:rsidP="0008275A">
      <w:pPr>
        <w:numPr>
          <w:ilvl w:val="0"/>
          <w:numId w:val="1"/>
        </w:numPr>
        <w:jc w:val="both"/>
      </w:pPr>
      <w:r w:rsidRPr="00ED7DB3">
        <w:t>El 75% de los municipios PDET son rurales</w:t>
      </w:r>
      <w:r w:rsidR="009008AC" w:rsidRPr="00ED7DB3">
        <w:t>,</w:t>
      </w:r>
      <w:r w:rsidRPr="00ED7DB3">
        <w:t xml:space="preserve"> concentran alrededor del 15% de la población del país</w:t>
      </w:r>
      <w:r w:rsidRPr="00ED7DB3">
        <w:rPr>
          <w:vertAlign w:val="superscript"/>
        </w:rPr>
        <w:endnoteReference w:id="17"/>
      </w:r>
      <w:r w:rsidRPr="00ED7DB3">
        <w:t xml:space="preserve"> y albergan a 2.5 millones de víctimas del conflicto armado. </w:t>
      </w:r>
      <w:r w:rsidR="004D57B1" w:rsidRPr="00ED7DB3">
        <w:t>Su índice</w:t>
      </w:r>
      <w:r w:rsidRPr="00ED7DB3">
        <w:t xml:space="preserve"> </w:t>
      </w:r>
      <w:r w:rsidR="00892CFD" w:rsidRPr="00ED7DB3">
        <w:t xml:space="preserve">de </w:t>
      </w:r>
      <w:r w:rsidRPr="00ED7DB3">
        <w:t xml:space="preserve">pobreza multidimensional </w:t>
      </w:r>
      <w:r w:rsidR="004D57B1" w:rsidRPr="00ED7DB3">
        <w:t>asciende a</w:t>
      </w:r>
      <w:r w:rsidRPr="00ED7DB3">
        <w:t xml:space="preserve"> 72,8%, </w:t>
      </w:r>
      <w:r w:rsidR="004D57B1" w:rsidRPr="00ED7DB3">
        <w:t>y</w:t>
      </w:r>
      <w:r w:rsidRPr="00ED7DB3">
        <w:t xml:space="preserve"> en </w:t>
      </w:r>
      <w:r w:rsidR="00BD2A33" w:rsidRPr="00ED7DB3">
        <w:t>la ruralidad dispersa</w:t>
      </w:r>
      <w:r w:rsidRPr="00ED7DB3">
        <w:t xml:space="preserve"> alcanza a ser del 90,1%</w:t>
      </w:r>
      <w:r w:rsidRPr="00ED7DB3">
        <w:rPr>
          <w:rStyle w:val="EndnoteReference"/>
        </w:rPr>
        <w:endnoteReference w:id="18"/>
      </w:r>
      <w:r w:rsidR="00AD5AA3" w:rsidRPr="00ED7DB3">
        <w:t>, muy por encima del promedio nacional</w:t>
      </w:r>
      <w:r w:rsidRPr="00ED7DB3">
        <w:t>.</w:t>
      </w:r>
      <w:r w:rsidR="00F75F40" w:rsidRPr="00ED7DB3">
        <w:t xml:space="preserve"> </w:t>
      </w:r>
      <w:r w:rsidR="00B82CB1" w:rsidRPr="00ED7DB3">
        <w:t>Solo un</w:t>
      </w:r>
      <w:r w:rsidRPr="00ED7DB3">
        <w:t xml:space="preserve"> </w:t>
      </w:r>
      <w:r w:rsidR="00D21EC7" w:rsidRPr="00ED7DB3">
        <w:t>10%</w:t>
      </w:r>
      <w:r w:rsidRPr="00ED7DB3">
        <w:t xml:space="preserve"> de los hogares </w:t>
      </w:r>
      <w:r w:rsidR="00D21EC7" w:rsidRPr="00ED7DB3">
        <w:t>en los municipios</w:t>
      </w:r>
      <w:r w:rsidRPr="00ED7DB3">
        <w:t xml:space="preserve"> PDET, tienen acceso a alcantarillado </w:t>
      </w:r>
      <w:r w:rsidR="00D21EC7" w:rsidRPr="00ED7DB3">
        <w:t>y</w:t>
      </w:r>
      <w:r w:rsidRPr="00ED7DB3">
        <w:t xml:space="preserve"> acueducto</w:t>
      </w:r>
      <w:r w:rsidRPr="00ED7DB3">
        <w:rPr>
          <w:vertAlign w:val="superscript"/>
        </w:rPr>
        <w:endnoteReference w:id="19"/>
      </w:r>
      <w:r w:rsidR="00B75546" w:rsidRPr="00ED7DB3">
        <w:t xml:space="preserve">, </w:t>
      </w:r>
      <w:r w:rsidR="00B75546" w:rsidRPr="00ED7DB3">
        <w:rPr>
          <w:color w:val="000000" w:themeColor="text1"/>
        </w:rPr>
        <w:t>y más del 50% se encuentran en departamentos con altos índices de desnutrición en niños y niñas menores de 5 años</w:t>
      </w:r>
      <w:r w:rsidR="00730B50" w:rsidRPr="00ED7DB3">
        <w:rPr>
          <w:rStyle w:val="EndnoteReference"/>
          <w:color w:val="000000" w:themeColor="text1"/>
        </w:rPr>
        <w:endnoteReference w:id="20"/>
      </w:r>
      <w:r w:rsidR="00B75546" w:rsidRPr="00ED7DB3">
        <w:rPr>
          <w:color w:val="000000" w:themeColor="text1"/>
        </w:rPr>
        <w:t>.</w:t>
      </w:r>
    </w:p>
    <w:p w14:paraId="275BB76F" w14:textId="77777777" w:rsidR="00AD4430" w:rsidRPr="00097C8B" w:rsidRDefault="00AD4430" w:rsidP="00AD4430">
      <w:pPr>
        <w:ind w:left="360"/>
        <w:jc w:val="both"/>
        <w:rPr>
          <w:highlight w:val="white"/>
        </w:rPr>
      </w:pPr>
    </w:p>
    <w:p w14:paraId="0498F4B2" w14:textId="77777777" w:rsidR="00823AD9" w:rsidRPr="00ED7DB3" w:rsidRDefault="00F52E5E" w:rsidP="009008AC">
      <w:pPr>
        <w:numPr>
          <w:ilvl w:val="0"/>
          <w:numId w:val="1"/>
        </w:numPr>
        <w:jc w:val="both"/>
      </w:pPr>
      <w:r w:rsidRPr="00ED7DB3">
        <w:t xml:space="preserve">El Acuerdo Final también resalta la necesidad </w:t>
      </w:r>
      <w:r w:rsidR="002C7783" w:rsidRPr="00ED7DB3">
        <w:t xml:space="preserve">de la reincorporación social y económica de exintegrantes de las Farc-EP, </w:t>
      </w:r>
      <w:r w:rsidRPr="00ED7DB3">
        <w:t xml:space="preserve">para sentar las bases para la construcción de una paz estable y duradera. </w:t>
      </w:r>
      <w:r w:rsidR="002C7783" w:rsidRPr="00ED7DB3">
        <w:t>La Política Nacional para Reincorporación, el</w:t>
      </w:r>
      <w:r w:rsidR="00823AD9" w:rsidRPr="00ED7DB3">
        <w:t xml:space="preserve"> CONPES 3931 de 2018</w:t>
      </w:r>
      <w:r w:rsidR="002C7783" w:rsidRPr="00ED7DB3">
        <w:rPr>
          <w:rStyle w:val="EndnoteReference"/>
        </w:rPr>
        <w:endnoteReference w:id="21"/>
      </w:r>
      <w:r w:rsidR="00823AD9" w:rsidRPr="00ED7DB3">
        <w:t>,</w:t>
      </w:r>
      <w:r w:rsidR="002C7783" w:rsidRPr="00ED7DB3">
        <w:t xml:space="preserve"> define</w:t>
      </w:r>
      <w:r w:rsidR="00823AD9" w:rsidRPr="00ED7DB3">
        <w:t xml:space="preserve"> </w:t>
      </w:r>
      <w:r w:rsidR="007757F8" w:rsidRPr="00ED7DB3">
        <w:t xml:space="preserve">la respuesta institucional </w:t>
      </w:r>
      <w:r w:rsidR="002C7783" w:rsidRPr="00ED7DB3">
        <w:t>para la</w:t>
      </w:r>
      <w:r w:rsidR="00B10EA4" w:rsidRPr="00ED7DB3">
        <w:t xml:space="preserve"> reincorporación </w:t>
      </w:r>
      <w:r w:rsidR="007757F8" w:rsidRPr="00ED7DB3">
        <w:t>a la vida civil de los antiguos excombatientes</w:t>
      </w:r>
      <w:r w:rsidR="00B10EA4" w:rsidRPr="00ED7DB3">
        <w:t xml:space="preserve">, </w:t>
      </w:r>
      <w:r w:rsidR="007757F8" w:rsidRPr="00ED7DB3">
        <w:t>buscando garantizar</w:t>
      </w:r>
      <w:r w:rsidR="00B10EA4" w:rsidRPr="00ED7DB3">
        <w:t xml:space="preserve"> el </w:t>
      </w:r>
      <w:r w:rsidR="007757F8" w:rsidRPr="00ED7DB3">
        <w:t>acceso a sus derechos como ciudadanos colombianos y construir un proyecto de vida legal y productivo.</w:t>
      </w:r>
    </w:p>
    <w:p w14:paraId="7AEFFC32" w14:textId="77777777" w:rsidR="00823AD9" w:rsidRDefault="00823AD9" w:rsidP="00677A94">
      <w:pPr>
        <w:pStyle w:val="ListParagraph"/>
        <w:rPr>
          <w:i/>
          <w:highlight w:val="white"/>
        </w:rPr>
      </w:pPr>
    </w:p>
    <w:p w14:paraId="63AAF875" w14:textId="77777777" w:rsidR="0051405D" w:rsidRPr="008B455C" w:rsidRDefault="00F52E5E" w:rsidP="009008AC">
      <w:pPr>
        <w:numPr>
          <w:ilvl w:val="0"/>
          <w:numId w:val="1"/>
        </w:numPr>
        <w:jc w:val="both"/>
        <w:rPr>
          <w:highlight w:val="white"/>
        </w:rPr>
      </w:pPr>
      <w:r w:rsidRPr="008B455C">
        <w:rPr>
          <w:highlight w:val="white"/>
        </w:rPr>
        <w:t>Finalmente, l</w:t>
      </w:r>
      <w:r w:rsidR="007757F8" w:rsidRPr="008B455C">
        <w:rPr>
          <w:highlight w:val="white"/>
        </w:rPr>
        <w:t xml:space="preserve">a política </w:t>
      </w:r>
      <w:r w:rsidR="00F554CA" w:rsidRPr="00ED7DB3">
        <w:rPr>
          <w:highlight w:val="white"/>
        </w:rPr>
        <w:t>“</w:t>
      </w:r>
      <w:r w:rsidR="007757F8" w:rsidRPr="008B455C">
        <w:rPr>
          <w:highlight w:val="white"/>
        </w:rPr>
        <w:t>Paz con Legalidad</w:t>
      </w:r>
      <w:r w:rsidR="00F554CA" w:rsidRPr="00ED7DB3">
        <w:rPr>
          <w:highlight w:val="white"/>
        </w:rPr>
        <w:t>”</w:t>
      </w:r>
      <w:r w:rsidR="002E4D48" w:rsidRPr="008B455C">
        <w:rPr>
          <w:highlight w:val="white"/>
        </w:rPr>
        <w:t xml:space="preserve"> </w:t>
      </w:r>
      <w:r w:rsidRPr="008B455C">
        <w:rPr>
          <w:highlight w:val="white"/>
        </w:rPr>
        <w:t xml:space="preserve">establece </w:t>
      </w:r>
      <w:r w:rsidR="00BA6AA4" w:rsidRPr="008B455C">
        <w:rPr>
          <w:highlight w:val="white"/>
        </w:rPr>
        <w:t xml:space="preserve">el </w:t>
      </w:r>
      <w:bookmarkStart w:id="4" w:name="_Hlk24108808"/>
      <w:r w:rsidR="00BA6AA4" w:rsidRPr="008B455C">
        <w:rPr>
          <w:highlight w:val="white"/>
        </w:rPr>
        <w:t xml:space="preserve">Programa </w:t>
      </w:r>
      <w:bookmarkEnd w:id="4"/>
      <w:r w:rsidR="00BA6AA4" w:rsidRPr="008B455C">
        <w:rPr>
          <w:highlight w:val="white"/>
        </w:rPr>
        <w:t>Nacional Integral de Sustitución de Cultivos Ilícito</w:t>
      </w:r>
      <w:r w:rsidR="0008275A">
        <w:rPr>
          <w:highlight w:val="white"/>
        </w:rPr>
        <w:t>s</w:t>
      </w:r>
      <w:r w:rsidR="00BA6AA4" w:rsidRPr="008B455C">
        <w:rPr>
          <w:highlight w:val="white"/>
        </w:rPr>
        <w:t xml:space="preserve"> PNIS</w:t>
      </w:r>
      <w:r w:rsidR="00A35F19" w:rsidRPr="008B455C">
        <w:rPr>
          <w:highlight w:val="white"/>
        </w:rPr>
        <w:t xml:space="preserve"> </w:t>
      </w:r>
      <w:r w:rsidR="00FA7E67" w:rsidRPr="00ED7DB3">
        <w:rPr>
          <w:highlight w:val="white"/>
        </w:rPr>
        <w:t xml:space="preserve">para </w:t>
      </w:r>
      <w:r w:rsidR="006D0827" w:rsidRPr="00ED7DB3">
        <w:rPr>
          <w:highlight w:val="white"/>
        </w:rPr>
        <w:t>impulsar la legalidad por medio de proyectos productivos sostenibles como alternativas a los cultivos ilícito</w:t>
      </w:r>
      <w:r w:rsidR="0008275A">
        <w:rPr>
          <w:highlight w:val="white"/>
        </w:rPr>
        <w:t>s</w:t>
      </w:r>
      <w:r w:rsidR="006D0827" w:rsidRPr="00ED7DB3">
        <w:rPr>
          <w:highlight w:val="white"/>
        </w:rPr>
        <w:t xml:space="preserve"> del país.</w:t>
      </w:r>
      <w:r w:rsidR="00BA6AA4" w:rsidRPr="00ED7DB3">
        <w:rPr>
          <w:highlight w:val="white"/>
        </w:rPr>
        <w:t xml:space="preserve"> </w:t>
      </w:r>
      <w:r w:rsidR="00F554CA" w:rsidRPr="00ED7DB3">
        <w:rPr>
          <w:highlight w:val="white"/>
        </w:rPr>
        <w:t xml:space="preserve">De esta manera se promoverá la sustitución voluntaria como una herramienta </w:t>
      </w:r>
      <w:r w:rsidR="00511F3D" w:rsidRPr="008B455C">
        <w:rPr>
          <w:highlight w:val="white"/>
        </w:rPr>
        <w:t xml:space="preserve">para </w:t>
      </w:r>
      <w:r w:rsidR="00511F3D" w:rsidRPr="00ED7DB3">
        <w:rPr>
          <w:highlight w:val="white"/>
        </w:rPr>
        <w:t>crear condiciones de bienestar y superar la pobreza en los territorios.</w:t>
      </w:r>
    </w:p>
    <w:p w14:paraId="310A88BB" w14:textId="77777777" w:rsidR="0051405D" w:rsidRDefault="0051405D" w:rsidP="0051405D">
      <w:pPr>
        <w:jc w:val="both"/>
        <w:rPr>
          <w:highlight w:val="white"/>
        </w:rPr>
      </w:pPr>
    </w:p>
    <w:p w14:paraId="7C2C3ACF" w14:textId="27F4B7FE" w:rsidR="008E0124" w:rsidRPr="008B455C" w:rsidRDefault="0051405D" w:rsidP="005A5162">
      <w:pPr>
        <w:numPr>
          <w:ilvl w:val="0"/>
          <w:numId w:val="1"/>
        </w:numPr>
        <w:jc w:val="both"/>
      </w:pPr>
      <w:bookmarkStart w:id="5" w:name="_Hlk30166152"/>
      <w:r w:rsidRPr="008B455C">
        <w:rPr>
          <w:highlight w:val="white"/>
        </w:rPr>
        <w:t xml:space="preserve">En segundo lugar, </w:t>
      </w:r>
      <w:r w:rsidR="00F52E5E" w:rsidRPr="008B455C">
        <w:rPr>
          <w:highlight w:val="white"/>
        </w:rPr>
        <w:t xml:space="preserve">el </w:t>
      </w:r>
      <w:r w:rsidR="00A96738" w:rsidRPr="008B455C">
        <w:rPr>
          <w:highlight w:val="white"/>
        </w:rPr>
        <w:t xml:space="preserve">gran </w:t>
      </w:r>
      <w:r w:rsidR="00F52E5E" w:rsidRPr="008B455C">
        <w:rPr>
          <w:highlight w:val="white"/>
        </w:rPr>
        <w:t xml:space="preserve">flujo de </w:t>
      </w:r>
      <w:r w:rsidRPr="008B455C">
        <w:rPr>
          <w:highlight w:val="white"/>
        </w:rPr>
        <w:t xml:space="preserve">migración proveniente de Venezuela </w:t>
      </w:r>
      <w:r w:rsidR="00F52E5E" w:rsidRPr="008B455C">
        <w:rPr>
          <w:highlight w:val="white"/>
        </w:rPr>
        <w:t>constituye un shock</w:t>
      </w:r>
      <w:r w:rsidR="005A5162" w:rsidRPr="008B455C">
        <w:rPr>
          <w:highlight w:val="white"/>
        </w:rPr>
        <w:t xml:space="preserve"> </w:t>
      </w:r>
      <w:r w:rsidR="00F52E5E" w:rsidRPr="00ED7DB3">
        <w:t xml:space="preserve">externo frente al cual Colombia ha solicitado asistencia internacional. </w:t>
      </w:r>
      <w:r w:rsidR="005A5162" w:rsidRPr="00ED7DB3">
        <w:t>Se estima que</w:t>
      </w:r>
      <w:r w:rsidR="00F52E5E" w:rsidRPr="00ED7DB3">
        <w:t xml:space="preserve"> 1</w:t>
      </w:r>
      <w:r w:rsidR="0074496D" w:rsidRPr="00ED7DB3">
        <w:t>,</w:t>
      </w:r>
      <w:r w:rsidR="00F52E5E" w:rsidRPr="00ED7DB3">
        <w:t>771</w:t>
      </w:r>
      <w:r w:rsidR="0074496D" w:rsidRPr="00ED7DB3">
        <w:t>,</w:t>
      </w:r>
      <w:r w:rsidR="00F52E5E" w:rsidRPr="00ED7DB3">
        <w:t xml:space="preserve">237 de migrantes </w:t>
      </w:r>
      <w:r w:rsidR="009F339D">
        <w:t xml:space="preserve">y refugiados </w:t>
      </w:r>
      <w:r w:rsidR="00B10EA4" w:rsidRPr="008B455C">
        <w:t xml:space="preserve">de Venezuela </w:t>
      </w:r>
      <w:r w:rsidR="0028292C" w:rsidRPr="008B455C">
        <w:t xml:space="preserve">están </w:t>
      </w:r>
      <w:r w:rsidR="0074496D" w:rsidRPr="008B455C">
        <w:t>presentes en el</w:t>
      </w:r>
      <w:r w:rsidR="005A5162" w:rsidRPr="008B455C">
        <w:t xml:space="preserve"> </w:t>
      </w:r>
      <w:r w:rsidR="0074496D" w:rsidRPr="008B455C">
        <w:t>p</w:t>
      </w:r>
      <w:r w:rsidR="005A5162" w:rsidRPr="008B455C">
        <w:t>aís</w:t>
      </w:r>
      <w:r w:rsidR="008B455C" w:rsidRPr="008B455C">
        <w:t xml:space="preserve"> al 31 de diciembre 2019</w:t>
      </w:r>
      <w:r w:rsidR="00B10EA4" w:rsidRPr="008B455C">
        <w:t>, aproximadamente</w:t>
      </w:r>
      <w:r w:rsidR="005A5162" w:rsidRPr="008B455C">
        <w:t xml:space="preserve"> </w:t>
      </w:r>
      <w:r w:rsidR="005A5162" w:rsidRPr="00ED7DB3">
        <w:t xml:space="preserve">500,000 </w:t>
      </w:r>
      <w:r w:rsidR="005A5162" w:rsidRPr="008B455C">
        <w:rPr>
          <w:highlight w:val="white"/>
        </w:rPr>
        <w:t>colombianos han retornado</w:t>
      </w:r>
      <w:r w:rsidR="0074496D" w:rsidRPr="008B455C">
        <w:rPr>
          <w:highlight w:val="white"/>
        </w:rPr>
        <w:t xml:space="preserve"> en los últimos años</w:t>
      </w:r>
      <w:r w:rsidR="005A5162" w:rsidRPr="008B455C">
        <w:rPr>
          <w:highlight w:val="white"/>
        </w:rPr>
        <w:t xml:space="preserve"> y 724.036 venezolanos utilizaron a Colombia como lugar de tránsito en solo 9 meses de 2018 para llegar a otros países de la región</w:t>
      </w:r>
      <w:r w:rsidR="005A5162" w:rsidRPr="008B455C">
        <w:rPr>
          <w:highlight w:val="white"/>
          <w:vertAlign w:val="superscript"/>
        </w:rPr>
        <w:endnoteReference w:id="22"/>
      </w:r>
      <w:r w:rsidR="00C942A5" w:rsidRPr="008B455C">
        <w:t xml:space="preserve">; </w:t>
      </w:r>
      <w:r w:rsidR="00C942A5" w:rsidRPr="008B455C">
        <w:rPr>
          <w:highlight w:val="white"/>
        </w:rPr>
        <w:t>t</w:t>
      </w:r>
      <w:r w:rsidR="005A5162" w:rsidRPr="008B455C">
        <w:rPr>
          <w:highlight w:val="white"/>
        </w:rPr>
        <w:t xml:space="preserve">odo esto sin considerar los </w:t>
      </w:r>
      <w:r w:rsidR="005A5162" w:rsidRPr="008B455C">
        <w:t>42,000 migrantes pendulares al día</w:t>
      </w:r>
      <w:r w:rsidR="005A5162" w:rsidRPr="008B455C">
        <w:rPr>
          <w:rStyle w:val="EndnoteReference"/>
        </w:rPr>
        <w:endnoteReference w:id="23"/>
      </w:r>
      <w:r w:rsidR="005A5162" w:rsidRPr="008B455C">
        <w:rPr>
          <w:highlight w:val="white"/>
        </w:rPr>
        <w:t>.</w:t>
      </w:r>
      <w:r w:rsidR="005A5162" w:rsidRPr="008B455C">
        <w:t xml:space="preserve"> Frente a esta situación, el Gobierno ha indicado </w:t>
      </w:r>
      <w:r w:rsidR="0029749F" w:rsidRPr="008B455C">
        <w:t xml:space="preserve">que su principal objetivo es </w:t>
      </w:r>
      <w:r w:rsidR="00372CF9" w:rsidRPr="00ED7DB3">
        <w:rPr>
          <w:highlight w:val="white"/>
        </w:rPr>
        <w:t>la</w:t>
      </w:r>
      <w:r w:rsidR="000B05F4" w:rsidRPr="00ED7DB3">
        <w:rPr>
          <w:highlight w:val="white"/>
        </w:rPr>
        <w:t xml:space="preserve"> integración económica</w:t>
      </w:r>
      <w:r w:rsidR="00372CF9" w:rsidRPr="00ED7DB3">
        <w:rPr>
          <w:highlight w:val="white"/>
        </w:rPr>
        <w:t xml:space="preserve"> de los migrantes, las poblaciones de acogida </w:t>
      </w:r>
      <w:r w:rsidR="00372CF9" w:rsidRPr="008B455C">
        <w:rPr>
          <w:highlight w:val="white"/>
        </w:rPr>
        <w:t xml:space="preserve">y </w:t>
      </w:r>
      <w:r w:rsidR="00372CF9" w:rsidRPr="00ED7DB3">
        <w:rPr>
          <w:highlight w:val="white"/>
        </w:rPr>
        <w:t xml:space="preserve">los colombianos </w:t>
      </w:r>
      <w:r w:rsidR="00372CF9" w:rsidRPr="00ED7DB3">
        <w:rPr>
          <w:highlight w:val="white"/>
        </w:rPr>
        <w:lastRenderedPageBreak/>
        <w:t>retornados</w:t>
      </w:r>
      <w:r w:rsidR="005A5162" w:rsidRPr="00ED7DB3">
        <w:rPr>
          <w:highlight w:val="white"/>
        </w:rPr>
        <w:t>,</w:t>
      </w:r>
      <w:r w:rsidR="000B05F4" w:rsidRPr="00ED7DB3">
        <w:rPr>
          <w:highlight w:val="white"/>
        </w:rPr>
        <w:t xml:space="preserve"> </w:t>
      </w:r>
      <w:r w:rsidR="00EB5454" w:rsidRPr="00ED7DB3">
        <w:rPr>
          <w:highlight w:val="white"/>
        </w:rPr>
        <w:t xml:space="preserve">y brindar </w:t>
      </w:r>
      <w:r w:rsidRPr="008B455C">
        <w:rPr>
          <w:highlight w:val="white"/>
        </w:rPr>
        <w:t>atención</w:t>
      </w:r>
      <w:r w:rsidR="000B05F4" w:rsidRPr="008B455C">
        <w:rPr>
          <w:highlight w:val="white"/>
        </w:rPr>
        <w:t xml:space="preserve"> </w:t>
      </w:r>
      <w:r w:rsidR="000B05F4" w:rsidRPr="00ED7DB3">
        <w:rPr>
          <w:highlight w:val="white"/>
        </w:rPr>
        <w:t xml:space="preserve">integral </w:t>
      </w:r>
      <w:r w:rsidR="005A5162" w:rsidRPr="00ED7DB3">
        <w:rPr>
          <w:highlight w:val="white"/>
        </w:rPr>
        <w:t xml:space="preserve">en </w:t>
      </w:r>
      <w:r w:rsidRPr="008B455C">
        <w:rPr>
          <w:highlight w:val="white"/>
        </w:rPr>
        <w:t xml:space="preserve">educación, salud, </w:t>
      </w:r>
      <w:r w:rsidR="00CC1EA6">
        <w:rPr>
          <w:highlight w:val="white"/>
        </w:rPr>
        <w:t>protección, bienestar</w:t>
      </w:r>
      <w:r w:rsidRPr="008B455C">
        <w:rPr>
          <w:highlight w:val="white"/>
        </w:rPr>
        <w:t xml:space="preserve"> familiar</w:t>
      </w:r>
      <w:r w:rsidR="00980F1A" w:rsidRPr="008B455C">
        <w:rPr>
          <w:highlight w:val="white"/>
        </w:rPr>
        <w:t xml:space="preserve"> </w:t>
      </w:r>
      <w:r w:rsidR="000B05F4" w:rsidRPr="00ED7DB3">
        <w:rPr>
          <w:highlight w:val="white"/>
        </w:rPr>
        <w:t>y</w:t>
      </w:r>
      <w:r w:rsidRPr="008B455C">
        <w:rPr>
          <w:highlight w:val="white"/>
        </w:rPr>
        <w:t xml:space="preserve"> habitabilidad</w:t>
      </w:r>
      <w:r w:rsidR="005A5162" w:rsidRPr="008B455C">
        <w:rPr>
          <w:highlight w:val="white"/>
        </w:rPr>
        <w:t>.</w:t>
      </w:r>
    </w:p>
    <w:p w14:paraId="47D8FEFA" w14:textId="77777777" w:rsidR="008E0124" w:rsidRDefault="008E0124" w:rsidP="008E0124">
      <w:pPr>
        <w:pStyle w:val="ListParagraph"/>
        <w:rPr>
          <w:color w:val="00B050"/>
          <w:highlight w:val="yellow"/>
        </w:rPr>
      </w:pPr>
    </w:p>
    <w:p w14:paraId="6ABA8653" w14:textId="77777777" w:rsidR="005871B1" w:rsidRPr="00C125E7" w:rsidRDefault="005871B1" w:rsidP="008E0124">
      <w:pPr>
        <w:numPr>
          <w:ilvl w:val="0"/>
          <w:numId w:val="1"/>
        </w:numPr>
        <w:jc w:val="both"/>
      </w:pPr>
      <w:r w:rsidRPr="00ED7DB3">
        <w:t xml:space="preserve">El </w:t>
      </w:r>
      <w:r w:rsidRPr="00C125E7">
        <w:t xml:space="preserve">Gobierno </w:t>
      </w:r>
      <w:r w:rsidRPr="00ED7DB3">
        <w:t xml:space="preserve">ha trabajado </w:t>
      </w:r>
      <w:r w:rsidRPr="00C125E7">
        <w:t xml:space="preserve">en </w:t>
      </w:r>
      <w:r w:rsidRPr="00ED7DB3">
        <w:t xml:space="preserve">el diseño e implementación de diversos mecanismos para </w:t>
      </w:r>
      <w:r w:rsidRPr="00C125E7">
        <w:t xml:space="preserve">la regularización, </w:t>
      </w:r>
      <w:r w:rsidRPr="00ED7DB3">
        <w:t xml:space="preserve">atención e integración </w:t>
      </w:r>
      <w:r w:rsidRPr="00C125E7">
        <w:t>de los migrantes</w:t>
      </w:r>
      <w:r w:rsidR="00BB17F8" w:rsidRPr="00C125E7">
        <w:t>;</w:t>
      </w:r>
      <w:r w:rsidR="00BB17F8" w:rsidRPr="00ED7DB3">
        <w:t xml:space="preserve"> ejemplo </w:t>
      </w:r>
      <w:r w:rsidR="00BB17F8" w:rsidRPr="00C125E7">
        <w:t xml:space="preserve">de </w:t>
      </w:r>
      <w:r w:rsidR="00BB17F8" w:rsidRPr="00ED7DB3">
        <w:t xml:space="preserve">ello fue </w:t>
      </w:r>
      <w:r w:rsidR="00BB17F8" w:rsidRPr="00C125E7">
        <w:t xml:space="preserve">la </w:t>
      </w:r>
      <w:r w:rsidR="00BB17F8" w:rsidRPr="00ED7DB3">
        <w:t>promulgación</w:t>
      </w:r>
      <w:r w:rsidRPr="00ED7DB3">
        <w:t xml:space="preserve"> del </w:t>
      </w:r>
      <w:r w:rsidRPr="00C125E7">
        <w:t xml:space="preserve">CONPES 3950 </w:t>
      </w:r>
      <w:r w:rsidRPr="00ED7DB3">
        <w:t>de 2018 “</w:t>
      </w:r>
      <w:r w:rsidRPr="00C125E7">
        <w:t xml:space="preserve">Estrategia para la </w:t>
      </w:r>
      <w:r w:rsidRPr="00ED7DB3">
        <w:t>atención</w:t>
      </w:r>
      <w:r w:rsidRPr="00C125E7">
        <w:t xml:space="preserve"> de la Migración desde Venezuela</w:t>
      </w:r>
      <w:r w:rsidRPr="00ED7DB3">
        <w:t>”</w:t>
      </w:r>
      <w:r w:rsidR="00AF1950" w:rsidRPr="00ED7DB3">
        <w:t xml:space="preserve">, el cual </w:t>
      </w:r>
      <w:r w:rsidRPr="00ED7DB3">
        <w:t xml:space="preserve">constituye la hoja de ruta </w:t>
      </w:r>
      <w:r w:rsidR="005A5162" w:rsidRPr="00ED7DB3">
        <w:t>para</w:t>
      </w:r>
      <w:r w:rsidRPr="00ED7DB3">
        <w:t xml:space="preserve"> </w:t>
      </w:r>
      <w:r w:rsidR="005A5162" w:rsidRPr="00ED7DB3">
        <w:t>fortalecer</w:t>
      </w:r>
      <w:r w:rsidRPr="00ED7DB3">
        <w:t xml:space="preserve"> </w:t>
      </w:r>
      <w:r w:rsidRPr="00C125E7">
        <w:t xml:space="preserve">la institucionalidad </w:t>
      </w:r>
      <w:r w:rsidRPr="00ED7DB3">
        <w:t xml:space="preserve">en el territorio, favorece la integración socioeconómica y la </w:t>
      </w:r>
      <w:r w:rsidRPr="00C125E7">
        <w:t xml:space="preserve">atención </w:t>
      </w:r>
      <w:r w:rsidRPr="00ED7DB3">
        <w:t xml:space="preserve">a las necesidades de la población migrante y las comunidades de acogida. </w:t>
      </w:r>
    </w:p>
    <w:p w14:paraId="10BFFF43" w14:textId="77777777" w:rsidR="00B44F52" w:rsidRDefault="00B44F52" w:rsidP="004756E5">
      <w:pPr>
        <w:pStyle w:val="ListParagraph"/>
        <w:rPr>
          <w:highlight w:val="white"/>
        </w:rPr>
      </w:pPr>
    </w:p>
    <w:bookmarkEnd w:id="5"/>
    <w:p w14:paraId="30B07067" w14:textId="0AF0768B" w:rsidR="0051405D" w:rsidRPr="00AE519E" w:rsidRDefault="00A341B8" w:rsidP="0051405D">
      <w:pPr>
        <w:numPr>
          <w:ilvl w:val="0"/>
          <w:numId w:val="1"/>
        </w:numPr>
        <w:jc w:val="both"/>
      </w:pPr>
      <w:r w:rsidRPr="002351FD">
        <w:t>No obstante, Colombia ve esta coyuntura como una oportunidad para el desarrollo</w:t>
      </w:r>
      <w:r w:rsidR="002351FD">
        <w:t xml:space="preserve"> del país.</w:t>
      </w:r>
      <w:r w:rsidRPr="002351FD">
        <w:rPr>
          <w:highlight w:val="green"/>
        </w:rPr>
        <w:t xml:space="preserve"> </w:t>
      </w:r>
      <w:r w:rsidR="0051405D" w:rsidRPr="002351FD">
        <w:t>De acuerdo con varios análisis</w:t>
      </w:r>
      <w:r w:rsidR="00B81C81" w:rsidRPr="002351FD">
        <w:rPr>
          <w:rStyle w:val="EndnoteReference"/>
        </w:rPr>
        <w:endnoteReference w:id="24"/>
      </w:r>
      <w:r w:rsidR="0051405D" w:rsidRPr="002351FD">
        <w:t>, la capacidad institucional que demuestre el país</w:t>
      </w:r>
      <w:r w:rsidR="006751EC" w:rsidRPr="002351FD">
        <w:t xml:space="preserve"> </w:t>
      </w:r>
      <w:r w:rsidR="0051405D" w:rsidRPr="002351FD">
        <w:t>podría valerle beneficios a la economía en el mediano</w:t>
      </w:r>
      <w:r w:rsidR="0051405D" w:rsidRPr="00ED7DB3">
        <w:t xml:space="preserve"> plazo en áreas como el consumo, la expansión del factor trabajo o incluso la productividad y la creación de nuevas empresas</w:t>
      </w:r>
      <w:r w:rsidR="0051405D" w:rsidRPr="00ED7DB3">
        <w:rPr>
          <w:vertAlign w:val="superscript"/>
        </w:rPr>
        <w:endnoteReference w:id="25"/>
      </w:r>
      <w:r w:rsidR="0051405D" w:rsidRPr="00ED7DB3">
        <w:t xml:space="preserve">. </w:t>
      </w:r>
      <w:r w:rsidR="001E189F" w:rsidRPr="00ED7DB3">
        <w:t>En este sentido, l</w:t>
      </w:r>
      <w:r w:rsidR="00836636" w:rsidRPr="00ED7DB3">
        <w:t>os municipios</w:t>
      </w:r>
      <w:r w:rsidR="008C37BC" w:rsidRPr="00ED7DB3">
        <w:t xml:space="preserve"> </w:t>
      </w:r>
      <w:r w:rsidR="001E189F" w:rsidRPr="00ED7DB3">
        <w:t xml:space="preserve">requerirán gestionar </w:t>
      </w:r>
      <w:r w:rsidR="00C24E3F" w:rsidRPr="00ED7DB3">
        <w:t xml:space="preserve">estrategias </w:t>
      </w:r>
      <w:r w:rsidR="001E189F" w:rsidRPr="00ED7DB3">
        <w:t>para la integración de los migrantes con las comunidades de acogida con visión de mediano y largo plazo</w:t>
      </w:r>
      <w:r w:rsidR="0074496D" w:rsidRPr="00AE519E">
        <w:t>.</w:t>
      </w:r>
    </w:p>
    <w:p w14:paraId="7BD4E8B2" w14:textId="77777777" w:rsidR="0051405D" w:rsidRPr="00ED7DB3" w:rsidRDefault="0051405D" w:rsidP="0051405D">
      <w:pPr>
        <w:jc w:val="both"/>
      </w:pPr>
    </w:p>
    <w:p w14:paraId="31EFE73B" w14:textId="50E3C09B" w:rsidR="00A0573C" w:rsidRPr="00ED7DB3" w:rsidRDefault="0074496D" w:rsidP="00580C6F">
      <w:pPr>
        <w:numPr>
          <w:ilvl w:val="0"/>
          <w:numId w:val="1"/>
        </w:numPr>
        <w:jc w:val="both"/>
      </w:pPr>
      <w:r w:rsidRPr="00A410E7">
        <w:t xml:space="preserve">Tercero, el </w:t>
      </w:r>
      <w:r w:rsidR="008D3F94" w:rsidRPr="00A410E7">
        <w:t>G</w:t>
      </w:r>
      <w:r w:rsidR="0051405D" w:rsidRPr="00A410E7">
        <w:t>obierno ha solicitado</w:t>
      </w:r>
      <w:r w:rsidR="009008AC" w:rsidRPr="00A410E7">
        <w:t xml:space="preserve"> </w:t>
      </w:r>
      <w:r w:rsidR="0051405D" w:rsidRPr="00A410E7">
        <w:t>el apoyo de</w:t>
      </w:r>
      <w:r w:rsidR="004E63BD" w:rsidRPr="00A410E7">
        <w:t xml:space="preserve"> las Naciones Unidas </w:t>
      </w:r>
      <w:r w:rsidR="0051405D" w:rsidRPr="00A410E7">
        <w:t xml:space="preserve">en temas </w:t>
      </w:r>
      <w:r w:rsidR="00792C7D" w:rsidRPr="00A410E7">
        <w:t xml:space="preserve">estratégicos </w:t>
      </w:r>
      <w:r w:rsidR="0051405D" w:rsidRPr="00A410E7">
        <w:t>relacionado</w:t>
      </w:r>
      <w:r w:rsidR="009008AC" w:rsidRPr="00A410E7">
        <w:t>s</w:t>
      </w:r>
      <w:r w:rsidR="0051405D" w:rsidRPr="00A410E7">
        <w:t xml:space="preserve"> con asistencia técnica para </w:t>
      </w:r>
      <w:r w:rsidR="00654665" w:rsidRPr="00A410E7">
        <w:t xml:space="preserve">la </w:t>
      </w:r>
      <w:r w:rsidR="0051405D" w:rsidRPr="00A410E7">
        <w:t>aceleración de los ODS</w:t>
      </w:r>
      <w:r w:rsidR="008F34D4" w:rsidRPr="00ED7DB3">
        <w:t xml:space="preserve"> catalizadores</w:t>
      </w:r>
      <w:r w:rsidR="00B10EA4" w:rsidRPr="00ED7DB3">
        <w:t xml:space="preserve">. </w:t>
      </w:r>
      <w:r w:rsidR="00AC3174">
        <w:t>E</w:t>
      </w:r>
      <w:r w:rsidRPr="00A410E7">
        <w:t>l</w:t>
      </w:r>
      <w:r w:rsidR="00C538D5">
        <w:t xml:space="preserve"> </w:t>
      </w:r>
      <w:r w:rsidR="0051405D" w:rsidRPr="00A410E7">
        <w:t>medio ambiente</w:t>
      </w:r>
      <w:r w:rsidRPr="00A410E7">
        <w:t xml:space="preserve">, la producción y consumo </w:t>
      </w:r>
      <w:r w:rsidR="00B10EA4" w:rsidRPr="00ED7DB3">
        <w:t>responsable</w:t>
      </w:r>
      <w:r w:rsidRPr="00A410E7">
        <w:t xml:space="preserve">, los pasivos ambientales producto de la minería </w:t>
      </w:r>
      <w:r w:rsidRPr="00ED7DB3">
        <w:t xml:space="preserve">ilegal, </w:t>
      </w:r>
      <w:r w:rsidRPr="00A410E7">
        <w:t xml:space="preserve">artesanal y </w:t>
      </w:r>
      <w:r w:rsidRPr="00ED7DB3">
        <w:t>de</w:t>
      </w:r>
      <w:r w:rsidRPr="00A410E7">
        <w:t xml:space="preserve"> pequeña escala</w:t>
      </w:r>
      <w:r w:rsidRPr="00ED7DB3">
        <w:t xml:space="preserve"> y la deforestación constituye</w:t>
      </w:r>
      <w:r w:rsidR="008D7A21">
        <w:t>n</w:t>
      </w:r>
      <w:r w:rsidRPr="00ED7DB3">
        <w:t xml:space="preserve"> retos para el desarrollo sostenible</w:t>
      </w:r>
      <w:r w:rsidR="003F10B1" w:rsidRPr="00ED7DB3">
        <w:t xml:space="preserve">. </w:t>
      </w:r>
      <w:r w:rsidR="00A0573C" w:rsidRPr="00ED7DB3">
        <w:t xml:space="preserve">Para avanzar hacia </w:t>
      </w:r>
      <w:r w:rsidR="005D14E7" w:rsidRPr="00ED7DB3">
        <w:t xml:space="preserve">la </w:t>
      </w:r>
      <w:r w:rsidR="00F73C2B" w:rsidRPr="00ED7DB3">
        <w:t>igualdad</w:t>
      </w:r>
      <w:r w:rsidR="004D57B1" w:rsidRPr="00A410E7">
        <w:t xml:space="preserve"> de </w:t>
      </w:r>
      <w:r w:rsidR="0051405D" w:rsidRPr="00A410E7">
        <w:t>género</w:t>
      </w:r>
      <w:r w:rsidR="003845EF" w:rsidRPr="00A410E7">
        <w:t>,</w:t>
      </w:r>
      <w:r w:rsidR="00842866" w:rsidRPr="00A410E7">
        <w:t xml:space="preserve"> </w:t>
      </w:r>
      <w:r w:rsidR="00A0573C" w:rsidRPr="00A410E7">
        <w:t>se necesita mejor seguimiento a la inversión púb</w:t>
      </w:r>
      <w:r w:rsidR="002C0E44">
        <w:t>l</w:t>
      </w:r>
      <w:r w:rsidR="00A0573C" w:rsidRPr="00A410E7">
        <w:t xml:space="preserve">ica nacional y local a través de </w:t>
      </w:r>
      <w:r w:rsidR="00A0573C" w:rsidRPr="00ED7DB3">
        <w:t xml:space="preserve">un </w:t>
      </w:r>
      <w:r w:rsidR="00A0573C" w:rsidRPr="00A410E7">
        <w:t>marcador presupuestal de género</w:t>
      </w:r>
      <w:r w:rsidR="005D14E7" w:rsidRPr="00A410E7">
        <w:t>.</w:t>
      </w:r>
      <w:r w:rsidR="00A0573C" w:rsidRPr="00A410E7">
        <w:t xml:space="preserve"> Para enfrentar el desempleo juvenil se requiere </w:t>
      </w:r>
      <w:r w:rsidR="00842866" w:rsidRPr="00A410E7">
        <w:t>apropiación de la</w:t>
      </w:r>
      <w:r w:rsidR="00FF0AF4" w:rsidRPr="00A410E7">
        <w:t xml:space="preserve"> </w:t>
      </w:r>
      <w:r w:rsidR="00F42767" w:rsidRPr="00ED7DB3">
        <w:t>cuarta revolución industrial,</w:t>
      </w:r>
      <w:r w:rsidR="00924DFF" w:rsidRPr="00ED7DB3">
        <w:t xml:space="preserve"> </w:t>
      </w:r>
      <w:r w:rsidR="00F42767" w:rsidRPr="00ED7DB3">
        <w:t>economía circular</w:t>
      </w:r>
      <w:r w:rsidR="00842866" w:rsidRPr="00A410E7">
        <w:t>,</w:t>
      </w:r>
      <w:r w:rsidR="00F42767" w:rsidRPr="00A410E7">
        <w:t xml:space="preserve"> </w:t>
      </w:r>
      <w:r w:rsidR="00654665" w:rsidRPr="00A410E7">
        <w:t>economía naranja y</w:t>
      </w:r>
      <w:r w:rsidR="0051405D" w:rsidRPr="00A410E7">
        <w:t xml:space="preserve"> emprendimiento juvenil</w:t>
      </w:r>
      <w:r w:rsidR="00654665" w:rsidRPr="00A410E7">
        <w:t>.</w:t>
      </w:r>
      <w:r w:rsidR="0051405D" w:rsidRPr="00A410E7">
        <w:t xml:space="preserve"> </w:t>
      </w:r>
    </w:p>
    <w:p w14:paraId="5B8691EE" w14:textId="77777777" w:rsidR="00B44F52" w:rsidRDefault="00B44F52" w:rsidP="004756E5">
      <w:pPr>
        <w:pStyle w:val="ListParagraph"/>
        <w:rPr>
          <w:color w:val="00B050"/>
        </w:rPr>
      </w:pPr>
    </w:p>
    <w:p w14:paraId="54994CF3" w14:textId="4AF538DD" w:rsidR="00A84E67" w:rsidRPr="00795B61" w:rsidRDefault="00A0573C" w:rsidP="00833C25">
      <w:pPr>
        <w:numPr>
          <w:ilvl w:val="0"/>
          <w:numId w:val="1"/>
        </w:numPr>
        <w:jc w:val="both"/>
      </w:pPr>
      <w:r w:rsidRPr="00ED7DB3">
        <w:t xml:space="preserve">El Gobierno ha diseñado e implementado estrategias, instrumentos y mecanismos para hacer frente y potenciar el desarrollo del país, y ha identificado que </w:t>
      </w:r>
      <w:r w:rsidRPr="00795B61">
        <w:t xml:space="preserve">el apoyo del Equipo País de la ONU </w:t>
      </w:r>
      <w:r w:rsidRPr="00ED7DB3">
        <w:t xml:space="preserve">puede ofrecer un valor agregado a estos esfuerzos, </w:t>
      </w:r>
      <w:r w:rsidRPr="00795B61">
        <w:t xml:space="preserve">prestando </w:t>
      </w:r>
      <w:r w:rsidR="00654665" w:rsidRPr="00795B61">
        <w:t>asistencia técnica para el</w:t>
      </w:r>
      <w:r w:rsidR="0051405D" w:rsidRPr="00795B61">
        <w:t xml:space="preserve"> fortalecimiento institucional </w:t>
      </w:r>
      <w:r w:rsidR="007916AE">
        <w:t>de</w:t>
      </w:r>
      <w:r w:rsidR="007916AE" w:rsidRPr="00795B61">
        <w:t xml:space="preserve"> </w:t>
      </w:r>
      <w:r w:rsidR="00743D3A" w:rsidRPr="00795B61">
        <w:t>los gobiernos territoriales</w:t>
      </w:r>
      <w:r w:rsidR="003C7CF1" w:rsidRPr="00795B61">
        <w:t>,</w:t>
      </w:r>
      <w:r w:rsidR="00792C7D" w:rsidRPr="00795B61">
        <w:t xml:space="preserve"> </w:t>
      </w:r>
      <w:r w:rsidR="000F1381" w:rsidRPr="00795B61">
        <w:t xml:space="preserve">especialmente </w:t>
      </w:r>
      <w:r w:rsidR="00792C7D" w:rsidRPr="00795B61">
        <w:t>categorías 5 y 6</w:t>
      </w:r>
      <w:r w:rsidR="00EF4296" w:rsidRPr="00795B61">
        <w:t xml:space="preserve">, </w:t>
      </w:r>
      <w:r w:rsidR="000F1381" w:rsidRPr="00ED7DB3">
        <w:t>y</w:t>
      </w:r>
      <w:r w:rsidR="000F1381" w:rsidRPr="00795B61">
        <w:t xml:space="preserve"> </w:t>
      </w:r>
      <w:r w:rsidR="00743D3A" w:rsidRPr="00795B61">
        <w:t>para los</w:t>
      </w:r>
      <w:r w:rsidR="0051405D" w:rsidRPr="00795B61">
        <w:t xml:space="preserve"> organismos de</w:t>
      </w:r>
      <w:r w:rsidR="00743D3A" w:rsidRPr="00795B61">
        <w:t xml:space="preserve"> vigilancia, control, con funciones jurisdiccionales, de esclarecimiento y de investigación judicial y no judicial</w:t>
      </w:r>
      <w:r w:rsidR="0051405D" w:rsidRPr="00795B61">
        <w:t xml:space="preserve">. </w:t>
      </w:r>
    </w:p>
    <w:p w14:paraId="1829D8ED" w14:textId="77777777" w:rsidR="00B44F52" w:rsidRPr="00795B61" w:rsidRDefault="00B44F52" w:rsidP="004756E5">
      <w:pPr>
        <w:ind w:left="360"/>
        <w:jc w:val="both"/>
      </w:pPr>
      <w:bookmarkStart w:id="6" w:name="_Hlk30167356"/>
    </w:p>
    <w:bookmarkEnd w:id="6"/>
    <w:p w14:paraId="1873BCFD" w14:textId="3C935C90" w:rsidR="0051405D" w:rsidRPr="00ED7DB3" w:rsidRDefault="00A0573C" w:rsidP="0051405D">
      <w:pPr>
        <w:pStyle w:val="ListParagraph"/>
        <w:numPr>
          <w:ilvl w:val="0"/>
          <w:numId w:val="1"/>
        </w:numPr>
        <w:jc w:val="both"/>
      </w:pPr>
      <w:r w:rsidRPr="00795B61">
        <w:t>En su conjunto, los</w:t>
      </w:r>
      <w:r w:rsidR="0051405D" w:rsidRPr="00795B61">
        <w:t xml:space="preserve"> esfuerzos </w:t>
      </w:r>
      <w:r w:rsidR="005D47CF" w:rsidRPr="00ED7DB3">
        <w:t>del</w:t>
      </w:r>
      <w:r w:rsidR="0051405D" w:rsidRPr="00ED7DB3">
        <w:t xml:space="preserve"> </w:t>
      </w:r>
      <w:r w:rsidR="0051405D" w:rsidRPr="00795B61">
        <w:t>Gobierno</w:t>
      </w:r>
      <w:r w:rsidR="00473ABB" w:rsidRPr="00795B61">
        <w:t xml:space="preserve"> para la implementación del Acuerdo Final</w:t>
      </w:r>
      <w:r w:rsidR="004D57B1" w:rsidRPr="00795B61">
        <w:t xml:space="preserve"> para la Terminación del Conflicto</w:t>
      </w:r>
      <w:r w:rsidR="00E33006" w:rsidRPr="00795B61">
        <w:t xml:space="preserve"> </w:t>
      </w:r>
      <w:r w:rsidR="00E33006" w:rsidRPr="00ED7DB3">
        <w:t>con las FARC</w:t>
      </w:r>
      <w:r w:rsidR="00473ABB" w:rsidRPr="00795B61">
        <w:t>,</w:t>
      </w:r>
      <w:r w:rsidR="0051405D" w:rsidRPr="00795B61">
        <w:t xml:space="preserve"> </w:t>
      </w:r>
      <w:r w:rsidR="00501B79" w:rsidRPr="00795B61">
        <w:t>la atención</w:t>
      </w:r>
      <w:r w:rsidR="0051405D" w:rsidRPr="00795B61">
        <w:t xml:space="preserve"> </w:t>
      </w:r>
      <w:r w:rsidR="00795B61" w:rsidRPr="00795B61">
        <w:t>e integración socioeconómica de</w:t>
      </w:r>
      <w:r w:rsidR="0051405D" w:rsidRPr="00795B61">
        <w:t xml:space="preserve"> la población migrante proveniente de Venezuela, y la aceleración de ODS</w:t>
      </w:r>
      <w:r w:rsidR="00434BDB" w:rsidRPr="00795B61">
        <w:t xml:space="preserve"> </w:t>
      </w:r>
      <w:r w:rsidR="003C7CF1" w:rsidRPr="00ED7DB3">
        <w:t>catalizadores</w:t>
      </w:r>
      <w:r w:rsidR="005A6963" w:rsidRPr="00795B61">
        <w:t xml:space="preserve">, </w:t>
      </w:r>
      <w:r w:rsidR="007A543E" w:rsidRPr="00795B61">
        <w:t>constituy</w:t>
      </w:r>
      <w:r w:rsidRPr="00795B61">
        <w:t>e una</w:t>
      </w:r>
      <w:r w:rsidR="007A543E" w:rsidRPr="00795B61">
        <w:t xml:space="preserve"> </w:t>
      </w:r>
      <w:r w:rsidR="0051405D" w:rsidRPr="00795B61">
        <w:t>estrategia</w:t>
      </w:r>
      <w:r w:rsidRPr="00795B61">
        <w:t xml:space="preserve"> </w:t>
      </w:r>
      <w:r w:rsidR="00A06026" w:rsidRPr="00795B61">
        <w:t xml:space="preserve">clara </w:t>
      </w:r>
      <w:r w:rsidRPr="00795B61">
        <w:t xml:space="preserve">para </w:t>
      </w:r>
      <w:r w:rsidR="00094F83" w:rsidRPr="00795B61">
        <w:t>lograr</w:t>
      </w:r>
      <w:r w:rsidRPr="00795B61">
        <w:t xml:space="preserve"> los ODS</w:t>
      </w:r>
      <w:r w:rsidR="008D7640" w:rsidRPr="00795B61">
        <w:t xml:space="preserve">, </w:t>
      </w:r>
      <w:r w:rsidRPr="00795B61">
        <w:t xml:space="preserve">sin </w:t>
      </w:r>
      <w:r w:rsidR="0051405D" w:rsidRPr="00795B61">
        <w:t>dejar a nadie atrás</w:t>
      </w:r>
      <w:r w:rsidR="00A06026" w:rsidRPr="00795B61">
        <w:t xml:space="preserve">. La estrategia, </w:t>
      </w:r>
      <w:r w:rsidR="00FD6AF8" w:rsidRPr="00795B61">
        <w:t xml:space="preserve">con la que el </w:t>
      </w:r>
      <w:r w:rsidR="00A06026" w:rsidRPr="00ED7DB3">
        <w:t>Sistema de Desarrollo de la ONU apoyará</w:t>
      </w:r>
      <w:r w:rsidR="00A06026" w:rsidRPr="00795B61">
        <w:t xml:space="preserve"> con este Marco de Cooperación, se</w:t>
      </w:r>
      <w:r w:rsidRPr="00795B61">
        <w:t xml:space="preserve"> focaliz</w:t>
      </w:r>
      <w:r w:rsidR="00A06026" w:rsidRPr="00795B61">
        <w:t>a en</w:t>
      </w:r>
      <w:r w:rsidRPr="00795B61">
        <w:t xml:space="preserve"> las regiones más rezagadas y atendiendo</w:t>
      </w:r>
      <w:r w:rsidR="00675AF1" w:rsidRPr="00795B61">
        <w:t xml:space="preserve"> a la población en mayor situación de vulnerabilidad</w:t>
      </w:r>
      <w:r w:rsidR="00A06026" w:rsidRPr="00795B61">
        <w:t>,</w:t>
      </w:r>
      <w:r w:rsidR="00675AF1" w:rsidRPr="00795B61">
        <w:t xml:space="preserve"> con un enfoque</w:t>
      </w:r>
      <w:r w:rsidR="00065153">
        <w:t xml:space="preserve"> poblacional,</w:t>
      </w:r>
      <w:r w:rsidR="00675AF1" w:rsidRPr="00795B61">
        <w:t xml:space="preserve"> de género</w:t>
      </w:r>
      <w:r w:rsidR="00A06026" w:rsidRPr="00ED7DB3">
        <w:t>,</w:t>
      </w:r>
      <w:r w:rsidR="003C7CF1" w:rsidRPr="00ED7DB3">
        <w:t xml:space="preserve"> </w:t>
      </w:r>
      <w:r w:rsidR="00675AF1" w:rsidRPr="00795B61">
        <w:t xml:space="preserve">étnico </w:t>
      </w:r>
      <w:r w:rsidR="00A06026" w:rsidRPr="00795B61">
        <w:t xml:space="preserve">y de derechos humanos. </w:t>
      </w:r>
      <w:r w:rsidR="00A06026" w:rsidRPr="00ED7DB3">
        <w:t xml:space="preserve"> </w:t>
      </w:r>
    </w:p>
    <w:p w14:paraId="2B25F4ED" w14:textId="1866E6BF" w:rsidR="0051405D" w:rsidRDefault="0051405D" w:rsidP="0051405D">
      <w:pPr>
        <w:pStyle w:val="ListParagraph"/>
        <w:ind w:left="-90"/>
        <w:jc w:val="both"/>
      </w:pPr>
    </w:p>
    <w:p w14:paraId="3EAEE3EF" w14:textId="68A4203A" w:rsidR="003D395C" w:rsidRDefault="003D395C" w:rsidP="0051405D">
      <w:pPr>
        <w:pStyle w:val="ListParagraph"/>
        <w:ind w:left="-90"/>
        <w:jc w:val="both"/>
      </w:pPr>
    </w:p>
    <w:p w14:paraId="7B754C40" w14:textId="77777777" w:rsidR="003D395C" w:rsidRDefault="003D395C" w:rsidP="0051405D">
      <w:pPr>
        <w:pStyle w:val="ListParagraph"/>
        <w:ind w:left="-90"/>
        <w:jc w:val="both"/>
      </w:pPr>
    </w:p>
    <w:p w14:paraId="6A31F8B8" w14:textId="77777777" w:rsidR="0051405D" w:rsidRPr="004C04AB" w:rsidRDefault="0051405D" w:rsidP="00BB1F11">
      <w:pPr>
        <w:pStyle w:val="Heading2"/>
        <w:rPr>
          <w:b/>
          <w:bCs/>
          <w:sz w:val="24"/>
          <w:szCs w:val="24"/>
        </w:rPr>
      </w:pPr>
      <w:bookmarkStart w:id="7" w:name="_30j0zll" w:colFirst="0" w:colLast="0"/>
      <w:bookmarkStart w:id="8" w:name="_Toc35460539"/>
      <w:bookmarkEnd w:id="7"/>
      <w:r w:rsidRPr="004C04AB">
        <w:rPr>
          <w:b/>
          <w:bCs/>
          <w:sz w:val="24"/>
          <w:szCs w:val="24"/>
        </w:rPr>
        <w:lastRenderedPageBreak/>
        <w:t>1.3 Progreso</w:t>
      </w:r>
      <w:r w:rsidR="004E00D7" w:rsidRPr="004C04AB">
        <w:rPr>
          <w:b/>
          <w:bCs/>
          <w:sz w:val="24"/>
          <w:szCs w:val="24"/>
        </w:rPr>
        <w:t xml:space="preserve"> y desafíos para alcanzar los </w:t>
      </w:r>
      <w:r w:rsidRPr="004C04AB">
        <w:rPr>
          <w:b/>
          <w:bCs/>
          <w:sz w:val="24"/>
          <w:szCs w:val="24"/>
        </w:rPr>
        <w:t>ODS</w:t>
      </w:r>
      <w:bookmarkEnd w:id="8"/>
    </w:p>
    <w:p w14:paraId="1A1F95C5" w14:textId="77777777" w:rsidR="0051405D" w:rsidRDefault="0051405D" w:rsidP="0051405D">
      <w:pPr>
        <w:ind w:left="-90"/>
        <w:jc w:val="both"/>
        <w:rPr>
          <w:highlight w:val="yellow"/>
        </w:rPr>
      </w:pPr>
    </w:p>
    <w:p w14:paraId="48C161C2" w14:textId="77777777" w:rsidR="0051405D" w:rsidRPr="00EE5701" w:rsidRDefault="00A65BAA" w:rsidP="00833C25">
      <w:pPr>
        <w:numPr>
          <w:ilvl w:val="0"/>
          <w:numId w:val="1"/>
        </w:numPr>
        <w:jc w:val="both"/>
      </w:pPr>
      <w:r w:rsidRPr="00ED7DB3">
        <w:t xml:space="preserve">Colombia presentó su </w:t>
      </w:r>
      <w:r w:rsidRPr="00EE5701">
        <w:t xml:space="preserve">segunda RNV en </w:t>
      </w:r>
      <w:r w:rsidRPr="00ED7DB3">
        <w:t xml:space="preserve">2018, año </w:t>
      </w:r>
      <w:r w:rsidRPr="00EE5701">
        <w:t xml:space="preserve">en </w:t>
      </w:r>
      <w:r w:rsidRPr="00ED7DB3">
        <w:t xml:space="preserve">el cual </w:t>
      </w:r>
      <w:r w:rsidRPr="00EE5701">
        <w:t xml:space="preserve">el </w:t>
      </w:r>
      <w:r w:rsidR="003C7CF1" w:rsidRPr="00ED7DB3">
        <w:t xml:space="preserve">Foro Político de Alto Nivel de </w:t>
      </w:r>
      <w:r w:rsidR="003C7CF1" w:rsidRPr="00EE5701">
        <w:t xml:space="preserve">la </w:t>
      </w:r>
      <w:r w:rsidR="003C7CF1" w:rsidRPr="00ED7DB3">
        <w:t>ONU</w:t>
      </w:r>
      <w:r w:rsidRPr="00ED7DB3">
        <w:t xml:space="preserve"> </w:t>
      </w:r>
      <w:r w:rsidR="002E5E5D" w:rsidRPr="00ED7DB3">
        <w:t>revisó</w:t>
      </w:r>
      <w:r w:rsidRPr="00ED7DB3">
        <w:t xml:space="preserve"> </w:t>
      </w:r>
      <w:r w:rsidRPr="00EE5701">
        <w:t xml:space="preserve">los ODS </w:t>
      </w:r>
      <w:r w:rsidR="00D8170C" w:rsidRPr="00EE5701">
        <w:t xml:space="preserve">6, 7, 11, 12, 15 </w:t>
      </w:r>
      <w:r w:rsidR="00D8170C" w:rsidRPr="00ED7DB3">
        <w:t>y 17</w:t>
      </w:r>
      <w:r w:rsidR="00D8170C" w:rsidRPr="00EE5701">
        <w:t>.</w:t>
      </w:r>
      <w:r w:rsidR="004E00D7" w:rsidRPr="00EE5701">
        <w:rPr>
          <w:b/>
          <w:vertAlign w:val="superscript"/>
        </w:rPr>
        <w:endnoteReference w:id="26"/>
      </w:r>
      <w:r w:rsidR="0051405D" w:rsidRPr="00EE5701">
        <w:t xml:space="preserve"> Entre los avances más significativos se encuentra </w:t>
      </w:r>
      <w:r w:rsidR="00B10EA4" w:rsidRPr="00EE5701">
        <w:t>el</w:t>
      </w:r>
      <w:r w:rsidR="0051405D" w:rsidRPr="00EE5701">
        <w:t xml:space="preserve"> ODS 6 </w:t>
      </w:r>
      <w:r w:rsidR="00B10EA4" w:rsidRPr="00EE5701">
        <w:t>(</w:t>
      </w:r>
      <w:r w:rsidR="0051405D" w:rsidRPr="00EE5701">
        <w:t>Agua limpia y Saneamiento</w:t>
      </w:r>
      <w:r w:rsidR="00833C25" w:rsidRPr="00EE5701">
        <w:t>),</w:t>
      </w:r>
      <w:r w:rsidR="0051405D" w:rsidRPr="00EE5701">
        <w:t xml:space="preserve"> donde el país </w:t>
      </w:r>
      <w:r w:rsidR="004E00D7" w:rsidRPr="00EE5701">
        <w:t>ha</w:t>
      </w:r>
      <w:r w:rsidR="0051405D" w:rsidRPr="00EE5701">
        <w:t xml:space="preserve"> log</w:t>
      </w:r>
      <w:r w:rsidR="004E00D7" w:rsidRPr="00EE5701">
        <w:t>rado</w:t>
      </w:r>
      <w:r w:rsidR="0051405D" w:rsidRPr="00EE5701">
        <w:t xml:space="preserve"> coberturas del agua y alcantarillado del 92,4% y 88,2% respectivamente. Esto ha sido producto de una inversión en infraestructura superior a los USD $2.500 millones desde </w:t>
      </w:r>
      <w:r w:rsidR="004E00D7" w:rsidRPr="00EE5701">
        <w:t xml:space="preserve">el </w:t>
      </w:r>
      <w:r w:rsidR="0051405D" w:rsidRPr="00EE5701">
        <w:t>2009, beneficia</w:t>
      </w:r>
      <w:r w:rsidR="004E00D7" w:rsidRPr="00EE5701">
        <w:t>ndo</w:t>
      </w:r>
      <w:r w:rsidR="0051405D" w:rsidRPr="00EE5701">
        <w:t xml:space="preserve"> más de 7 millones de colombianos</w:t>
      </w:r>
      <w:r w:rsidR="0051405D" w:rsidRPr="00EE5701">
        <w:rPr>
          <w:vertAlign w:val="superscript"/>
        </w:rPr>
        <w:endnoteReference w:id="27"/>
      </w:r>
      <w:r w:rsidR="0051405D" w:rsidRPr="00EE5701">
        <w:t xml:space="preserve">. En segundo lugar, respecto al ODS 7 </w:t>
      </w:r>
      <w:r w:rsidR="002E5E5D" w:rsidRPr="00EE5701">
        <w:t>(</w:t>
      </w:r>
      <w:r w:rsidR="0051405D" w:rsidRPr="00EE5701">
        <w:t>Energía Asequible y No Contaminante</w:t>
      </w:r>
      <w:r w:rsidR="002E5E5D" w:rsidRPr="00EE5701">
        <w:t>)</w:t>
      </w:r>
      <w:r w:rsidR="0051405D" w:rsidRPr="00EE5701">
        <w:t xml:space="preserve">, en 2018 se reportó </w:t>
      </w:r>
      <w:r w:rsidR="00833C25" w:rsidRPr="00EE5701">
        <w:t>que 97.2% de hogares tiene</w:t>
      </w:r>
      <w:r w:rsidR="0051405D" w:rsidRPr="00EE5701">
        <w:t xml:space="preserve"> acceso a energía eléctrica, que significan más de 200 mil nuevas viviendas con este servicio (29 mil de ellas ubicadas en 62 </w:t>
      </w:r>
      <w:r w:rsidR="000E3568" w:rsidRPr="00ED7DB3">
        <w:t xml:space="preserve">de los </w:t>
      </w:r>
      <w:r w:rsidR="0051405D" w:rsidRPr="00EE5701">
        <w:t xml:space="preserve">municipios </w:t>
      </w:r>
      <w:r w:rsidR="000E3568" w:rsidRPr="00ED7DB3">
        <w:t>más afectados po</w:t>
      </w:r>
      <w:r w:rsidR="00EE5701">
        <w:t>r la violencia y la pobreza</w:t>
      </w:r>
      <w:r w:rsidR="00F75F40" w:rsidRPr="00EE5701">
        <w:t>)</w:t>
      </w:r>
      <w:r w:rsidR="0051405D" w:rsidRPr="00EE5701">
        <w:rPr>
          <w:vertAlign w:val="superscript"/>
        </w:rPr>
        <w:endnoteReference w:id="28"/>
      </w:r>
      <w:r w:rsidR="00F75F40" w:rsidRPr="00EE5701">
        <w:t>.</w:t>
      </w:r>
      <w:r w:rsidR="0051405D" w:rsidRPr="00EE5701">
        <w:t xml:space="preserve">  </w:t>
      </w:r>
    </w:p>
    <w:p w14:paraId="3DD03C59" w14:textId="77777777" w:rsidR="0051405D" w:rsidRDefault="0051405D" w:rsidP="0051405D">
      <w:pPr>
        <w:jc w:val="both"/>
        <w:rPr>
          <w:b/>
          <w:sz w:val="24"/>
          <w:szCs w:val="24"/>
        </w:rPr>
      </w:pPr>
    </w:p>
    <w:p w14:paraId="78A7F93F" w14:textId="19908A36" w:rsidR="0051405D" w:rsidRDefault="00833C25" w:rsidP="00524C75">
      <w:pPr>
        <w:numPr>
          <w:ilvl w:val="0"/>
          <w:numId w:val="1"/>
        </w:numPr>
        <w:jc w:val="both"/>
      </w:pPr>
      <w:r w:rsidRPr="00F623BD">
        <w:t xml:space="preserve">Colombia también ha mostrado grandes avances con respecto al ODS 16 (Promover sociedades, justas, pacíficas e inclusivas) durante los últimos años. </w:t>
      </w:r>
      <w:bookmarkStart w:id="9" w:name="_Hlk30169555"/>
      <w:r w:rsidR="00515089" w:rsidRPr="00F623BD">
        <w:t xml:space="preserve">Con base en la política </w:t>
      </w:r>
      <w:r w:rsidR="00524C75" w:rsidRPr="00F623BD">
        <w:t xml:space="preserve">de </w:t>
      </w:r>
      <w:r w:rsidR="00515089" w:rsidRPr="00F623BD">
        <w:t xml:space="preserve">Paz con Legalidad, </w:t>
      </w:r>
      <w:r w:rsidR="003A68A7" w:rsidRPr="007F3663">
        <w:t>a partir de agosto de 2019, de los 148 proyectos aprobados con cargo a los recursos de regalías para la asignación paz, 86 corresponden a proyectos de los Municipios PDET por un valor de COP $873 mil millones (USD $256,7 Millones)</w:t>
      </w:r>
      <w:r w:rsidR="00CA6D74" w:rsidRPr="007F3663">
        <w:t>;</w:t>
      </w:r>
      <w:r w:rsidR="003A68A7" w:rsidRPr="007F3663">
        <w:t xml:space="preserve"> dichos proyectos beneficiarán a 15 de las 16 subregiones PDET. De otro lado, bajo el mecanismo de Obras por impuestos para la vigencia 2018-2019 se logró vincular recursos para ejecutar 40 proyectos en municipios PDET con una inversión superior a COP $348.000 millones (USD $102,3 Millones). Para 2020 existe una nueva disponibilidad de recursos de COP $250.000 millones (USD $73,5 Millones) para la presentación de proyectos. Adicionalmente bajo la modalidad de Obras PDET, se desarrollaron 1.192 iniciativas de proyectos de infraestructura comunitaria, con una inversión superior a los COP$222.000 millones (USD $65,2 Millones). Es importante resaltar que en el actual gobierno se han terminado alrededor de 776 obras PDET en municipios PDET y en municipios PNIS. </w:t>
      </w:r>
      <w:r w:rsidR="00AC6CBF">
        <w:t>A</w:t>
      </w:r>
      <w:r w:rsidR="003A68A7" w:rsidRPr="007F3663">
        <w:t xml:space="preserve">ctualmente 12.240 personas </w:t>
      </w:r>
      <w:r w:rsidR="00C43B7F">
        <w:t xml:space="preserve">se encuentran </w:t>
      </w:r>
      <w:r w:rsidR="003A68A7" w:rsidRPr="007F3663">
        <w:t xml:space="preserve">acreditadas en proceso de reincorporación de las cuales 2.901 se </w:t>
      </w:r>
      <w:r w:rsidR="00C43B7F">
        <w:t>ubican</w:t>
      </w:r>
      <w:r w:rsidR="003A68A7" w:rsidRPr="007F3663">
        <w:t xml:space="preserve"> en los </w:t>
      </w:r>
      <w:r w:rsidR="003A68A7" w:rsidRPr="00B14B6C">
        <w:t xml:space="preserve">antiguos </w:t>
      </w:r>
      <w:r w:rsidR="00B14B6C" w:rsidRPr="00B14B6C">
        <w:t xml:space="preserve">Espacios </w:t>
      </w:r>
      <w:r w:rsidR="003A68A7" w:rsidRPr="00B14B6C">
        <w:t>T</w:t>
      </w:r>
      <w:r w:rsidR="00B14B6C" w:rsidRPr="00B14B6C">
        <w:t xml:space="preserve">erritoriales de </w:t>
      </w:r>
      <w:r w:rsidR="003A68A7" w:rsidRPr="00B14B6C">
        <w:t>C</w:t>
      </w:r>
      <w:r w:rsidR="00B14B6C" w:rsidRPr="00B14B6C">
        <w:t xml:space="preserve">apacitación y </w:t>
      </w:r>
      <w:r w:rsidR="003A68A7" w:rsidRPr="00B14B6C">
        <w:t>R</w:t>
      </w:r>
      <w:r w:rsidR="00B14B6C" w:rsidRPr="00B14B6C">
        <w:t>eincorporación</w:t>
      </w:r>
      <w:r w:rsidR="003A68A7" w:rsidRPr="007F3663">
        <w:t xml:space="preserve"> </w:t>
      </w:r>
      <w:r w:rsidR="00B14B6C">
        <w:t xml:space="preserve">(ETCR) </w:t>
      </w:r>
      <w:r w:rsidR="003A68A7" w:rsidRPr="007F3663">
        <w:t>y 9.343 fuera de estos espacios.</w:t>
      </w:r>
      <w:r w:rsidR="00D57A77" w:rsidRPr="007F3663">
        <w:t xml:space="preserve"> </w:t>
      </w:r>
    </w:p>
    <w:p w14:paraId="04B72729" w14:textId="77777777" w:rsidR="009D68CF" w:rsidRDefault="009D68CF" w:rsidP="009D68CF">
      <w:pPr>
        <w:ind w:left="360"/>
        <w:jc w:val="both"/>
      </w:pPr>
    </w:p>
    <w:bookmarkEnd w:id="9"/>
    <w:p w14:paraId="0ABF86FB" w14:textId="056FA9DC" w:rsidR="00C538D5" w:rsidRDefault="00524C75" w:rsidP="00C538D5">
      <w:pPr>
        <w:numPr>
          <w:ilvl w:val="0"/>
          <w:numId w:val="1"/>
        </w:numPr>
        <w:jc w:val="both"/>
      </w:pPr>
      <w:r w:rsidRPr="00ED7DB3">
        <w:t>Para las regiones</w:t>
      </w:r>
      <w:r w:rsidR="00B10EA4" w:rsidRPr="00ED7DB3">
        <w:t xml:space="preserve"> y las poblaciones más afectadas </w:t>
      </w:r>
      <w:r w:rsidRPr="00ED7DB3">
        <w:t xml:space="preserve">por </w:t>
      </w:r>
      <w:r w:rsidR="0016679E" w:rsidRPr="00ED7DB3">
        <w:t>la violencia y la pobreza</w:t>
      </w:r>
      <w:r w:rsidRPr="00ED7DB3">
        <w:t xml:space="preserve">, </w:t>
      </w:r>
      <w:r w:rsidRPr="0016679E">
        <w:t>e</w:t>
      </w:r>
      <w:r w:rsidR="0051405D" w:rsidRPr="0016679E">
        <w:t>l Gobierno le apuesta</w:t>
      </w:r>
      <w:r w:rsidR="00B429C5" w:rsidRPr="0016679E">
        <w:t xml:space="preserve"> </w:t>
      </w:r>
      <w:r w:rsidR="00C538D5">
        <w:t xml:space="preserve">a </w:t>
      </w:r>
      <w:r w:rsidR="00B429C5" w:rsidRPr="0016679E">
        <w:t xml:space="preserve">avanzar en los ODS cerrando </w:t>
      </w:r>
      <w:r w:rsidR="0051405D" w:rsidRPr="0016679E">
        <w:t>las brechas</w:t>
      </w:r>
      <w:r w:rsidR="00C538D5">
        <w:t xml:space="preserve"> socioeconómicas</w:t>
      </w:r>
      <w:r w:rsidR="0051405D" w:rsidRPr="0016679E">
        <w:t xml:space="preserve"> </w:t>
      </w:r>
      <w:r w:rsidR="001B6320" w:rsidRPr="00ED7DB3">
        <w:t xml:space="preserve">a través </w:t>
      </w:r>
      <w:r w:rsidR="0051405D" w:rsidRPr="0016679E">
        <w:t xml:space="preserve">de tres </w:t>
      </w:r>
      <w:r w:rsidR="00744B0B" w:rsidRPr="0016679E">
        <w:t>factores</w:t>
      </w:r>
      <w:r w:rsidR="0051405D" w:rsidRPr="0016679E">
        <w:t xml:space="preserve">: primero, </w:t>
      </w:r>
      <w:r w:rsidR="00B10EA4" w:rsidRPr="00ED7DB3">
        <w:t>fortalecer la presencia efectiva del Estado y</w:t>
      </w:r>
      <w:r w:rsidR="0051405D" w:rsidRPr="0016679E">
        <w:t xml:space="preserve"> las capacidades locales para la formulación, gestión, ejecución y control de proyectos en municipios PDET. Segundo, mantener la inversión en dichas zonas, para potenciar las capacidades territoriales, promover mejores condiciones</w:t>
      </w:r>
      <w:r w:rsidR="00FF67F5" w:rsidRPr="0016679E">
        <w:t xml:space="preserve"> </w:t>
      </w:r>
      <w:r w:rsidR="00744B0B" w:rsidRPr="0016679E">
        <w:t>y</w:t>
      </w:r>
      <w:r w:rsidR="0051405D" w:rsidRPr="0016679E">
        <w:t xml:space="preserve"> erradicar los cultivos ilícitos</w:t>
      </w:r>
      <w:r w:rsidR="00744B0B" w:rsidRPr="0016679E">
        <w:t xml:space="preserve">. </w:t>
      </w:r>
      <w:r w:rsidR="000A60EE" w:rsidRPr="00ED7DB3">
        <w:t>Y t</w:t>
      </w:r>
      <w:r w:rsidR="0051405D" w:rsidRPr="00ED7DB3">
        <w:t xml:space="preserve">ercero, </w:t>
      </w:r>
      <w:r w:rsidR="0051405D" w:rsidRPr="0016679E">
        <w:t>lograr la reincorporación de los excombatientes a la vida civil.</w:t>
      </w:r>
      <w:r w:rsidR="00506D9D" w:rsidRPr="0016679E">
        <w:t xml:space="preserve"> </w:t>
      </w:r>
    </w:p>
    <w:p w14:paraId="64426CFF" w14:textId="77777777" w:rsidR="00C538D5" w:rsidRDefault="00C538D5" w:rsidP="00C538D5">
      <w:pPr>
        <w:jc w:val="both"/>
      </w:pPr>
    </w:p>
    <w:p w14:paraId="118C5C00" w14:textId="0D1D4F45" w:rsidR="00765725" w:rsidRPr="00765725" w:rsidRDefault="00524C75" w:rsidP="00C538D5">
      <w:pPr>
        <w:numPr>
          <w:ilvl w:val="0"/>
          <w:numId w:val="1"/>
        </w:numPr>
        <w:jc w:val="both"/>
      </w:pPr>
      <w:r w:rsidRPr="00765725">
        <w:t xml:space="preserve">Frente </w:t>
      </w:r>
      <w:r w:rsidR="00B429C5" w:rsidRPr="00765725">
        <w:t>a</w:t>
      </w:r>
      <w:r w:rsidRPr="00765725">
        <w:t xml:space="preserve"> </w:t>
      </w:r>
      <w:r w:rsidR="00B429C5" w:rsidRPr="00765725">
        <w:t xml:space="preserve">los </w:t>
      </w:r>
      <w:r w:rsidR="00C538D5">
        <w:t xml:space="preserve">flujos migratorios mixtos </w:t>
      </w:r>
      <w:r w:rsidRPr="00ED7DB3">
        <w:t>proveniente</w:t>
      </w:r>
      <w:r w:rsidR="00303111">
        <w:t>s</w:t>
      </w:r>
      <w:r w:rsidRPr="00ED7DB3">
        <w:t xml:space="preserve"> de Venezuela</w:t>
      </w:r>
      <w:r w:rsidRPr="00765725">
        <w:t xml:space="preserve">, </w:t>
      </w:r>
      <w:r w:rsidR="00B429C5" w:rsidRPr="00765725">
        <w:t>un nuevo grupo de alto riesgo de quedar</w:t>
      </w:r>
      <w:r w:rsidR="005E629B" w:rsidRPr="00765725">
        <w:t>se</w:t>
      </w:r>
      <w:r w:rsidR="00B429C5" w:rsidRPr="00765725">
        <w:t xml:space="preserve"> atrás en las metas ODS, </w:t>
      </w:r>
      <w:r w:rsidR="00B83ABE" w:rsidRPr="00765725">
        <w:t>el esfuerzo por identificar y registrar a la población</w:t>
      </w:r>
      <w:r w:rsidR="000A60EE" w:rsidRPr="00765725">
        <w:t xml:space="preserve"> </w:t>
      </w:r>
      <w:r w:rsidR="00B83ABE" w:rsidRPr="00765725">
        <w:t>que ingresó al país</w:t>
      </w:r>
      <w:r w:rsidRPr="00765725">
        <w:t xml:space="preserve"> ha sido muy importante</w:t>
      </w:r>
      <w:r w:rsidR="00B429C5" w:rsidRPr="00765725">
        <w:t xml:space="preserve"> para</w:t>
      </w:r>
      <w:r w:rsidR="00B83ABE" w:rsidRPr="00765725">
        <w:t xml:space="preserve"> caracterizar </w:t>
      </w:r>
      <w:r w:rsidR="006041DA" w:rsidRPr="00765725">
        <w:t>mejor sus</w:t>
      </w:r>
      <w:r w:rsidR="00B83ABE" w:rsidRPr="00765725">
        <w:t xml:space="preserve"> necesidades específicas</w:t>
      </w:r>
      <w:r w:rsidR="00B83ABE" w:rsidRPr="00ED7DB3">
        <w:t xml:space="preserve">. A </w:t>
      </w:r>
      <w:r w:rsidR="00B429C5" w:rsidRPr="00ED7DB3">
        <w:t>esto se</w:t>
      </w:r>
      <w:r w:rsidR="00B83ABE" w:rsidRPr="00ED7DB3">
        <w:t xml:space="preserve"> suman esfuerzos para la ampliación de coberturas</w:t>
      </w:r>
      <w:r w:rsidR="00B83ABE" w:rsidRPr="00765725">
        <w:t xml:space="preserve"> de programas </w:t>
      </w:r>
      <w:r w:rsidR="00B83ABE" w:rsidRPr="00ED7DB3">
        <w:t xml:space="preserve">y la identificación de la oferta </w:t>
      </w:r>
      <w:r w:rsidR="00B83ABE" w:rsidRPr="00765725">
        <w:t xml:space="preserve">laboral. </w:t>
      </w:r>
      <w:r w:rsidR="00561687" w:rsidRPr="00765725">
        <w:t xml:space="preserve">El </w:t>
      </w:r>
      <w:r w:rsidR="00B83ABE" w:rsidRPr="00ED7DB3">
        <w:t>principal desafío es la integración económica y social</w:t>
      </w:r>
      <w:r w:rsidR="00561687" w:rsidRPr="00ED7DB3">
        <w:t xml:space="preserve"> y para ello se deben adelantar </w:t>
      </w:r>
      <w:r w:rsidR="00B83ABE" w:rsidRPr="00765725">
        <w:t>esfuerzos simultáneos y multisectoriales</w:t>
      </w:r>
      <w:r w:rsidR="00AD26CE" w:rsidRPr="00ED7DB3">
        <w:t xml:space="preserve">. </w:t>
      </w:r>
    </w:p>
    <w:p w14:paraId="50B21A01" w14:textId="77777777" w:rsidR="0051405D" w:rsidRPr="00430F47" w:rsidRDefault="0051405D" w:rsidP="00ED7DB3">
      <w:pPr>
        <w:pStyle w:val="ListParagraph"/>
        <w:ind w:left="360"/>
        <w:jc w:val="both"/>
      </w:pPr>
    </w:p>
    <w:p w14:paraId="1EDE23A6" w14:textId="69800685" w:rsidR="00B44F52" w:rsidRDefault="00A44AF6" w:rsidP="00A44AF6">
      <w:pPr>
        <w:numPr>
          <w:ilvl w:val="0"/>
          <w:numId w:val="1"/>
        </w:numPr>
        <w:jc w:val="both"/>
      </w:pPr>
      <w:r>
        <w:t xml:space="preserve">Adicional a los ODS apoyados en los primeros dos ejes, se decidió apoyar la aceleración de </w:t>
      </w:r>
      <w:r w:rsidR="00B429C5" w:rsidRPr="00430F47">
        <w:t xml:space="preserve">ODS </w:t>
      </w:r>
      <w:r w:rsidR="00A70DC1" w:rsidRPr="00ED7DB3">
        <w:t xml:space="preserve">catalizadores </w:t>
      </w:r>
      <w:r w:rsidR="00B429C5" w:rsidRPr="00430F47">
        <w:t>5, 8, 9, 10,</w:t>
      </w:r>
      <w:r w:rsidR="00430F47" w:rsidRPr="00430F47">
        <w:t xml:space="preserve"> 12,</w:t>
      </w:r>
      <w:r w:rsidR="00B429C5" w:rsidRPr="00430F47">
        <w:t xml:space="preserve"> 13, 15 </w:t>
      </w:r>
      <w:r w:rsidR="00395D8F" w:rsidRPr="00430F47">
        <w:t>y</w:t>
      </w:r>
      <w:r w:rsidR="00B429C5" w:rsidRPr="00430F47">
        <w:t xml:space="preserve"> 16</w:t>
      </w:r>
      <w:r>
        <w:t>.</w:t>
      </w:r>
      <w:r w:rsidR="0051405D" w:rsidRPr="00430F47">
        <w:t xml:space="preserve"> </w:t>
      </w:r>
      <w:r>
        <w:t xml:space="preserve">El </w:t>
      </w:r>
      <w:r w:rsidR="0051405D" w:rsidRPr="00430F47">
        <w:t xml:space="preserve">Gobierno </w:t>
      </w:r>
      <w:r w:rsidR="00196A0B" w:rsidRPr="00430F47">
        <w:t>N</w:t>
      </w:r>
      <w:r w:rsidR="0051405D" w:rsidRPr="00430F47">
        <w:t xml:space="preserve">acional </w:t>
      </w:r>
      <w:r w:rsidR="00644833" w:rsidRPr="00ED7DB3">
        <w:t>avanza</w:t>
      </w:r>
      <w:r w:rsidR="0051405D" w:rsidRPr="00430F47">
        <w:t xml:space="preserve"> en</w:t>
      </w:r>
      <w:r w:rsidR="00BC0DE0" w:rsidRPr="00430F47">
        <w:t xml:space="preserve"> </w:t>
      </w:r>
      <w:r w:rsidR="00303111">
        <w:t xml:space="preserve">la </w:t>
      </w:r>
      <w:r w:rsidR="00893B28" w:rsidRPr="00ED7DB3">
        <w:t>promoción de la</w:t>
      </w:r>
      <w:r w:rsidR="00893B28" w:rsidRPr="00430F47">
        <w:t xml:space="preserve"> </w:t>
      </w:r>
      <w:r w:rsidR="00BC0DE0" w:rsidRPr="00ED7DB3">
        <w:t>transparencia, el acceso a la información</w:t>
      </w:r>
      <w:r w:rsidR="00430F47" w:rsidRPr="00430F47">
        <w:t xml:space="preserve"> </w:t>
      </w:r>
      <w:r w:rsidR="00A70DC1" w:rsidRPr="00430F47">
        <w:t>y</w:t>
      </w:r>
      <w:r w:rsidR="00147E5B" w:rsidRPr="00430F47">
        <w:t xml:space="preserve"> </w:t>
      </w:r>
      <w:r w:rsidR="00A70DC1" w:rsidRPr="00430F47">
        <w:t xml:space="preserve">el </w:t>
      </w:r>
      <w:r w:rsidR="00B10EA4" w:rsidRPr="00ED7DB3">
        <w:t>fortalecimiento de las capacidades</w:t>
      </w:r>
      <w:r w:rsidR="00A70DC1" w:rsidRPr="00430F47">
        <w:t xml:space="preserve"> de </w:t>
      </w:r>
      <w:r w:rsidR="0051405D" w:rsidRPr="00430F47">
        <w:t xml:space="preserve">los </w:t>
      </w:r>
      <w:r w:rsidR="00D30126" w:rsidRPr="00430F47">
        <w:t>municipios</w:t>
      </w:r>
      <w:r w:rsidR="00A70DC1" w:rsidRPr="00430F47">
        <w:t xml:space="preserve"> categoría</w:t>
      </w:r>
      <w:r w:rsidR="00D30126" w:rsidRPr="00430F47">
        <w:t xml:space="preserve"> 5 y 6</w:t>
      </w:r>
      <w:r w:rsidR="00E1131C" w:rsidRPr="00430F47">
        <w:t xml:space="preserve"> </w:t>
      </w:r>
      <w:r w:rsidR="00E1131C" w:rsidRPr="00ED7DB3">
        <w:t xml:space="preserve">para lograr </w:t>
      </w:r>
      <w:r w:rsidR="00F13332" w:rsidRPr="00ED7DB3">
        <w:t xml:space="preserve">resultados </w:t>
      </w:r>
      <w:r w:rsidR="00F13332" w:rsidRPr="00430F47">
        <w:t>de desarrollo</w:t>
      </w:r>
      <w:r w:rsidR="00040CE9" w:rsidRPr="00430F47">
        <w:t xml:space="preserve"> </w:t>
      </w:r>
      <w:r w:rsidR="00B10EA4" w:rsidRPr="00ED7DB3">
        <w:t>sostenibles e incluyentes</w:t>
      </w:r>
      <w:r>
        <w:t>.</w:t>
      </w:r>
    </w:p>
    <w:p w14:paraId="32FFBAAE" w14:textId="77777777" w:rsidR="00A44AF6" w:rsidRDefault="00A44AF6" w:rsidP="00A44AF6">
      <w:pPr>
        <w:jc w:val="both"/>
      </w:pPr>
    </w:p>
    <w:p w14:paraId="1F1380DF" w14:textId="77777777" w:rsidR="00153876" w:rsidRPr="00153876" w:rsidRDefault="00644833" w:rsidP="00EF08B4">
      <w:pPr>
        <w:numPr>
          <w:ilvl w:val="0"/>
          <w:numId w:val="1"/>
        </w:numPr>
        <w:jc w:val="both"/>
        <w:rPr>
          <w:color w:val="548DD4" w:themeColor="text2" w:themeTint="99"/>
          <w:sz w:val="28"/>
          <w:szCs w:val="28"/>
        </w:rPr>
      </w:pPr>
      <w:r w:rsidRPr="00ED7DB3">
        <w:t>Estas</w:t>
      </w:r>
      <w:r w:rsidRPr="00BA0649">
        <w:t xml:space="preserve"> tres</w:t>
      </w:r>
      <w:r w:rsidR="00C808AC" w:rsidRPr="00BA0649">
        <w:t xml:space="preserve"> </w:t>
      </w:r>
      <w:r w:rsidRPr="00ED7DB3">
        <w:t>prioridades</w:t>
      </w:r>
      <w:r w:rsidR="0051405D" w:rsidRPr="00ED7DB3">
        <w:t xml:space="preserve"> </w:t>
      </w:r>
      <w:r w:rsidR="00EE0DD0" w:rsidRPr="00BA0649">
        <w:t>responden a</w:t>
      </w:r>
      <w:r w:rsidR="0051405D" w:rsidRPr="00BA0649">
        <w:t xml:space="preserve"> desafíos que tiene el país para</w:t>
      </w:r>
      <w:r w:rsidR="00E204A6" w:rsidRPr="00BA0649">
        <w:t xml:space="preserve"> </w:t>
      </w:r>
      <w:r w:rsidR="00E204A6" w:rsidRPr="00ED7DB3">
        <w:t xml:space="preserve">su desarrollo </w:t>
      </w:r>
      <w:r w:rsidR="00B10EA4" w:rsidRPr="00ED7DB3">
        <w:t>sostenible e incluyente,</w:t>
      </w:r>
      <w:r w:rsidR="00E204A6" w:rsidRPr="00ED7DB3">
        <w:t xml:space="preserve"> cuya aceleración tendrá un impacto sustancial en</w:t>
      </w:r>
      <w:r w:rsidR="0051405D" w:rsidRPr="00BA0649">
        <w:t xml:space="preserve"> el logro de los ODS y en donde el Estado colombiano </w:t>
      </w:r>
      <w:r w:rsidR="00444313" w:rsidRPr="00BA0649">
        <w:t xml:space="preserve">ha identificado valores agregados y </w:t>
      </w:r>
      <w:r w:rsidR="0051405D" w:rsidRPr="00BA0649">
        <w:t xml:space="preserve">requiere </w:t>
      </w:r>
      <w:r w:rsidR="00A70DC1" w:rsidRPr="00BA0649">
        <w:t>cooperación del Sistema de Desarrollo de las Naciones Unidas</w:t>
      </w:r>
    </w:p>
    <w:p w14:paraId="4A43B69D" w14:textId="77777777" w:rsidR="00153876" w:rsidRDefault="00153876" w:rsidP="00153876">
      <w:pPr>
        <w:pStyle w:val="ListParagraph"/>
        <w:rPr>
          <w:color w:val="548DD4" w:themeColor="text2" w:themeTint="99"/>
          <w:sz w:val="28"/>
          <w:szCs w:val="28"/>
        </w:rPr>
      </w:pPr>
    </w:p>
    <w:p w14:paraId="20A2F170" w14:textId="77777777" w:rsidR="007C1BEB" w:rsidRDefault="007C1BEB" w:rsidP="00153876">
      <w:pPr>
        <w:jc w:val="both"/>
        <w:rPr>
          <w:color w:val="548DD4" w:themeColor="text2" w:themeTint="99"/>
          <w:sz w:val="28"/>
          <w:szCs w:val="28"/>
        </w:rPr>
      </w:pPr>
    </w:p>
    <w:p w14:paraId="4FCB1907" w14:textId="560533D9" w:rsidR="00AF5AFC" w:rsidRPr="00153876" w:rsidRDefault="00AF5AFC" w:rsidP="00153876">
      <w:pPr>
        <w:jc w:val="both"/>
        <w:rPr>
          <w:color w:val="548DD4" w:themeColor="text2" w:themeTint="99"/>
          <w:sz w:val="28"/>
          <w:szCs w:val="28"/>
        </w:rPr>
      </w:pPr>
      <w:r w:rsidRPr="00153876">
        <w:rPr>
          <w:color w:val="548DD4" w:themeColor="text2" w:themeTint="99"/>
          <w:sz w:val="28"/>
          <w:szCs w:val="28"/>
        </w:rPr>
        <w:t>CAPÍTULO 2: APOYO DEL SISTEMA DE LAS NACIONES UNIDAS PARA EL DESARROLLO A LA AGENDA 2030</w:t>
      </w:r>
    </w:p>
    <w:p w14:paraId="3D8BF8E9" w14:textId="05473E17" w:rsidR="00AF5AFC" w:rsidRDefault="00AF5AFC" w:rsidP="008B64EC">
      <w:pPr>
        <w:spacing w:line="240" w:lineRule="auto"/>
        <w:jc w:val="both"/>
      </w:pPr>
    </w:p>
    <w:p w14:paraId="1925ACCF" w14:textId="77777777" w:rsidR="00BB1F11" w:rsidRDefault="00BB1F11" w:rsidP="008B64EC">
      <w:pPr>
        <w:spacing w:line="240" w:lineRule="auto"/>
        <w:jc w:val="both"/>
      </w:pPr>
    </w:p>
    <w:p w14:paraId="3DD8D48B" w14:textId="5592E086" w:rsidR="00B44F52" w:rsidRPr="009D68CF" w:rsidRDefault="00BB1F11" w:rsidP="00BB1F11">
      <w:pPr>
        <w:pStyle w:val="Heading2"/>
        <w:rPr>
          <w:b/>
          <w:bCs/>
          <w:sz w:val="24"/>
          <w:szCs w:val="24"/>
        </w:rPr>
      </w:pPr>
      <w:bookmarkStart w:id="10" w:name="_Toc35460540"/>
      <w:r w:rsidRPr="009D68CF">
        <w:rPr>
          <w:b/>
          <w:bCs/>
          <w:sz w:val="24"/>
          <w:szCs w:val="24"/>
        </w:rPr>
        <w:t xml:space="preserve">2.1 </w:t>
      </w:r>
      <w:r w:rsidR="00B10EA4" w:rsidRPr="009D68CF">
        <w:rPr>
          <w:b/>
          <w:bCs/>
          <w:sz w:val="24"/>
          <w:szCs w:val="24"/>
        </w:rPr>
        <w:t>Teoría del Cambio</w:t>
      </w:r>
      <w:r w:rsidR="0001703A" w:rsidRPr="009D68CF">
        <w:rPr>
          <w:b/>
          <w:bCs/>
          <w:sz w:val="24"/>
          <w:szCs w:val="24"/>
        </w:rPr>
        <w:t xml:space="preserve"> y Áreas Estratégicas</w:t>
      </w:r>
      <w:bookmarkEnd w:id="10"/>
    </w:p>
    <w:p w14:paraId="425EA06D" w14:textId="5C8AB365" w:rsidR="00AF5AFC" w:rsidRDefault="00AF5AFC" w:rsidP="00AF5AFC">
      <w:pPr>
        <w:spacing w:line="240" w:lineRule="auto"/>
        <w:jc w:val="both"/>
      </w:pPr>
    </w:p>
    <w:p w14:paraId="433D5DD3" w14:textId="50110AB9" w:rsidR="00AF5AFC" w:rsidRPr="00D213D9" w:rsidRDefault="0051405D" w:rsidP="00C56330">
      <w:pPr>
        <w:numPr>
          <w:ilvl w:val="0"/>
          <w:numId w:val="1"/>
        </w:numPr>
        <w:jc w:val="both"/>
      </w:pPr>
      <w:r w:rsidRPr="00D213D9">
        <w:rPr>
          <w:b/>
          <w:u w:val="single"/>
        </w:rPr>
        <w:t>Si</w:t>
      </w:r>
      <w:r w:rsidRPr="00D213D9">
        <w:t xml:space="preserve"> el Equipo de País de la ONU</w:t>
      </w:r>
      <w:r w:rsidR="00625D33" w:rsidRPr="00D213D9">
        <w:t xml:space="preserve">, </w:t>
      </w:r>
      <w:r w:rsidR="00625D33" w:rsidRPr="00ED7DB3">
        <w:t xml:space="preserve">con </w:t>
      </w:r>
      <w:r w:rsidR="00D213D9" w:rsidRPr="00ED7DB3">
        <w:t xml:space="preserve">su </w:t>
      </w:r>
      <w:r w:rsidR="00625D33" w:rsidRPr="00ED7DB3">
        <w:t xml:space="preserve">enfoque </w:t>
      </w:r>
      <w:r w:rsidR="00BE200F">
        <w:t xml:space="preserve">poblacional, </w:t>
      </w:r>
      <w:r w:rsidR="00625D33" w:rsidRPr="00ED7DB3">
        <w:t>de derechos, de género y étnico,</w:t>
      </w:r>
      <w:r w:rsidR="00625D33" w:rsidRPr="00D213D9">
        <w:t xml:space="preserve"> </w:t>
      </w:r>
      <w:r w:rsidRPr="00D213D9">
        <w:t xml:space="preserve">apoya </w:t>
      </w:r>
      <w:r w:rsidR="00675AF1" w:rsidRPr="00D213D9">
        <w:t xml:space="preserve">los esfuerzos del Estado colombiano </w:t>
      </w:r>
      <w:r w:rsidR="00260752" w:rsidRPr="00D213D9">
        <w:t>para</w:t>
      </w:r>
      <w:r w:rsidRPr="00D213D9">
        <w:t xml:space="preserve"> </w:t>
      </w:r>
      <w:r w:rsidR="00550040" w:rsidRPr="00D213D9">
        <w:t xml:space="preserve">estabilizar y consolidar </w:t>
      </w:r>
      <w:r w:rsidR="00635A53">
        <w:t>los territorios</w:t>
      </w:r>
      <w:r w:rsidR="00C56330" w:rsidRPr="00D213D9">
        <w:t xml:space="preserve"> más afectad</w:t>
      </w:r>
      <w:r w:rsidR="00635A53">
        <w:t>o</w:t>
      </w:r>
      <w:r w:rsidR="00C56330" w:rsidRPr="00D213D9">
        <w:t xml:space="preserve">s por </w:t>
      </w:r>
      <w:r w:rsidR="00DC569F">
        <w:t>la violencia y la pobreza</w:t>
      </w:r>
      <w:r w:rsidR="00550040" w:rsidRPr="00D213D9">
        <w:t xml:space="preserve"> </w:t>
      </w:r>
      <w:r w:rsidR="00C56330" w:rsidRPr="00D213D9">
        <w:t>en el marco de la</w:t>
      </w:r>
      <w:r w:rsidR="00550040" w:rsidRPr="00D213D9">
        <w:t xml:space="preserve"> política de Paz con Legalidad</w:t>
      </w:r>
      <w:r w:rsidR="00A47753" w:rsidRPr="00ED7DB3">
        <w:t>;</w:t>
      </w:r>
      <w:r w:rsidR="00DC0FA0" w:rsidRPr="00D213D9">
        <w:t xml:space="preserve"> para </w:t>
      </w:r>
      <w:r w:rsidR="00C56330" w:rsidRPr="00D213D9">
        <w:t xml:space="preserve">integrar socioeconómicamente y reducir la vulnerabilidad de la población migrante venezolana, </w:t>
      </w:r>
      <w:r w:rsidR="00CB31BE" w:rsidRPr="00D213D9">
        <w:t xml:space="preserve">de </w:t>
      </w:r>
      <w:r w:rsidR="00C56330" w:rsidRPr="00ED7DB3">
        <w:t>los</w:t>
      </w:r>
      <w:r w:rsidR="00C56330" w:rsidRPr="00D213D9">
        <w:t xml:space="preserve"> colombianos retornados </w:t>
      </w:r>
      <w:r w:rsidR="00C56330" w:rsidRPr="00ED7DB3">
        <w:t xml:space="preserve">y </w:t>
      </w:r>
      <w:r w:rsidR="00CB31BE" w:rsidRPr="00ED7DB3">
        <w:t xml:space="preserve">de </w:t>
      </w:r>
      <w:r w:rsidR="00C56330" w:rsidRPr="00ED7DB3">
        <w:t>las poblaciones de acogida</w:t>
      </w:r>
      <w:r w:rsidR="00C56330" w:rsidRPr="00D213D9">
        <w:t xml:space="preserve">; </w:t>
      </w:r>
      <w:r w:rsidR="00CB31BE" w:rsidRPr="00D213D9">
        <w:t xml:space="preserve">para </w:t>
      </w:r>
      <w:r w:rsidR="00C56330" w:rsidRPr="00ED7DB3">
        <w:t xml:space="preserve">fortalecer las capacidades técnicas de las </w:t>
      </w:r>
      <w:r w:rsidR="00C56330" w:rsidRPr="00D213D9">
        <w:t xml:space="preserve">instituciones </w:t>
      </w:r>
      <w:r w:rsidR="00C56330" w:rsidRPr="00ED7DB3">
        <w:t xml:space="preserve">del Estado a nivel nacional y local </w:t>
      </w:r>
      <w:r w:rsidR="00C56330" w:rsidRPr="00D213D9">
        <w:t xml:space="preserve">y </w:t>
      </w:r>
      <w:r w:rsidR="00D303A2">
        <w:t xml:space="preserve">a </w:t>
      </w:r>
      <w:r w:rsidR="00C56330" w:rsidRPr="00D213D9">
        <w:t xml:space="preserve">los organismos de vigilancia y control para acelerar la </w:t>
      </w:r>
      <w:r w:rsidR="00C56330" w:rsidRPr="00ED7DB3">
        <w:t>implementación de ODS catalizadores priorizados por el Gobierno</w:t>
      </w:r>
      <w:r w:rsidR="00C56330" w:rsidRPr="00D213D9">
        <w:t xml:space="preserve">. </w:t>
      </w:r>
      <w:r w:rsidR="00545935" w:rsidRPr="00D213D9">
        <w:rPr>
          <w:b/>
          <w:u w:val="single"/>
        </w:rPr>
        <w:t>entonces</w:t>
      </w:r>
      <w:r w:rsidR="00545935" w:rsidRPr="00D213D9">
        <w:t xml:space="preserve">, Colombia estará en mejor capacidad para </w:t>
      </w:r>
      <w:r w:rsidR="00C56330" w:rsidRPr="00D213D9">
        <w:t xml:space="preserve">estabilizar y consolidar los </w:t>
      </w:r>
      <w:r w:rsidR="00E65290" w:rsidRPr="00D213D9">
        <w:t>territorios</w:t>
      </w:r>
      <w:r w:rsidR="00C56330" w:rsidRPr="00D213D9">
        <w:t xml:space="preserve"> rezagados</w:t>
      </w:r>
      <w:r w:rsidR="00545935" w:rsidRPr="00D213D9">
        <w:t xml:space="preserve">, </w:t>
      </w:r>
      <w:r w:rsidR="00092D6D" w:rsidRPr="00D213D9">
        <w:t>para</w:t>
      </w:r>
      <w:r w:rsidR="00545935" w:rsidRPr="00D213D9">
        <w:t xml:space="preserve"> convertir la migración venezolana en una oportunidad de desarrollo,</w:t>
      </w:r>
      <w:r w:rsidR="00204C28" w:rsidRPr="00D213D9">
        <w:t xml:space="preserve"> y </w:t>
      </w:r>
      <w:r w:rsidR="00092D6D" w:rsidRPr="00D213D9">
        <w:t>para</w:t>
      </w:r>
      <w:r w:rsidR="00545935" w:rsidRPr="00D213D9">
        <w:t xml:space="preserve"> </w:t>
      </w:r>
      <w:r w:rsidR="00444313" w:rsidRPr="00D213D9">
        <w:t xml:space="preserve">avanzar en </w:t>
      </w:r>
      <w:r w:rsidR="00092D6D" w:rsidRPr="00D213D9">
        <w:t>el cum</w:t>
      </w:r>
      <w:r w:rsidR="00545935" w:rsidRPr="00D213D9">
        <w:t>plimiento</w:t>
      </w:r>
      <w:r w:rsidR="007A1713" w:rsidRPr="00D213D9">
        <w:t xml:space="preserve"> </w:t>
      </w:r>
      <w:r w:rsidR="00545935" w:rsidRPr="00ED7DB3">
        <w:t xml:space="preserve">de </w:t>
      </w:r>
      <w:r w:rsidR="00C56330" w:rsidRPr="00ED7DB3">
        <w:t xml:space="preserve">los </w:t>
      </w:r>
      <w:r w:rsidR="00017A35" w:rsidRPr="00ED7DB3">
        <w:t xml:space="preserve">ODS </w:t>
      </w:r>
      <w:r w:rsidR="00070DE3" w:rsidRPr="00ED7DB3">
        <w:t xml:space="preserve">y </w:t>
      </w:r>
      <w:r w:rsidR="00545935" w:rsidRPr="00D213D9">
        <w:t>la Agenda 2030</w:t>
      </w:r>
      <w:r w:rsidR="00070DE3" w:rsidRPr="00D213D9">
        <w:t xml:space="preserve"> para el desarrollo sostenible</w:t>
      </w:r>
      <w:r w:rsidR="00C56330" w:rsidRPr="00D213D9">
        <w:t>,</w:t>
      </w:r>
      <w:r w:rsidR="00545935" w:rsidRPr="00D213D9">
        <w:t xml:space="preserve"> sin dejar a nadie atrás. </w:t>
      </w:r>
      <w:r w:rsidR="00AF5AFC" w:rsidRPr="00D213D9">
        <w:t xml:space="preserve"> </w:t>
      </w:r>
    </w:p>
    <w:p w14:paraId="24453488" w14:textId="77777777" w:rsidR="00B44F52" w:rsidRDefault="00B44F52" w:rsidP="004756E5">
      <w:pPr>
        <w:ind w:left="360"/>
        <w:jc w:val="both"/>
      </w:pPr>
    </w:p>
    <w:p w14:paraId="0DFD06D2" w14:textId="77777777" w:rsidR="0001703A" w:rsidRPr="00092D6D" w:rsidRDefault="003902AC">
      <w:pPr>
        <w:numPr>
          <w:ilvl w:val="0"/>
          <w:numId w:val="1"/>
        </w:numPr>
        <w:jc w:val="both"/>
      </w:pPr>
      <w:r>
        <w:t>Las</w:t>
      </w:r>
      <w:r w:rsidR="0001703A">
        <w:t xml:space="preserve"> tres áreas estratégicas </w:t>
      </w:r>
      <w:r w:rsidR="00095D72">
        <w:t xml:space="preserve">priorizadas </w:t>
      </w:r>
      <w:r w:rsidR="0001703A">
        <w:t xml:space="preserve">por el Gobierno y las Naciones </w:t>
      </w:r>
      <w:r w:rsidR="00A47753">
        <w:t xml:space="preserve">Unidas </w:t>
      </w:r>
      <w:r w:rsidR="0001703A">
        <w:t>para este Marco de Cooperación son:</w:t>
      </w:r>
    </w:p>
    <w:p w14:paraId="3EFB6FB8" w14:textId="77777777" w:rsidR="00AF5AFC" w:rsidRDefault="00AF5AFC" w:rsidP="00AF5AFC">
      <w:pPr>
        <w:spacing w:line="240" w:lineRule="auto"/>
        <w:jc w:val="both"/>
      </w:pPr>
    </w:p>
    <w:p w14:paraId="4EF9BFFB" w14:textId="77777777" w:rsidR="0001703A" w:rsidRPr="00A47753" w:rsidRDefault="0001703A" w:rsidP="0001703A">
      <w:pPr>
        <w:ind w:left="360"/>
        <w:jc w:val="both"/>
      </w:pPr>
      <w:r w:rsidRPr="00A47753">
        <w:t xml:space="preserve">(1) </w:t>
      </w:r>
      <w:r w:rsidR="00DD30AA" w:rsidRPr="00A47753">
        <w:t>A</w:t>
      </w:r>
      <w:r w:rsidR="00AF5AFC" w:rsidRPr="00A47753">
        <w:t xml:space="preserve">poyo </w:t>
      </w:r>
      <w:r w:rsidR="00CB31BE" w:rsidRPr="00A47753">
        <w:t xml:space="preserve">a </w:t>
      </w:r>
      <w:r w:rsidR="00AF5AFC" w:rsidRPr="00A47753">
        <w:t>la política Paz con Legalidad</w:t>
      </w:r>
      <w:r w:rsidR="00DD30AA" w:rsidRPr="00A47753">
        <w:t>, fortaleciendo la implementación de los PDET</w:t>
      </w:r>
      <w:r w:rsidR="004728AB" w:rsidRPr="00A47753">
        <w:t xml:space="preserve">, </w:t>
      </w:r>
      <w:r w:rsidR="00DD30AA" w:rsidRPr="00A47753">
        <w:t>l</w:t>
      </w:r>
      <w:r w:rsidR="00AF5AFC" w:rsidRPr="00A47753">
        <w:t xml:space="preserve">a reincorporación de </w:t>
      </w:r>
      <w:r w:rsidR="00DD30AA" w:rsidRPr="00A47753">
        <w:t xml:space="preserve">los </w:t>
      </w:r>
      <w:r w:rsidR="00AF5AFC" w:rsidRPr="00A47753">
        <w:t xml:space="preserve">excombatientes y el apoyo a la sustitución de </w:t>
      </w:r>
      <w:r w:rsidR="00AF5AFC" w:rsidRPr="00ED7DB3">
        <w:t>cultivos ilícito</w:t>
      </w:r>
      <w:r w:rsidR="00AD2AE9" w:rsidRPr="00ED7DB3">
        <w:t>s</w:t>
      </w:r>
      <w:r w:rsidR="00341214" w:rsidRPr="00ED7DB3">
        <w:t>.</w:t>
      </w:r>
    </w:p>
    <w:p w14:paraId="5E46EDBA" w14:textId="77777777" w:rsidR="00B44F52" w:rsidRPr="00A47753" w:rsidRDefault="00B44F52" w:rsidP="004756E5">
      <w:pPr>
        <w:ind w:left="360"/>
        <w:jc w:val="both"/>
      </w:pPr>
    </w:p>
    <w:p w14:paraId="621AE7D6" w14:textId="77777777" w:rsidR="0001703A" w:rsidRPr="00A47753" w:rsidRDefault="0001703A" w:rsidP="0001703A">
      <w:pPr>
        <w:ind w:left="360"/>
        <w:jc w:val="both"/>
      </w:pPr>
      <w:r w:rsidRPr="00A47753">
        <w:t xml:space="preserve">(2) </w:t>
      </w:r>
      <w:r w:rsidR="00DD30AA" w:rsidRPr="00A47753">
        <w:t>Apoyo para la integración socioeconómica</w:t>
      </w:r>
      <w:r w:rsidRPr="00A47753">
        <w:t xml:space="preserve"> de migrantes de Venezuela </w:t>
      </w:r>
      <w:r w:rsidR="00B83ABE" w:rsidRPr="00ED7DB3">
        <w:t>de modo que pueda ser entendido como un factor de desarrollo</w:t>
      </w:r>
      <w:r w:rsidRPr="00ED7DB3">
        <w:t xml:space="preserve">, reforzado por una </w:t>
      </w:r>
      <w:r w:rsidR="00DD30AA" w:rsidRPr="00A47753">
        <w:t>respuesta humanitaria</w:t>
      </w:r>
      <w:r w:rsidR="001345FA" w:rsidRPr="00A47753">
        <w:t xml:space="preserve"> </w:t>
      </w:r>
      <w:r w:rsidR="00E357A3" w:rsidRPr="00ED7DB3">
        <w:t>que incluya</w:t>
      </w:r>
      <w:r w:rsidR="00F20BF0" w:rsidRPr="00ED7DB3">
        <w:t xml:space="preserve"> </w:t>
      </w:r>
      <w:r w:rsidR="00F20BF0" w:rsidRPr="00A47753">
        <w:t>acceso a los servicios de salud, educación y bienestar</w:t>
      </w:r>
      <w:r w:rsidR="00DD30AA" w:rsidRPr="00A47753">
        <w:t>;</w:t>
      </w:r>
      <w:r w:rsidR="00F20BF0" w:rsidRPr="00A47753">
        <w:t xml:space="preserve"> </w:t>
      </w:r>
      <w:r w:rsidR="006542C0" w:rsidRPr="00ED7DB3">
        <w:t xml:space="preserve">seguridad alimentaria y nutricional, </w:t>
      </w:r>
      <w:r w:rsidR="004F12D6" w:rsidRPr="00A47753">
        <w:t xml:space="preserve">la </w:t>
      </w:r>
      <w:r w:rsidR="00F92734" w:rsidRPr="00A47753">
        <w:t>incorporación</w:t>
      </w:r>
      <w:r w:rsidR="004F12D6" w:rsidRPr="00A47753">
        <w:t xml:space="preserve"> laboral</w:t>
      </w:r>
      <w:r w:rsidR="00DD30AA" w:rsidRPr="00A47753">
        <w:t>;</w:t>
      </w:r>
      <w:r w:rsidR="00C95767" w:rsidRPr="00A47753">
        <w:t xml:space="preserve"> y</w:t>
      </w:r>
      <w:r w:rsidR="00DD30AA" w:rsidRPr="00A47753">
        <w:t xml:space="preserve"> convivencia y seguridad ciudadana</w:t>
      </w:r>
      <w:r w:rsidR="00596EB1" w:rsidRPr="00A47753">
        <w:t>.</w:t>
      </w:r>
    </w:p>
    <w:p w14:paraId="3D3CF2D4" w14:textId="77777777" w:rsidR="00B44F52" w:rsidRPr="00A47753" w:rsidRDefault="00B44F52" w:rsidP="004756E5">
      <w:pPr>
        <w:ind w:left="360"/>
        <w:jc w:val="both"/>
      </w:pPr>
    </w:p>
    <w:p w14:paraId="663C930B" w14:textId="3F6B92F4" w:rsidR="004954F0" w:rsidRPr="00A47753" w:rsidRDefault="0001703A" w:rsidP="004954F0">
      <w:pPr>
        <w:ind w:left="360"/>
        <w:jc w:val="both"/>
      </w:pPr>
      <w:r w:rsidRPr="00A47753">
        <w:lastRenderedPageBreak/>
        <w:t xml:space="preserve">(3) </w:t>
      </w:r>
      <w:r w:rsidR="00C95767" w:rsidRPr="00A47753">
        <w:t xml:space="preserve">Asistencia técnica para la aceleración de los ODS </w:t>
      </w:r>
      <w:r w:rsidR="00AD65FD" w:rsidRPr="00ED7DB3">
        <w:t xml:space="preserve">catalizadores </w:t>
      </w:r>
      <w:r w:rsidR="00C95767" w:rsidRPr="00A47753">
        <w:t>en</w:t>
      </w:r>
      <w:r w:rsidR="00072F59" w:rsidRPr="00A47753">
        <w:t xml:space="preserve"> prioridades </w:t>
      </w:r>
      <w:r w:rsidR="00C95767" w:rsidRPr="00A47753">
        <w:t>como:</w:t>
      </w:r>
      <w:r w:rsidR="00FA2BBB" w:rsidRPr="00A47753">
        <w:t xml:space="preserve"> </w:t>
      </w:r>
      <w:r w:rsidR="005B11B4" w:rsidRPr="00ED7DB3">
        <w:t>ordenamiento</w:t>
      </w:r>
      <w:r w:rsidR="005B11B4" w:rsidRPr="00A47753">
        <w:t xml:space="preserve"> </w:t>
      </w:r>
      <w:r w:rsidR="00FA2BBB" w:rsidRPr="00A47753">
        <w:t>territorial</w:t>
      </w:r>
      <w:r w:rsidR="00DA01A5" w:rsidRPr="00A47753">
        <w:t>,</w:t>
      </w:r>
      <w:r w:rsidR="001D4D37" w:rsidRPr="00A47753">
        <w:t xml:space="preserve"> </w:t>
      </w:r>
      <w:r w:rsidR="00DA01A5" w:rsidRPr="00ED7DB3">
        <w:t>prevención de riesgos y desastres</w:t>
      </w:r>
      <w:r w:rsidR="001C7701" w:rsidRPr="00ED7DB3">
        <w:t xml:space="preserve">, </w:t>
      </w:r>
      <w:r w:rsidR="005B11B4" w:rsidRPr="00ED7DB3">
        <w:t xml:space="preserve">adaptación y mitigación </w:t>
      </w:r>
      <w:r w:rsidR="00415E5B" w:rsidRPr="00A47753">
        <w:t xml:space="preserve">al </w:t>
      </w:r>
      <w:r w:rsidR="005B11B4" w:rsidRPr="00ED7DB3">
        <w:t>cambio climático</w:t>
      </w:r>
      <w:r w:rsidR="00ED55CC" w:rsidRPr="00ED7DB3">
        <w:t>;</w:t>
      </w:r>
      <w:r w:rsidR="00FA2BBB" w:rsidRPr="00ED7DB3">
        <w:t xml:space="preserve"> </w:t>
      </w:r>
      <w:r w:rsidR="00EB7818" w:rsidRPr="00ED7DB3">
        <w:t>preservación y uso sostenible de los recursos naturales</w:t>
      </w:r>
      <w:r w:rsidR="00EB7818" w:rsidRPr="00A47753">
        <w:t>,</w:t>
      </w:r>
      <w:r w:rsidR="00EB7818" w:rsidRPr="00ED7DB3">
        <w:t xml:space="preserve"> </w:t>
      </w:r>
      <w:r w:rsidR="004B4A76" w:rsidRPr="00ED7DB3">
        <w:t>producción y consumo sostenibles;</w:t>
      </w:r>
      <w:r w:rsidR="004B4A76" w:rsidRPr="00A47753">
        <w:t xml:space="preserve"> </w:t>
      </w:r>
      <w:r w:rsidR="001207D6">
        <w:t xml:space="preserve">seguridad alimentaria y nutricional, </w:t>
      </w:r>
      <w:r w:rsidR="00B10EA4" w:rsidRPr="00ED7DB3">
        <w:t>igualdad de género y poblaciones étnicas;</w:t>
      </w:r>
      <w:r w:rsidR="008D2AB4" w:rsidRPr="00A47753">
        <w:t xml:space="preserve"> economía naranja</w:t>
      </w:r>
      <w:r w:rsidR="00840138" w:rsidRPr="00A47753">
        <w:t xml:space="preserve">, </w:t>
      </w:r>
      <w:r w:rsidR="00840138" w:rsidRPr="00ED7DB3">
        <w:t>circular</w:t>
      </w:r>
      <w:r w:rsidR="00031279" w:rsidRPr="00A47753">
        <w:t xml:space="preserve"> </w:t>
      </w:r>
      <w:r w:rsidR="00A23CB9" w:rsidRPr="00ED7DB3">
        <w:t>desarrollo productivo y acceso a mercados</w:t>
      </w:r>
      <w:r w:rsidR="00A23CB9" w:rsidRPr="00A47753">
        <w:t xml:space="preserve">, </w:t>
      </w:r>
      <w:r w:rsidR="00ED55CC" w:rsidRPr="00A47753">
        <w:t xml:space="preserve">emprendimientos y empleabilidad para jóvenes; </w:t>
      </w:r>
      <w:r w:rsidR="008D2AB4" w:rsidRPr="00A47753">
        <w:t>fortalecimiento institucional de los organismos de vigilancia</w:t>
      </w:r>
      <w:r w:rsidR="00673DF8" w:rsidRPr="00A47753">
        <w:t xml:space="preserve"> y</w:t>
      </w:r>
      <w:r w:rsidR="008D2AB4" w:rsidRPr="00A47753">
        <w:t xml:space="preserve"> control, con funciones jurisdiccionales, de esclarecimiento y de investigación judicial y no judicial</w:t>
      </w:r>
      <w:r w:rsidR="00676534" w:rsidRPr="00A47753">
        <w:t xml:space="preserve">, </w:t>
      </w:r>
      <w:r w:rsidR="007B241D" w:rsidRPr="00ED7DB3">
        <w:t xml:space="preserve">medición de </w:t>
      </w:r>
      <w:r w:rsidR="00395AFF" w:rsidRPr="00ED7DB3">
        <w:t>indicadores</w:t>
      </w:r>
      <w:r w:rsidR="007B241D" w:rsidRPr="00ED7DB3">
        <w:t xml:space="preserve"> y financiamiento para los ODS</w:t>
      </w:r>
      <w:r w:rsidR="00C651CB">
        <w:t>.</w:t>
      </w:r>
    </w:p>
    <w:p w14:paraId="3CE1F9A5" w14:textId="77777777" w:rsidR="004954F0" w:rsidRDefault="004954F0" w:rsidP="004954F0">
      <w:pPr>
        <w:ind w:left="360"/>
        <w:jc w:val="both"/>
      </w:pPr>
    </w:p>
    <w:p w14:paraId="2E677B68" w14:textId="52F60957" w:rsidR="00E26B71" w:rsidRDefault="008C0E73" w:rsidP="00E26B71">
      <w:pPr>
        <w:pStyle w:val="ListParagraph"/>
        <w:numPr>
          <w:ilvl w:val="0"/>
          <w:numId w:val="1"/>
        </w:numPr>
        <w:jc w:val="both"/>
      </w:pPr>
      <w:r w:rsidRPr="00FB1E26">
        <w:t xml:space="preserve">Estas tres áreas </w:t>
      </w:r>
      <w:r w:rsidR="00B96667" w:rsidRPr="00FB1E26">
        <w:t>priorizadas</w:t>
      </w:r>
      <w:r w:rsidRPr="00FB1E26">
        <w:t xml:space="preserve"> se complementan entre sí para apoyar al Gobierno de Colombia en su esfuerzo por lograr</w:t>
      </w:r>
      <w:r w:rsidR="00B96667" w:rsidRPr="00FB1E26">
        <w:t xml:space="preserve"> </w:t>
      </w:r>
      <w:r w:rsidRPr="00FB1E26">
        <w:t xml:space="preserve">un país que produzca conservando y conserve produciendo, estabilice y consolide los territorios, y donde la migración sea un factor de desarrollo. </w:t>
      </w:r>
    </w:p>
    <w:p w14:paraId="43D1302A" w14:textId="77777777" w:rsidR="00E26B71" w:rsidRDefault="00E26B71" w:rsidP="00E26B71">
      <w:pPr>
        <w:pStyle w:val="ListParagraph"/>
        <w:ind w:left="360"/>
        <w:jc w:val="both"/>
      </w:pPr>
    </w:p>
    <w:p w14:paraId="66FDA7A2" w14:textId="4B3181C4" w:rsidR="008C0E73" w:rsidRDefault="00E91017" w:rsidP="00E26B71">
      <w:pPr>
        <w:pStyle w:val="ListParagraph"/>
        <w:numPr>
          <w:ilvl w:val="0"/>
          <w:numId w:val="1"/>
        </w:numPr>
        <w:jc w:val="both"/>
      </w:pPr>
      <w:r w:rsidRPr="00FB1E26">
        <w:t>Los resultados esperados</w:t>
      </w:r>
      <w:r w:rsidR="008C0E73" w:rsidRPr="00FB1E26">
        <w:t xml:space="preserve"> del Marco de Cooperación</w:t>
      </w:r>
      <w:r w:rsidRPr="00FB1E26">
        <w:t>, en particular de las áreas estratégicas 1 y 2, reflejan el nex</w:t>
      </w:r>
      <w:r w:rsidR="00E508D5" w:rsidRPr="00FB1E26">
        <w:t>o</w:t>
      </w:r>
      <w:r w:rsidRPr="00FB1E26">
        <w:t xml:space="preserve"> entre la acción humanitaria, paz y desarrollo sostenible. En este sentido, el Marco guarda</w:t>
      </w:r>
      <w:r w:rsidR="008C0E73" w:rsidRPr="00FB1E26">
        <w:t xml:space="preserve"> coherencia programática y complementa los esfuerzos con otros instrumentos de coordinación de las Naciones Unidas en Colombia, en particular el Plan Regional de Respuesta para Refugiados y Migrantes; el</w:t>
      </w:r>
      <w:r w:rsidRPr="00FB1E26">
        <w:t xml:space="preserve"> </w:t>
      </w:r>
      <w:proofErr w:type="spellStart"/>
      <w:r w:rsidR="00B10EA4" w:rsidRPr="00E26B71">
        <w:rPr>
          <w:i/>
          <w:iCs/>
        </w:rPr>
        <w:t>Integrated</w:t>
      </w:r>
      <w:proofErr w:type="spellEnd"/>
      <w:r w:rsidR="00B10EA4" w:rsidRPr="00E26B71">
        <w:rPr>
          <w:i/>
          <w:iCs/>
        </w:rPr>
        <w:t xml:space="preserve"> </w:t>
      </w:r>
      <w:proofErr w:type="spellStart"/>
      <w:r w:rsidR="00B10EA4" w:rsidRPr="00E26B71">
        <w:rPr>
          <w:i/>
          <w:iCs/>
        </w:rPr>
        <w:t>Strategic</w:t>
      </w:r>
      <w:proofErr w:type="spellEnd"/>
      <w:r w:rsidR="00B10EA4" w:rsidRPr="00E26B71">
        <w:rPr>
          <w:i/>
          <w:iCs/>
        </w:rPr>
        <w:t xml:space="preserve"> Framework</w:t>
      </w:r>
      <w:r w:rsidR="008C0E73" w:rsidRPr="00FB1E26">
        <w:t xml:space="preserve"> con la Misión </w:t>
      </w:r>
      <w:r w:rsidR="008C0E73" w:rsidRPr="001A265E">
        <w:t>de Verificación de la ONU</w:t>
      </w:r>
      <w:r w:rsidRPr="001A265E">
        <w:t>; y el Plan de Respuesta Humanitaria del Equipo Humanitari</w:t>
      </w:r>
      <w:r w:rsidR="005341C6" w:rsidRPr="001A265E">
        <w:t>o</w:t>
      </w:r>
      <w:r w:rsidRPr="001A265E">
        <w:t xml:space="preserve"> de País.</w:t>
      </w:r>
      <w:r w:rsidR="00D168B9" w:rsidRPr="001A265E">
        <w:t xml:space="preserve"> </w:t>
      </w:r>
      <w:r w:rsidR="00575E49" w:rsidRPr="001A265E">
        <w:t>Adicionalmente</w:t>
      </w:r>
      <w:r w:rsidR="005069AA" w:rsidRPr="001A265E">
        <w:t xml:space="preserve">, el Gobierno podrá solicitar apoyo técnico normativo al Equipo País con base en sus mandatos y dentro de los resultados acordados en el presente marco. </w:t>
      </w:r>
    </w:p>
    <w:p w14:paraId="454C131F" w14:textId="77777777" w:rsidR="00E26B71" w:rsidRDefault="00E26B71" w:rsidP="00E26B71">
      <w:pPr>
        <w:jc w:val="both"/>
      </w:pPr>
    </w:p>
    <w:p w14:paraId="2C14D967" w14:textId="0CC0AF01" w:rsidR="00AF5AFC" w:rsidRPr="009D68CF" w:rsidRDefault="00AF5AFC" w:rsidP="00D551E2">
      <w:pPr>
        <w:pStyle w:val="Heading2"/>
        <w:rPr>
          <w:b/>
          <w:bCs/>
          <w:sz w:val="24"/>
          <w:szCs w:val="24"/>
        </w:rPr>
      </w:pPr>
      <w:bookmarkStart w:id="11" w:name="_Toc35460541"/>
      <w:r w:rsidRPr="009D68CF">
        <w:rPr>
          <w:b/>
          <w:bCs/>
          <w:sz w:val="24"/>
          <w:szCs w:val="24"/>
        </w:rPr>
        <w:t>2.</w:t>
      </w:r>
      <w:r w:rsidR="00606A3C" w:rsidRPr="009D68CF">
        <w:rPr>
          <w:b/>
          <w:bCs/>
          <w:sz w:val="24"/>
          <w:szCs w:val="24"/>
        </w:rPr>
        <w:t>2</w:t>
      </w:r>
      <w:r w:rsidRPr="009D68CF">
        <w:rPr>
          <w:b/>
          <w:bCs/>
          <w:sz w:val="24"/>
          <w:szCs w:val="24"/>
        </w:rPr>
        <w:t xml:space="preserve"> Resultados de desarrollo previstos</w:t>
      </w:r>
      <w:bookmarkEnd w:id="11"/>
      <w:r w:rsidRPr="009D68CF">
        <w:rPr>
          <w:b/>
          <w:bCs/>
          <w:sz w:val="24"/>
          <w:szCs w:val="24"/>
        </w:rPr>
        <w:t xml:space="preserve"> </w:t>
      </w:r>
    </w:p>
    <w:p w14:paraId="36E51F4F" w14:textId="77777777" w:rsidR="00AF5AFC" w:rsidRDefault="00AF5AFC" w:rsidP="00AF5AFC">
      <w:pPr>
        <w:spacing w:line="240" w:lineRule="auto"/>
        <w:jc w:val="both"/>
      </w:pPr>
    </w:p>
    <w:p w14:paraId="0EEED9D7" w14:textId="5A436A32" w:rsidR="006D2B0B" w:rsidRPr="00CD600F" w:rsidRDefault="00AF5AFC">
      <w:pPr>
        <w:numPr>
          <w:ilvl w:val="0"/>
          <w:numId w:val="1"/>
        </w:numPr>
        <w:jc w:val="both"/>
      </w:pPr>
      <w:r w:rsidRPr="00ED7DB3">
        <w:t xml:space="preserve">El objetivo último es </w:t>
      </w:r>
      <w:r w:rsidR="004C59FE" w:rsidRPr="00ED7DB3">
        <w:t>que</w:t>
      </w:r>
      <w:r w:rsidRPr="00ED7DB3">
        <w:t xml:space="preserve"> Colombia </w:t>
      </w:r>
      <w:r w:rsidR="001669A2" w:rsidRPr="00ED7DB3">
        <w:t xml:space="preserve">haga frente a los retos y oportunidades identificados, que significarán </w:t>
      </w:r>
      <w:r w:rsidR="004D18AA" w:rsidRPr="00ED7DB3">
        <w:t>importantes</w:t>
      </w:r>
      <w:r w:rsidR="001345FA" w:rsidRPr="00ED7DB3">
        <w:t xml:space="preserve"> </w:t>
      </w:r>
      <w:r w:rsidR="004C59FE" w:rsidRPr="00ED7DB3">
        <w:t>avance</w:t>
      </w:r>
      <w:r w:rsidR="004D18AA" w:rsidRPr="00ED7DB3">
        <w:t>s</w:t>
      </w:r>
      <w:r w:rsidR="004C59FE" w:rsidRPr="00ED7DB3">
        <w:t xml:space="preserve"> en la implementación de la Agenda 2030 para el Desarrollo Sostenible</w:t>
      </w:r>
      <w:r w:rsidR="000117A3" w:rsidRPr="00ED7DB3">
        <w:t xml:space="preserve"> </w:t>
      </w:r>
      <w:r w:rsidR="00B10EA4" w:rsidRPr="00ED7DB3">
        <w:t>sin dejar a nadie atrás</w:t>
      </w:r>
      <w:r w:rsidR="008C0E73" w:rsidRPr="00ED7DB3">
        <w:t>:</w:t>
      </w:r>
      <w:r w:rsidR="008C0E73" w:rsidRPr="00CD600F">
        <w:t xml:space="preserve"> </w:t>
      </w:r>
      <w:r w:rsidR="006F456E" w:rsidRPr="00CD600F">
        <w:t>Colombia s</w:t>
      </w:r>
      <w:r w:rsidR="006D2B0B" w:rsidRPr="00CD600F">
        <w:t>er</w:t>
      </w:r>
      <w:r w:rsidR="005A66A6" w:rsidRPr="00CD600F">
        <w:t>á</w:t>
      </w:r>
      <w:r w:rsidR="006D2B0B" w:rsidRPr="00CD600F">
        <w:t xml:space="preserve"> sostenible </w:t>
      </w:r>
      <w:r w:rsidR="005A66A6" w:rsidRPr="00CD600F">
        <w:t xml:space="preserve">ambientalmente </w:t>
      </w:r>
      <w:r w:rsidR="006D2B0B" w:rsidRPr="00CD600F">
        <w:t>por</w:t>
      </w:r>
      <w:r w:rsidR="005A66A6" w:rsidRPr="00CD600F">
        <w:t>que l</w:t>
      </w:r>
      <w:r w:rsidR="006D2B0B" w:rsidRPr="00CD600F">
        <w:t>os municipios atendidos contar</w:t>
      </w:r>
      <w:r w:rsidR="005A66A6" w:rsidRPr="00CD600F">
        <w:t>á</w:t>
      </w:r>
      <w:r w:rsidR="006D2B0B" w:rsidRPr="00CD600F">
        <w:t xml:space="preserve">n con herramientas para </w:t>
      </w:r>
      <w:r w:rsidR="00E37DA2" w:rsidRPr="00ED7DB3">
        <w:t>fortalecer sus capacidades en materia de</w:t>
      </w:r>
      <w:r w:rsidR="006D2B0B" w:rsidRPr="00ED7DB3">
        <w:t xml:space="preserve"> </w:t>
      </w:r>
      <w:r w:rsidR="006D2B0B" w:rsidRPr="00CD600F">
        <w:t>desarrollo</w:t>
      </w:r>
      <w:r w:rsidR="00410DC2" w:rsidRPr="00CD600F">
        <w:t xml:space="preserve"> territorial</w:t>
      </w:r>
      <w:r w:rsidR="00BD273F" w:rsidRPr="00CD600F">
        <w:t xml:space="preserve"> </w:t>
      </w:r>
      <w:r w:rsidR="00B10EA4" w:rsidRPr="00ED7DB3">
        <w:t>con un enfoque diferencial</w:t>
      </w:r>
      <w:r w:rsidR="006D2B0B" w:rsidRPr="00CD600F">
        <w:t>, prevenir la deforestación, promover la bioeconomía, y prevenir</w:t>
      </w:r>
      <w:r w:rsidR="00496CB8">
        <w:t xml:space="preserve"> </w:t>
      </w:r>
      <w:r w:rsidR="006D2B0B" w:rsidRPr="00CD600F">
        <w:t>los riesgos</w:t>
      </w:r>
      <w:r w:rsidR="005A66A6" w:rsidRPr="00CD600F">
        <w:t xml:space="preserve"> de desastres</w:t>
      </w:r>
      <w:r w:rsidR="006D2B0B" w:rsidRPr="00CD600F">
        <w:t xml:space="preserve">. </w:t>
      </w:r>
      <w:r w:rsidR="005A66A6" w:rsidRPr="00CD600F">
        <w:t>Ser</w:t>
      </w:r>
      <w:r w:rsidR="00410DC2" w:rsidRPr="00CD600F">
        <w:t>á</w:t>
      </w:r>
      <w:r w:rsidR="005A66A6" w:rsidRPr="00CD600F">
        <w:t xml:space="preserve"> sostenible socialmente, </w:t>
      </w:r>
      <w:r w:rsidR="00410DC2" w:rsidRPr="00CD600F">
        <w:t xml:space="preserve">por el apoyo continuo y permanente a las comunidades receptoras para que sean agentes de su propio desarrollo. </w:t>
      </w:r>
      <w:r w:rsidR="006D2B0B" w:rsidRPr="00CD600F">
        <w:t>Los migrantes</w:t>
      </w:r>
      <w:r w:rsidR="005A66A6" w:rsidRPr="00CD600F">
        <w:t xml:space="preserve"> venezolanos</w:t>
      </w:r>
      <w:r w:rsidR="006D2B0B" w:rsidRPr="00CD600F">
        <w:t>, los colombianos retornados,</w:t>
      </w:r>
      <w:r w:rsidR="00A74114" w:rsidRPr="00CD600F">
        <w:t xml:space="preserve"> </w:t>
      </w:r>
      <w:r w:rsidR="00A74114" w:rsidRPr="00ED7DB3">
        <w:t>las poblaciones de acogida,</w:t>
      </w:r>
      <w:r w:rsidR="006D2B0B" w:rsidRPr="00ED7DB3">
        <w:t xml:space="preserve"> </w:t>
      </w:r>
      <w:r w:rsidR="006D2B0B" w:rsidRPr="00CD600F">
        <w:t xml:space="preserve">los jóvenes desempleados, los excombatientes, </w:t>
      </w:r>
      <w:r w:rsidR="00410DC2" w:rsidRPr="00CD600F">
        <w:t xml:space="preserve">y las poblaciones </w:t>
      </w:r>
      <w:r w:rsidR="0017793A" w:rsidRPr="00CD600F">
        <w:t xml:space="preserve">en </w:t>
      </w:r>
      <w:r w:rsidR="00566B5B" w:rsidRPr="00ED7DB3">
        <w:t>situación</w:t>
      </w:r>
      <w:r w:rsidR="00566B5B" w:rsidRPr="00CD600F">
        <w:t xml:space="preserve"> </w:t>
      </w:r>
      <w:r w:rsidR="0017793A" w:rsidRPr="00CD600F">
        <w:t>de vulnerabilidad</w:t>
      </w:r>
      <w:r w:rsidR="00410DC2" w:rsidRPr="00CD600F">
        <w:t xml:space="preserve"> </w:t>
      </w:r>
      <w:r w:rsidR="0017793A" w:rsidRPr="00CD600F">
        <w:t xml:space="preserve">priorizadas contarán con mayores oportunidades para su inclusión </w:t>
      </w:r>
      <w:r w:rsidR="006D2B0B" w:rsidRPr="00CD600F">
        <w:t xml:space="preserve">social y económica generando procesos de desarrollo incluyente y sostenibles. </w:t>
      </w:r>
    </w:p>
    <w:p w14:paraId="7C27D329" w14:textId="77777777" w:rsidR="006D2B0B" w:rsidRDefault="006D2B0B" w:rsidP="00CB677B">
      <w:pPr>
        <w:ind w:left="360"/>
        <w:jc w:val="both"/>
      </w:pPr>
    </w:p>
    <w:p w14:paraId="1EDCC5BB" w14:textId="6BA45025" w:rsidR="006D2B0B" w:rsidRPr="002A431E" w:rsidRDefault="00410DC2" w:rsidP="00CB677B">
      <w:pPr>
        <w:numPr>
          <w:ilvl w:val="0"/>
          <w:numId w:val="1"/>
        </w:numPr>
        <w:jc w:val="both"/>
      </w:pPr>
      <w:r w:rsidRPr="002A431E">
        <w:t>En el 202</w:t>
      </w:r>
      <w:r w:rsidR="00CC05CF" w:rsidRPr="002A431E">
        <w:t>3</w:t>
      </w:r>
      <w:r w:rsidRPr="002A431E">
        <w:t>,</w:t>
      </w:r>
      <w:r w:rsidR="006D2B0B" w:rsidRPr="002A431E">
        <w:t xml:space="preserve"> los municipios PDET </w:t>
      </w:r>
      <w:r w:rsidR="00072F59" w:rsidRPr="002A431E">
        <w:t xml:space="preserve">priorizados por el Gobierno Nacional </w:t>
      </w:r>
      <w:r w:rsidR="006D2B0B" w:rsidRPr="002A431E">
        <w:t>contar</w:t>
      </w:r>
      <w:r w:rsidRPr="002A431E">
        <w:t>á</w:t>
      </w:r>
      <w:r w:rsidR="006D2B0B" w:rsidRPr="002A431E">
        <w:t xml:space="preserve">n con mayores instrumentos que les </w:t>
      </w:r>
      <w:r w:rsidRPr="00ED7DB3">
        <w:t>permita</w:t>
      </w:r>
      <w:r w:rsidR="006622CB" w:rsidRPr="00ED7DB3">
        <w:t>n</w:t>
      </w:r>
      <w:r w:rsidR="006D2B0B" w:rsidRPr="002A431E">
        <w:t xml:space="preserve"> cerrar las brechas </w:t>
      </w:r>
      <w:r w:rsidR="00B10EA4" w:rsidRPr="00ED7DB3">
        <w:t>socioeconómicas</w:t>
      </w:r>
      <w:r w:rsidR="00C04B0D" w:rsidRPr="00ED7DB3">
        <w:t xml:space="preserve"> y </w:t>
      </w:r>
      <w:r w:rsidR="00A7566D" w:rsidRPr="00ED7DB3">
        <w:t xml:space="preserve">superar </w:t>
      </w:r>
      <w:r w:rsidR="002A431E" w:rsidRPr="00ED7DB3">
        <w:t>las condiciones de pobreza y violencia,</w:t>
      </w:r>
      <w:r w:rsidR="00B10EA4" w:rsidRPr="00ED7DB3">
        <w:t xml:space="preserve"> </w:t>
      </w:r>
      <w:r w:rsidR="00C04B0D" w:rsidRPr="00ED7DB3">
        <w:t>empoderando comunidades,</w:t>
      </w:r>
      <w:r w:rsidR="00B10EA4" w:rsidRPr="00ED7DB3">
        <w:t xml:space="preserve"> poblaciones étnicas</w:t>
      </w:r>
      <w:r w:rsidR="00A413EC">
        <w:t>,</w:t>
      </w:r>
      <w:r w:rsidR="00C04B0D" w:rsidRPr="00ED7DB3">
        <w:t xml:space="preserve"> mujeres</w:t>
      </w:r>
      <w:r w:rsidR="00A413EC">
        <w:t>, niñas y adolescentes</w:t>
      </w:r>
      <w:r w:rsidR="00050CF8">
        <w:t>.</w:t>
      </w:r>
      <w:r w:rsidR="006D2B0B" w:rsidRPr="002A431E">
        <w:t xml:space="preserve"> </w:t>
      </w:r>
      <w:r w:rsidRPr="002A431E">
        <w:t>S</w:t>
      </w:r>
      <w:r w:rsidR="0024163C" w:rsidRPr="002A431E">
        <w:t>e habrá</w:t>
      </w:r>
      <w:r w:rsidR="006F6FFA" w:rsidRPr="002A431E">
        <w:t xml:space="preserve"> continuado con la</w:t>
      </w:r>
      <w:r w:rsidR="0024163C" w:rsidRPr="002A431E">
        <w:t xml:space="preserve"> </w:t>
      </w:r>
      <w:r w:rsidR="006F6FFA" w:rsidRPr="002A431E">
        <w:t>sustitución</w:t>
      </w:r>
      <w:r w:rsidR="0024163C" w:rsidRPr="002A431E">
        <w:t xml:space="preserve"> de </w:t>
      </w:r>
      <w:r w:rsidR="0024163C" w:rsidRPr="00ED7DB3">
        <w:t>cultivos ilícito</w:t>
      </w:r>
      <w:r w:rsidR="008314AC" w:rsidRPr="00ED7DB3">
        <w:t>s</w:t>
      </w:r>
      <w:r w:rsidR="0024163C" w:rsidRPr="002A431E">
        <w:t xml:space="preserve">, </w:t>
      </w:r>
      <w:r w:rsidRPr="002A431E">
        <w:t xml:space="preserve">gracias a la generación de </w:t>
      </w:r>
      <w:r w:rsidR="0024163C" w:rsidRPr="002A431E">
        <w:t>proyectos alternativos de generación de ingresos</w:t>
      </w:r>
      <w:r w:rsidR="008C0E73" w:rsidRPr="002A431E">
        <w:t xml:space="preserve"> legales</w:t>
      </w:r>
      <w:r w:rsidR="0024163C" w:rsidRPr="002A431E">
        <w:t xml:space="preserve">. Finalmente, se tendrá una población de excombatientes </w:t>
      </w:r>
      <w:r w:rsidRPr="002A431E">
        <w:t xml:space="preserve">y sus familias </w:t>
      </w:r>
      <w:r w:rsidR="0024163C" w:rsidRPr="002A431E">
        <w:t xml:space="preserve">reincorporados a la sociedad </w:t>
      </w:r>
      <w:r w:rsidR="0024163C" w:rsidRPr="002A431E">
        <w:lastRenderedPageBreak/>
        <w:t xml:space="preserve">colombiana, aportando al proceso de desarrollo y en convivencia con sus comunidades vecinas. </w:t>
      </w:r>
    </w:p>
    <w:p w14:paraId="169A57E6" w14:textId="77777777" w:rsidR="0024163C" w:rsidRDefault="0024163C" w:rsidP="00CB677B">
      <w:pPr>
        <w:ind w:left="360"/>
        <w:jc w:val="both"/>
      </w:pPr>
    </w:p>
    <w:p w14:paraId="3A2AD88A" w14:textId="1D64B2F6" w:rsidR="0024163C" w:rsidRPr="006E352C" w:rsidRDefault="00410DC2" w:rsidP="00CB677B">
      <w:pPr>
        <w:numPr>
          <w:ilvl w:val="0"/>
          <w:numId w:val="1"/>
        </w:numPr>
        <w:jc w:val="both"/>
      </w:pPr>
      <w:r w:rsidRPr="002A431E">
        <w:t>En el 202</w:t>
      </w:r>
      <w:r w:rsidR="00325237" w:rsidRPr="002A431E">
        <w:t>3</w:t>
      </w:r>
      <w:r w:rsidRPr="002A431E">
        <w:t xml:space="preserve">, </w:t>
      </w:r>
      <w:r w:rsidR="00566B5B" w:rsidRPr="00ED7DB3">
        <w:t xml:space="preserve">los </w:t>
      </w:r>
      <w:r w:rsidR="0024163C" w:rsidRPr="002A431E">
        <w:t>migrantes venezolanos</w:t>
      </w:r>
      <w:r w:rsidR="00A74114" w:rsidRPr="002A431E">
        <w:t>,</w:t>
      </w:r>
      <w:r w:rsidR="0024163C" w:rsidRPr="00ED7DB3">
        <w:t xml:space="preserve"> </w:t>
      </w:r>
      <w:r w:rsidR="00566B5B" w:rsidRPr="00ED7DB3">
        <w:t xml:space="preserve">los </w:t>
      </w:r>
      <w:r w:rsidR="0024163C" w:rsidRPr="002A431E">
        <w:t>colombianos retornados</w:t>
      </w:r>
      <w:r w:rsidR="0015637C" w:rsidRPr="002A431E">
        <w:t xml:space="preserve"> </w:t>
      </w:r>
      <w:r w:rsidR="00A74114" w:rsidRPr="00ED7DB3">
        <w:t xml:space="preserve">y las comunidades de acogida </w:t>
      </w:r>
      <w:r w:rsidR="0024163C" w:rsidRPr="009602FF">
        <w:t>habrán</w:t>
      </w:r>
      <w:r w:rsidR="0024163C" w:rsidRPr="002A431E">
        <w:t xml:space="preserve"> conseguido incorporarse al aparato productivo colombiano en condiciones favorables de </w:t>
      </w:r>
      <w:r w:rsidR="003F1230" w:rsidRPr="00ED7DB3">
        <w:t>trabajo decente</w:t>
      </w:r>
      <w:r w:rsidRPr="002A431E">
        <w:t>, a</w:t>
      </w:r>
      <w:r w:rsidR="0024163C" w:rsidRPr="002A431E">
        <w:t xml:space="preserve">portando sus saberes, conocimientos y mano de obra. El </w:t>
      </w:r>
      <w:r w:rsidR="00325237" w:rsidRPr="006E352C">
        <w:t>G</w:t>
      </w:r>
      <w:r w:rsidR="0024163C" w:rsidRPr="006E352C">
        <w:t xml:space="preserve">obierno colombiano y las comunidades </w:t>
      </w:r>
      <w:r w:rsidR="00A164A5" w:rsidRPr="006E352C">
        <w:t xml:space="preserve">receptoras </w:t>
      </w:r>
      <w:r w:rsidR="0024163C" w:rsidRPr="006E352C">
        <w:t>contar</w:t>
      </w:r>
      <w:r w:rsidR="00AE5563" w:rsidRPr="006E352C">
        <w:t>á</w:t>
      </w:r>
      <w:r w:rsidR="00A164A5" w:rsidRPr="006E352C">
        <w:t>n</w:t>
      </w:r>
      <w:r w:rsidR="0024163C" w:rsidRPr="006E352C">
        <w:t xml:space="preserve"> con los elementos para propiciar una sana convivencia </w:t>
      </w:r>
      <w:r w:rsidR="00A164A5" w:rsidRPr="006E352C">
        <w:t>con</w:t>
      </w:r>
      <w:r w:rsidR="0024163C" w:rsidRPr="006E352C">
        <w:t xml:space="preserve"> los migrantes </w:t>
      </w:r>
      <w:r w:rsidR="00A164A5" w:rsidRPr="006E352C">
        <w:t>venezolanos</w:t>
      </w:r>
      <w:r w:rsidR="00110687">
        <w:t>, i</w:t>
      </w:r>
      <w:r w:rsidR="006E352C" w:rsidRPr="006E352C">
        <w:t xml:space="preserve">gualmente </w:t>
      </w:r>
      <w:r w:rsidR="006E352C" w:rsidRPr="001A265E">
        <w:t>habrán recibido una atención humanitaria oportuna y de calidad</w:t>
      </w:r>
      <w:r w:rsidR="001A265E">
        <w:t>.</w:t>
      </w:r>
      <w:r w:rsidR="006E352C" w:rsidRPr="001A265E">
        <w:t xml:space="preserve"> </w:t>
      </w:r>
    </w:p>
    <w:p w14:paraId="18C1F2A3" w14:textId="77777777" w:rsidR="0024163C" w:rsidRPr="006E352C" w:rsidRDefault="0024163C" w:rsidP="00BB6994">
      <w:pPr>
        <w:jc w:val="both"/>
      </w:pPr>
    </w:p>
    <w:p w14:paraId="63861C26" w14:textId="033AECB5" w:rsidR="009C3541" w:rsidRPr="00337A10" w:rsidRDefault="00A164A5" w:rsidP="009C3541">
      <w:pPr>
        <w:pStyle w:val="ListParagraph"/>
        <w:numPr>
          <w:ilvl w:val="0"/>
          <w:numId w:val="1"/>
        </w:numPr>
        <w:jc w:val="both"/>
      </w:pPr>
      <w:r w:rsidRPr="006E352C">
        <w:t>En el 202</w:t>
      </w:r>
      <w:r w:rsidR="00325237" w:rsidRPr="006E352C">
        <w:t>3</w:t>
      </w:r>
      <w:r w:rsidRPr="006E352C">
        <w:t xml:space="preserve">, </w:t>
      </w:r>
      <w:r w:rsidR="00654CA6" w:rsidRPr="006E352C">
        <w:t xml:space="preserve">las entidades nacionales y territoriales priorizadas </w:t>
      </w:r>
      <w:r w:rsidR="00377D9F">
        <w:t>habrán</w:t>
      </w:r>
      <w:r w:rsidR="00654CA6" w:rsidRPr="006E352C">
        <w:t xml:space="preserve"> </w:t>
      </w:r>
      <w:r w:rsidR="008F65BD" w:rsidRPr="006E352C">
        <w:t>fortalecido</w:t>
      </w:r>
      <w:r w:rsidR="00654CA6" w:rsidRPr="006E352C">
        <w:t xml:space="preserve"> sus capacidades para </w:t>
      </w:r>
      <w:r w:rsidR="008F65BD" w:rsidRPr="006E352C">
        <w:t xml:space="preserve">planificar, implementar y monitorear el avance </w:t>
      </w:r>
      <w:r w:rsidR="00681542" w:rsidRPr="006E352C">
        <w:t xml:space="preserve">del País hacia los ODS. En particular, </w:t>
      </w:r>
      <w:r w:rsidR="0024163C" w:rsidRPr="006E352C">
        <w:t xml:space="preserve">los municipios </w:t>
      </w:r>
      <w:r w:rsidR="008C0E73" w:rsidRPr="006E352C">
        <w:t xml:space="preserve">de categoría 5 y 6, </w:t>
      </w:r>
      <w:r w:rsidR="000630F2" w:rsidRPr="006E352C">
        <w:t xml:space="preserve">priorizados por el </w:t>
      </w:r>
      <w:r w:rsidR="00B10EA4" w:rsidRPr="006E352C">
        <w:t>Gobierno Nacional habrán fortalecidos sus capacidades</w:t>
      </w:r>
      <w:r w:rsidR="00DD55C6" w:rsidRPr="006E352C">
        <w:t xml:space="preserve"> </w:t>
      </w:r>
      <w:r w:rsidR="00840485" w:rsidRPr="006E352C">
        <w:t>y</w:t>
      </w:r>
      <w:r w:rsidR="000630F2" w:rsidRPr="006E352C">
        <w:t xml:space="preserve"> </w:t>
      </w:r>
      <w:r w:rsidR="0024163C" w:rsidRPr="006E352C">
        <w:t>contar</w:t>
      </w:r>
      <w:r w:rsidR="00AE5563" w:rsidRPr="006E352C">
        <w:t>á</w:t>
      </w:r>
      <w:r w:rsidR="0024163C" w:rsidRPr="006E352C">
        <w:t>n con planes</w:t>
      </w:r>
      <w:r w:rsidR="005F3F79" w:rsidRPr="006E352C">
        <w:t xml:space="preserve"> de</w:t>
      </w:r>
      <w:r w:rsidR="0024163C" w:rsidRPr="006E352C">
        <w:t xml:space="preserve"> </w:t>
      </w:r>
      <w:r w:rsidR="005F3F79" w:rsidRPr="001A265E">
        <w:t>seguridad alimentaria y nutricional,</w:t>
      </w:r>
      <w:r w:rsidR="005F3F79">
        <w:rPr>
          <w:color w:val="0070C0"/>
          <w:u w:val="single"/>
        </w:rPr>
        <w:t xml:space="preserve"> </w:t>
      </w:r>
      <w:r w:rsidR="0024163C" w:rsidRPr="00337A10">
        <w:t>de prevención del riesgo</w:t>
      </w:r>
      <w:r w:rsidRPr="00337A10">
        <w:t xml:space="preserve"> de desastres</w:t>
      </w:r>
      <w:r w:rsidR="0024163C" w:rsidRPr="00337A10">
        <w:t>, y gestión ambiental</w:t>
      </w:r>
      <w:r w:rsidR="004224E8" w:rsidRPr="00337A10">
        <w:t xml:space="preserve">, </w:t>
      </w:r>
      <w:r w:rsidR="0024163C" w:rsidRPr="00337A10">
        <w:t>para p</w:t>
      </w:r>
      <w:r w:rsidRPr="00337A10">
        <w:t xml:space="preserve">lanificar </w:t>
      </w:r>
      <w:r w:rsidR="0024163C" w:rsidRPr="00337A10">
        <w:t>mejor su desarrollo local</w:t>
      </w:r>
      <w:r w:rsidR="00E917F7" w:rsidRPr="00337A10">
        <w:t xml:space="preserve">, </w:t>
      </w:r>
      <w:r w:rsidR="00E917F7" w:rsidRPr="00ED7DB3">
        <w:t xml:space="preserve">acorde </w:t>
      </w:r>
      <w:r w:rsidR="00FE43EB" w:rsidRPr="00ED7DB3">
        <w:t xml:space="preserve">con </w:t>
      </w:r>
      <w:r w:rsidR="00E917F7" w:rsidRPr="00ED7DB3">
        <w:t xml:space="preserve">las dinámicas </w:t>
      </w:r>
      <w:r w:rsidR="00337A10" w:rsidRPr="00337A10">
        <w:t xml:space="preserve">demográficas </w:t>
      </w:r>
      <w:r w:rsidR="00B10EA4" w:rsidRPr="00ED7DB3">
        <w:t>y asegurando que nadie se quede atrás.</w:t>
      </w:r>
      <w:r w:rsidR="0024163C" w:rsidRPr="00337A10">
        <w:t xml:space="preserve"> </w:t>
      </w:r>
      <w:r w:rsidR="00BC0B96" w:rsidRPr="006E352C">
        <w:t>Las entidades ha</w:t>
      </w:r>
      <w:r w:rsidR="007B28A6">
        <w:t>brán</w:t>
      </w:r>
      <w:r w:rsidR="00BC0B96" w:rsidRPr="006E352C">
        <w:t xml:space="preserve"> fortalecido su capacidad para </w:t>
      </w:r>
      <w:r w:rsidR="007B28A6">
        <w:t xml:space="preserve">la </w:t>
      </w:r>
      <w:r w:rsidR="006E352C">
        <w:t>puesta en marcha del trazador presupuestal de género.</w:t>
      </w:r>
      <w:r w:rsidR="00BC0B96" w:rsidRPr="006E352C">
        <w:t xml:space="preserve"> </w:t>
      </w:r>
      <w:r w:rsidR="0024163C" w:rsidRPr="00337A10">
        <w:t>Los jóvenes emprendedores tendrán oportunidades e instrumentos de apoyo que les permit</w:t>
      </w:r>
      <w:r w:rsidRPr="00337A10">
        <w:t xml:space="preserve">a </w:t>
      </w:r>
      <w:r w:rsidR="0024163C" w:rsidRPr="00337A10">
        <w:t>crecer tanto productiva como creativamente</w:t>
      </w:r>
      <w:r w:rsidRPr="00337A10">
        <w:t>.</w:t>
      </w:r>
      <w:r w:rsidR="0024163C" w:rsidRPr="00337A10">
        <w:t xml:space="preserve"> </w:t>
      </w:r>
      <w:r w:rsidRPr="00337A10">
        <w:t>Los organismos de vigilancia y control</w:t>
      </w:r>
      <w:r w:rsidR="00325237" w:rsidRPr="00337A10">
        <w:t>, con funciones jurisdiccionales, de esclarecimiento y de investigación judicial y no judicial</w:t>
      </w:r>
      <w:r w:rsidRPr="00337A10">
        <w:t xml:space="preserve"> del Estado se verán </w:t>
      </w:r>
      <w:r w:rsidR="0024163C" w:rsidRPr="00337A10">
        <w:t xml:space="preserve">fortalecidos </w:t>
      </w:r>
      <w:r w:rsidRPr="00337A10">
        <w:t>en sus rutas, mecanismos y estrategias de atención y prevención a la población más vulnerable.</w:t>
      </w:r>
      <w:r w:rsidR="009C3541" w:rsidRPr="00337A10">
        <w:t xml:space="preserve"> </w:t>
      </w:r>
    </w:p>
    <w:p w14:paraId="2AF2BBD7" w14:textId="4C42A592" w:rsidR="00781694" w:rsidRPr="00337A10" w:rsidRDefault="00781694" w:rsidP="008B64EC">
      <w:pPr>
        <w:spacing w:line="240" w:lineRule="auto"/>
        <w:jc w:val="both"/>
      </w:pPr>
    </w:p>
    <w:p w14:paraId="3D1CFF5F" w14:textId="5FBC27BA" w:rsidR="008B64EC" w:rsidRPr="002B6588" w:rsidRDefault="00AF5AFC" w:rsidP="002D07AB">
      <w:pPr>
        <w:pStyle w:val="Heading2"/>
        <w:rPr>
          <w:b/>
          <w:bCs/>
          <w:sz w:val="24"/>
          <w:szCs w:val="24"/>
        </w:rPr>
      </w:pPr>
      <w:bookmarkStart w:id="12" w:name="_Toc35460542"/>
      <w:r w:rsidRPr="002B6588">
        <w:rPr>
          <w:b/>
          <w:bCs/>
          <w:sz w:val="24"/>
          <w:szCs w:val="24"/>
        </w:rPr>
        <w:t>2.</w:t>
      </w:r>
      <w:r w:rsidR="00E12589" w:rsidRPr="002B6588">
        <w:rPr>
          <w:b/>
          <w:bCs/>
          <w:sz w:val="24"/>
          <w:szCs w:val="24"/>
        </w:rPr>
        <w:t>3</w:t>
      </w:r>
      <w:r w:rsidRPr="002B6588">
        <w:rPr>
          <w:b/>
          <w:bCs/>
          <w:sz w:val="24"/>
          <w:szCs w:val="24"/>
        </w:rPr>
        <w:t xml:space="preserve"> Resultados del Marco de Cooperación y alianzas</w:t>
      </w:r>
      <w:bookmarkEnd w:id="12"/>
    </w:p>
    <w:p w14:paraId="1C7DB84E" w14:textId="77777777" w:rsidR="005C7788" w:rsidRDefault="005C7788" w:rsidP="005B7C69">
      <w:pPr>
        <w:spacing w:line="240" w:lineRule="auto"/>
        <w:ind w:left="720" w:hanging="720"/>
        <w:jc w:val="both"/>
        <w:rPr>
          <w:u w:val="single"/>
        </w:rPr>
      </w:pPr>
    </w:p>
    <w:p w14:paraId="1E14452E" w14:textId="77777777" w:rsidR="008C7F4E" w:rsidRPr="0068740E" w:rsidRDefault="008C7F4E" w:rsidP="008C7F4E">
      <w:pPr>
        <w:spacing w:line="240" w:lineRule="auto"/>
        <w:jc w:val="both"/>
        <w:rPr>
          <w:u w:val="single"/>
        </w:rPr>
      </w:pPr>
      <w:r w:rsidRPr="0068740E">
        <w:rPr>
          <w:u w:val="single"/>
        </w:rPr>
        <w:t xml:space="preserve">RESULTADO DEL </w:t>
      </w:r>
      <w:r>
        <w:rPr>
          <w:u w:val="single"/>
        </w:rPr>
        <w:t>Á</w:t>
      </w:r>
      <w:r w:rsidRPr="0068740E">
        <w:rPr>
          <w:u w:val="single"/>
        </w:rPr>
        <w:t>REA ESTRAT</w:t>
      </w:r>
      <w:r>
        <w:rPr>
          <w:u w:val="single"/>
        </w:rPr>
        <w:t>É</w:t>
      </w:r>
      <w:r w:rsidRPr="0068740E">
        <w:rPr>
          <w:u w:val="single"/>
        </w:rPr>
        <w:t xml:space="preserve">GICA </w:t>
      </w:r>
      <w:r w:rsidR="007877A4">
        <w:rPr>
          <w:u w:val="single"/>
        </w:rPr>
        <w:t>1</w:t>
      </w:r>
      <w:r w:rsidRPr="0068740E">
        <w:rPr>
          <w:u w:val="single"/>
        </w:rPr>
        <w:t xml:space="preserve">: </w:t>
      </w:r>
      <w:r w:rsidR="007877A4">
        <w:rPr>
          <w:i/>
          <w:u w:val="single"/>
        </w:rPr>
        <w:t>ESTABILIZACION: PAZ CON LEGALIDAD</w:t>
      </w:r>
      <w:r w:rsidRPr="0068740E">
        <w:rPr>
          <w:u w:val="single"/>
        </w:rPr>
        <w:t xml:space="preserve"> </w:t>
      </w:r>
    </w:p>
    <w:p w14:paraId="0AAEBC12" w14:textId="06064CDB" w:rsidR="00275E9E" w:rsidRPr="00907916" w:rsidRDefault="00275E9E" w:rsidP="005B7C69">
      <w:pPr>
        <w:spacing w:line="240" w:lineRule="auto"/>
        <w:ind w:left="720" w:hanging="720"/>
        <w:jc w:val="both"/>
        <w:rPr>
          <w:u w:val="single"/>
        </w:rPr>
      </w:pPr>
    </w:p>
    <w:p w14:paraId="6C71C784" w14:textId="3382C9A2" w:rsidR="00A8414B" w:rsidRPr="00ED7DB3" w:rsidRDefault="00A8414B" w:rsidP="00A8414B">
      <w:pPr>
        <w:numPr>
          <w:ilvl w:val="0"/>
          <w:numId w:val="1"/>
        </w:numPr>
        <w:jc w:val="both"/>
      </w:pPr>
      <w:r w:rsidRPr="00907916">
        <w:rPr>
          <w:b/>
          <w:u w:val="single"/>
        </w:rPr>
        <w:t>S</w:t>
      </w:r>
      <w:r w:rsidR="00DD4E91">
        <w:rPr>
          <w:b/>
          <w:u w:val="single"/>
        </w:rPr>
        <w:t>í</w:t>
      </w:r>
      <w:r w:rsidRPr="00907916">
        <w:t xml:space="preserve"> el Equipo de País de la ONU apoya los esfuerzos del Estado colombiano en: (i) la reincorporación integral y efectiva de los excombatientes de las FARC-EP y sus familias; (</w:t>
      </w:r>
      <w:proofErr w:type="spellStart"/>
      <w:r w:rsidRPr="00907916">
        <w:t>ii</w:t>
      </w:r>
      <w:proofErr w:type="spellEnd"/>
      <w:r w:rsidRPr="00907916">
        <w:t xml:space="preserve">) </w:t>
      </w:r>
      <w:r w:rsidRPr="00ED7DB3">
        <w:t xml:space="preserve">fortalecer </w:t>
      </w:r>
      <w:r w:rsidRPr="00117A3B">
        <w:t>la oferta institucional del Estado, la reactivación del desarrollo local y el fortalecimiento de las comunidades en los municipios PDET; y, (</w:t>
      </w:r>
      <w:proofErr w:type="spellStart"/>
      <w:r w:rsidRPr="00117A3B">
        <w:t>iii</w:t>
      </w:r>
      <w:proofErr w:type="spellEnd"/>
      <w:r w:rsidRPr="00117A3B">
        <w:t>) la incorporación de familias pertenecientes al PNIS a economías lícitas, con un enfoque</w:t>
      </w:r>
      <w:r w:rsidR="0035477C" w:rsidRPr="00117A3B">
        <w:t xml:space="preserve"> </w:t>
      </w:r>
      <w:r w:rsidR="00C87DE7" w:rsidRPr="00117A3B">
        <w:t xml:space="preserve">poblacional, </w:t>
      </w:r>
      <w:r w:rsidRPr="00117A3B">
        <w:t xml:space="preserve">étnico y de género; </w:t>
      </w:r>
      <w:r w:rsidRPr="00117A3B">
        <w:rPr>
          <w:b/>
          <w:u w:val="single"/>
        </w:rPr>
        <w:t>entonces</w:t>
      </w:r>
      <w:r w:rsidRPr="00117A3B">
        <w:t>, Colombia estará en mejor capacidad</w:t>
      </w:r>
      <w:r w:rsidRPr="00907916">
        <w:t xml:space="preserve"> para fortalecer la presencia y oferta institucional del Estado a los municipios PDET, </w:t>
      </w:r>
      <w:r w:rsidR="00F66589">
        <w:t>para velar por</w:t>
      </w:r>
      <w:r w:rsidR="006E352C">
        <w:t xml:space="preserve"> </w:t>
      </w:r>
      <w:r w:rsidR="00A5699B">
        <w:t xml:space="preserve">los derechos de las poblaciones </w:t>
      </w:r>
      <w:r w:rsidRPr="00907916">
        <w:t xml:space="preserve"> más afectadas por el conflicto, aumentar la sustitución de </w:t>
      </w:r>
      <w:r w:rsidRPr="00ED7DB3">
        <w:t>cultivos ilícitos</w:t>
      </w:r>
      <w:r w:rsidRPr="00907916">
        <w:t xml:space="preserve">, para finalmente, lograr la estabilización y consolidación </w:t>
      </w:r>
      <w:r w:rsidR="00907916" w:rsidRPr="00ED7DB3">
        <w:t>de</w:t>
      </w:r>
      <w:r w:rsidRPr="00907916">
        <w:t xml:space="preserve"> los territorios </w:t>
      </w:r>
      <w:r w:rsidRPr="00ED7DB3">
        <w:t>sin dejar a nadie atrás</w:t>
      </w:r>
      <w:r w:rsidR="005E0168">
        <w:t>.</w:t>
      </w:r>
    </w:p>
    <w:p w14:paraId="64001002" w14:textId="77777777" w:rsidR="00E34CD2" w:rsidRDefault="00E34CD2" w:rsidP="007015FF">
      <w:pPr>
        <w:jc w:val="both"/>
        <w:rPr>
          <w:highlight w:val="green"/>
        </w:rPr>
      </w:pPr>
    </w:p>
    <w:p w14:paraId="7172FCB5" w14:textId="77777777" w:rsidR="007015FF" w:rsidRPr="00EC7F0D" w:rsidRDefault="007015FF" w:rsidP="007015FF">
      <w:pPr>
        <w:spacing w:line="240" w:lineRule="auto"/>
        <w:jc w:val="both"/>
        <w:rPr>
          <w:u w:val="single"/>
        </w:rPr>
      </w:pPr>
      <w:r>
        <w:rPr>
          <w:noProof/>
          <w:lang w:val="en-US" w:eastAsia="en-US"/>
        </w:rPr>
        <w:drawing>
          <wp:inline distT="0" distB="0" distL="0" distR="0" wp14:anchorId="01601749" wp14:editId="20B3D061">
            <wp:extent cx="571500" cy="571500"/>
            <wp:effectExtent l="0" t="0" r="0" b="0"/>
            <wp:docPr id="1" name="Imagen 1" descr="C:\Users\Andrea\AppData\Local\Temp\Rar$DI75.160\ODS-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Temp\Rar$DI75.160\ODS-MINI-1.jpg"/>
                    <pic:cNvPicPr>
                      <a:picLocks noChangeAspect="1" noChangeArrowheads="1"/>
                    </pic:cNvPicPr>
                  </pic:nvPicPr>
                  <pic:blipFill>
                    <a:blip r:embed="rId15" cstate="print"/>
                    <a:srcRect/>
                    <a:stretch>
                      <a:fillRect/>
                    </a:stretch>
                  </pic:blipFill>
                  <pic:spPr bwMode="auto">
                    <a:xfrm>
                      <a:off x="0" y="0"/>
                      <a:ext cx="568710" cy="568710"/>
                    </a:xfrm>
                    <a:prstGeom prst="rect">
                      <a:avLst/>
                    </a:prstGeom>
                    <a:noFill/>
                    <a:ln w="9525">
                      <a:noFill/>
                      <a:miter lim="800000"/>
                      <a:headEnd/>
                      <a:tailEnd/>
                    </a:ln>
                  </pic:spPr>
                </pic:pic>
              </a:graphicData>
            </a:graphic>
          </wp:inline>
        </w:drawing>
      </w:r>
      <w:r>
        <w:rPr>
          <w:noProof/>
          <w:lang w:val="en-US" w:eastAsia="en-US"/>
        </w:rPr>
        <w:drawing>
          <wp:inline distT="0" distB="0" distL="0" distR="0" wp14:anchorId="25178669" wp14:editId="2D4DE1FF">
            <wp:extent cx="561975" cy="561975"/>
            <wp:effectExtent l="0" t="0" r="0" b="0"/>
            <wp:docPr id="4" name="Imagen 3" descr="C:\Users\Andrea\AppData\Local\Temp\Rar$DI05.160\ODS-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Temp\Rar$DI05.160\ODS-MINI-2.jpg"/>
                    <pic:cNvPicPr>
                      <a:picLocks noChangeAspect="1" noChangeArrowheads="1"/>
                    </pic:cNvPicPr>
                  </pic:nvPicPr>
                  <pic:blipFill>
                    <a:blip r:embed="rId16" cstate="print"/>
                    <a:srcRect/>
                    <a:stretch>
                      <a:fillRect/>
                    </a:stretch>
                  </pic:blipFill>
                  <pic:spPr bwMode="auto">
                    <a:xfrm>
                      <a:off x="0" y="0"/>
                      <a:ext cx="556341" cy="556341"/>
                    </a:xfrm>
                    <a:prstGeom prst="rect">
                      <a:avLst/>
                    </a:prstGeom>
                    <a:noFill/>
                    <a:ln w="9525">
                      <a:noFill/>
                      <a:miter lim="800000"/>
                      <a:headEnd/>
                      <a:tailEnd/>
                    </a:ln>
                  </pic:spPr>
                </pic:pic>
              </a:graphicData>
            </a:graphic>
          </wp:inline>
        </w:drawing>
      </w:r>
      <w:r>
        <w:rPr>
          <w:noProof/>
          <w:lang w:val="en-US" w:eastAsia="en-US"/>
        </w:rPr>
        <w:drawing>
          <wp:inline distT="0" distB="0" distL="0" distR="0" wp14:anchorId="2821E2DA" wp14:editId="1FE3B56D">
            <wp:extent cx="561975" cy="561975"/>
            <wp:effectExtent l="0" t="0" r="0" b="0"/>
            <wp:docPr id="6" name="Imagen 4" descr="C:\Users\Andrea\AppData\Local\Temp\Rar$DI09.160\ODS-M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AppData\Local\Temp\Rar$DI09.160\ODS-MINI-3.jpg"/>
                    <pic:cNvPicPr>
                      <a:picLocks noChangeAspect="1" noChangeArrowheads="1"/>
                    </pic:cNvPicPr>
                  </pic:nvPicPr>
                  <pic:blipFill>
                    <a:blip r:embed="rId17" cstate="print"/>
                    <a:srcRect/>
                    <a:stretch>
                      <a:fillRect/>
                    </a:stretch>
                  </pic:blipFill>
                  <pic:spPr bwMode="auto">
                    <a:xfrm>
                      <a:off x="0" y="0"/>
                      <a:ext cx="557634" cy="557634"/>
                    </a:xfrm>
                    <a:prstGeom prst="rect">
                      <a:avLst/>
                    </a:prstGeom>
                    <a:noFill/>
                    <a:ln w="9525">
                      <a:noFill/>
                      <a:miter lim="800000"/>
                      <a:headEnd/>
                      <a:tailEnd/>
                    </a:ln>
                  </pic:spPr>
                </pic:pic>
              </a:graphicData>
            </a:graphic>
          </wp:inline>
        </w:drawing>
      </w:r>
      <w:r>
        <w:rPr>
          <w:noProof/>
          <w:lang w:val="en-US" w:eastAsia="en-US"/>
        </w:rPr>
        <w:drawing>
          <wp:inline distT="0" distB="0" distL="0" distR="0" wp14:anchorId="5F909C09" wp14:editId="7DB3DC81">
            <wp:extent cx="561975" cy="561975"/>
            <wp:effectExtent l="0" t="0" r="0" b="0"/>
            <wp:docPr id="8" name="Imagen 5" descr="C:\Users\Andrea\AppData\Local\Temp\Rar$DI17.160\ODS-MI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AppData\Local\Temp\Rar$DI17.160\ODS-MINI-4.jpg"/>
                    <pic:cNvPicPr>
                      <a:picLocks noChangeAspect="1" noChangeArrowheads="1"/>
                    </pic:cNvPicPr>
                  </pic:nvPicPr>
                  <pic:blipFill>
                    <a:blip r:embed="rId18" cstate="print"/>
                    <a:srcRect/>
                    <a:stretch>
                      <a:fillRect/>
                    </a:stretch>
                  </pic:blipFill>
                  <pic:spPr bwMode="auto">
                    <a:xfrm>
                      <a:off x="0" y="0"/>
                      <a:ext cx="558787" cy="558787"/>
                    </a:xfrm>
                    <a:prstGeom prst="rect">
                      <a:avLst/>
                    </a:prstGeom>
                    <a:noFill/>
                    <a:ln w="9525">
                      <a:noFill/>
                      <a:miter lim="800000"/>
                      <a:headEnd/>
                      <a:tailEnd/>
                    </a:ln>
                  </pic:spPr>
                </pic:pic>
              </a:graphicData>
            </a:graphic>
          </wp:inline>
        </w:drawing>
      </w:r>
      <w:r>
        <w:rPr>
          <w:noProof/>
          <w:lang w:val="en-US" w:eastAsia="en-US"/>
        </w:rPr>
        <w:drawing>
          <wp:inline distT="0" distB="0" distL="0" distR="0" wp14:anchorId="3E8438AD" wp14:editId="781F2CC2">
            <wp:extent cx="571500" cy="571500"/>
            <wp:effectExtent l="0" t="0" r="0" b="0"/>
            <wp:docPr id="10" name="Imagen 6" descr="C:\Users\Andrea\AppData\Local\Temp\Rar$DI06.864\ODS-MI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AppData\Local\Temp\Rar$DI06.864\ODS-MINI-5.jpg"/>
                    <pic:cNvPicPr>
                      <a:picLocks noChangeAspect="1" noChangeArrowheads="1"/>
                    </pic:cNvPicPr>
                  </pic:nvPicPr>
                  <pic:blipFill>
                    <a:blip r:embed="rId19" cstate="print"/>
                    <a:srcRect/>
                    <a:stretch>
                      <a:fillRect/>
                    </a:stretch>
                  </pic:blipFill>
                  <pic:spPr bwMode="auto">
                    <a:xfrm>
                      <a:off x="0" y="0"/>
                      <a:ext cx="570615" cy="570615"/>
                    </a:xfrm>
                    <a:prstGeom prst="rect">
                      <a:avLst/>
                    </a:prstGeom>
                    <a:noFill/>
                    <a:ln w="9525">
                      <a:noFill/>
                      <a:miter lim="800000"/>
                      <a:headEnd/>
                      <a:tailEnd/>
                    </a:ln>
                  </pic:spPr>
                </pic:pic>
              </a:graphicData>
            </a:graphic>
          </wp:inline>
        </w:drawing>
      </w:r>
      <w:r>
        <w:rPr>
          <w:noProof/>
          <w:lang w:val="en-US" w:eastAsia="en-US"/>
        </w:rPr>
        <w:drawing>
          <wp:inline distT="0" distB="0" distL="0" distR="0" wp14:anchorId="32B54F89" wp14:editId="5F04FDE5">
            <wp:extent cx="571500" cy="571500"/>
            <wp:effectExtent l="0" t="0" r="0" b="0"/>
            <wp:docPr id="15" name="Imagen 7" descr="C:\Users\Andrea\AppData\Local\Temp\Rar$DI41.864\ODS-MIN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Temp\Rar$DI41.864\ODS-MINI-6.jpg"/>
                    <pic:cNvPicPr>
                      <a:picLocks noChangeAspect="1" noChangeArrowheads="1"/>
                    </pic:cNvPicPr>
                  </pic:nvPicPr>
                  <pic:blipFill>
                    <a:blip r:embed="rId20" cstate="print"/>
                    <a:srcRect/>
                    <a:stretch>
                      <a:fillRect/>
                    </a:stretch>
                  </pic:blipFill>
                  <pic:spPr bwMode="auto">
                    <a:xfrm>
                      <a:off x="0" y="0"/>
                      <a:ext cx="569407" cy="569407"/>
                    </a:xfrm>
                    <a:prstGeom prst="rect">
                      <a:avLst/>
                    </a:prstGeom>
                    <a:noFill/>
                    <a:ln w="9525">
                      <a:noFill/>
                      <a:miter lim="800000"/>
                      <a:headEnd/>
                      <a:tailEnd/>
                    </a:ln>
                  </pic:spPr>
                </pic:pic>
              </a:graphicData>
            </a:graphic>
          </wp:inline>
        </w:drawing>
      </w:r>
      <w:r>
        <w:rPr>
          <w:noProof/>
          <w:lang w:val="en-US" w:eastAsia="en-US"/>
        </w:rPr>
        <w:drawing>
          <wp:inline distT="0" distB="0" distL="0" distR="0" wp14:anchorId="068F3F66" wp14:editId="5D8D17ED">
            <wp:extent cx="561975" cy="561975"/>
            <wp:effectExtent l="0" t="0" r="0" b="0"/>
            <wp:docPr id="13" name="Imagen 8" descr="C:\Users\Andrea\AppData\Local\Temp\Rar$DI15.864\ODS-MIN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AppData\Local\Temp\Rar$DI15.864\ODS-MINI-8.jpg"/>
                    <pic:cNvPicPr>
                      <a:picLocks noChangeAspect="1" noChangeArrowheads="1"/>
                    </pic:cNvPicPr>
                  </pic:nvPicPr>
                  <pic:blipFill>
                    <a:blip r:embed="rId21" cstate="print"/>
                    <a:srcRect/>
                    <a:stretch>
                      <a:fillRect/>
                    </a:stretch>
                  </pic:blipFill>
                  <pic:spPr bwMode="auto">
                    <a:xfrm>
                      <a:off x="0" y="0"/>
                      <a:ext cx="559239" cy="559239"/>
                    </a:xfrm>
                    <a:prstGeom prst="rect">
                      <a:avLst/>
                    </a:prstGeom>
                    <a:noFill/>
                    <a:ln w="9525">
                      <a:noFill/>
                      <a:miter lim="800000"/>
                      <a:headEnd/>
                      <a:tailEnd/>
                    </a:ln>
                  </pic:spPr>
                </pic:pic>
              </a:graphicData>
            </a:graphic>
          </wp:inline>
        </w:drawing>
      </w:r>
      <w:r>
        <w:rPr>
          <w:noProof/>
          <w:lang w:val="en-US" w:eastAsia="en-US"/>
        </w:rPr>
        <w:drawing>
          <wp:inline distT="0" distB="0" distL="0" distR="0" wp14:anchorId="079A9475" wp14:editId="08DBC1DB">
            <wp:extent cx="571500" cy="571500"/>
            <wp:effectExtent l="0" t="0" r="0" b="0"/>
            <wp:docPr id="17" name="Imagen 9" descr="C:\Users\Andrea\AppData\Local\Temp\Rar$DI46.864\ODS-MIN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AppData\Local\Temp\Rar$DI46.864\ODS-MINI-9.jpg"/>
                    <pic:cNvPicPr>
                      <a:picLocks noChangeAspect="1" noChangeArrowheads="1"/>
                    </pic:cNvPicPr>
                  </pic:nvPicPr>
                  <pic:blipFill>
                    <a:blip r:embed="rId22" cstate="print"/>
                    <a:srcRect/>
                    <a:stretch>
                      <a:fillRect/>
                    </a:stretch>
                  </pic:blipFill>
                  <pic:spPr bwMode="auto">
                    <a:xfrm>
                      <a:off x="0" y="0"/>
                      <a:ext cx="564071" cy="564071"/>
                    </a:xfrm>
                    <a:prstGeom prst="rect">
                      <a:avLst/>
                    </a:prstGeom>
                    <a:noFill/>
                    <a:ln w="9525">
                      <a:noFill/>
                      <a:miter lim="800000"/>
                      <a:headEnd/>
                      <a:tailEnd/>
                    </a:ln>
                  </pic:spPr>
                </pic:pic>
              </a:graphicData>
            </a:graphic>
          </wp:inline>
        </w:drawing>
      </w:r>
      <w:r>
        <w:rPr>
          <w:noProof/>
          <w:lang w:val="en-US" w:eastAsia="en-US"/>
        </w:rPr>
        <w:drawing>
          <wp:inline distT="0" distB="0" distL="0" distR="0" wp14:anchorId="75E84DF9" wp14:editId="71A8B178">
            <wp:extent cx="561975" cy="561975"/>
            <wp:effectExtent l="0" t="0" r="0" b="0"/>
            <wp:docPr id="19" name="Imagen 10" descr="C:\Users\Andrea\AppData\Local\Temp\Rar$DI26.864\ODS-MIN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AppData\Local\Temp\Rar$DI26.864\ODS-MINI-16.jpg"/>
                    <pic:cNvPicPr>
                      <a:picLocks noChangeAspect="1" noChangeArrowheads="1"/>
                    </pic:cNvPicPr>
                  </pic:nvPicPr>
                  <pic:blipFill>
                    <a:blip r:embed="rId23" cstate="print"/>
                    <a:srcRect/>
                    <a:stretch>
                      <a:fillRect/>
                    </a:stretch>
                  </pic:blipFill>
                  <pic:spPr bwMode="auto">
                    <a:xfrm>
                      <a:off x="0" y="0"/>
                      <a:ext cx="560174" cy="560174"/>
                    </a:xfrm>
                    <a:prstGeom prst="rect">
                      <a:avLst/>
                    </a:prstGeom>
                    <a:noFill/>
                    <a:ln w="9525">
                      <a:noFill/>
                      <a:miter lim="800000"/>
                      <a:headEnd/>
                      <a:tailEnd/>
                    </a:ln>
                  </pic:spPr>
                </pic:pic>
              </a:graphicData>
            </a:graphic>
          </wp:inline>
        </w:drawing>
      </w:r>
      <w:r>
        <w:rPr>
          <w:noProof/>
          <w:lang w:val="en-US" w:eastAsia="en-US"/>
        </w:rPr>
        <w:drawing>
          <wp:inline distT="0" distB="0" distL="0" distR="0" wp14:anchorId="7A31B9A8" wp14:editId="6FAD2A4C">
            <wp:extent cx="571500" cy="571500"/>
            <wp:effectExtent l="0" t="0" r="0" b="0"/>
            <wp:docPr id="21" name="Imagen 11" descr="C:\Users\Andrea\AppData\Local\Temp\Rar$DI41.865\ODS-MIN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AppData\Local\Temp\Rar$DI41.865\ODS-MINI-17.jpg"/>
                    <pic:cNvPicPr>
                      <a:picLocks noChangeAspect="1" noChangeArrowheads="1"/>
                    </pic:cNvPicPr>
                  </pic:nvPicPr>
                  <pic:blipFill>
                    <a:blip r:embed="rId24" cstate="print"/>
                    <a:srcRect/>
                    <a:stretch>
                      <a:fillRect/>
                    </a:stretch>
                  </pic:blipFill>
                  <pic:spPr bwMode="auto">
                    <a:xfrm>
                      <a:off x="0" y="0"/>
                      <a:ext cx="569168" cy="569168"/>
                    </a:xfrm>
                    <a:prstGeom prst="rect">
                      <a:avLst/>
                    </a:prstGeom>
                    <a:noFill/>
                    <a:ln w="9525">
                      <a:noFill/>
                      <a:miter lim="800000"/>
                      <a:headEnd/>
                      <a:tailEnd/>
                    </a:ln>
                  </pic:spPr>
                </pic:pic>
              </a:graphicData>
            </a:graphic>
          </wp:inline>
        </w:drawing>
      </w:r>
    </w:p>
    <w:p w14:paraId="63559FBE" w14:textId="64BB5E95" w:rsidR="00AF5AFC" w:rsidRDefault="00AF5AFC" w:rsidP="008B64EC">
      <w:pPr>
        <w:spacing w:line="240" w:lineRule="auto"/>
        <w:jc w:val="both"/>
      </w:pPr>
    </w:p>
    <w:p w14:paraId="03286A00" w14:textId="40773CBE" w:rsidR="00684CA0" w:rsidRDefault="00684CA0" w:rsidP="008B64EC">
      <w:pPr>
        <w:spacing w:line="240" w:lineRule="auto"/>
        <w:jc w:val="both"/>
      </w:pPr>
    </w:p>
    <w:p w14:paraId="39622E73" w14:textId="77777777" w:rsidR="00684CA0" w:rsidRDefault="00684CA0" w:rsidP="008B64EC">
      <w:pPr>
        <w:spacing w:line="240" w:lineRule="auto"/>
        <w:jc w:val="both"/>
      </w:pPr>
    </w:p>
    <w:tbl>
      <w:tblPr>
        <w:tblStyle w:val="TableGrid"/>
        <w:tblW w:w="9464" w:type="dxa"/>
        <w:tblLook w:val="04A0" w:firstRow="1" w:lastRow="0" w:firstColumn="1" w:lastColumn="0" w:noHBand="0" w:noVBand="1"/>
      </w:tblPr>
      <w:tblGrid>
        <w:gridCol w:w="7479"/>
        <w:gridCol w:w="1985"/>
      </w:tblGrid>
      <w:tr w:rsidR="005D657F" w:rsidRPr="00045B1E" w14:paraId="5288EE55" w14:textId="77777777" w:rsidTr="00DD57EB">
        <w:trPr>
          <w:trHeight w:val="756"/>
        </w:trPr>
        <w:tc>
          <w:tcPr>
            <w:tcW w:w="9464" w:type="dxa"/>
            <w:gridSpan w:val="2"/>
          </w:tcPr>
          <w:p w14:paraId="66DE1CC1" w14:textId="77777777" w:rsidR="00E67898" w:rsidRPr="005A7C20" w:rsidRDefault="0008275A" w:rsidP="00A31FD0">
            <w:pPr>
              <w:spacing w:before="120" w:after="120"/>
              <w:jc w:val="center"/>
              <w:rPr>
                <w:rFonts w:ascii="Arial" w:hAnsi="Arial" w:cs="Arial"/>
                <w:b/>
                <w:bCs/>
                <w:sz w:val="20"/>
                <w:szCs w:val="20"/>
              </w:rPr>
            </w:pPr>
            <w:r>
              <w:rPr>
                <w:rFonts w:ascii="Arial" w:hAnsi="Arial" w:cs="Arial"/>
                <w:b/>
                <w:bCs/>
                <w:sz w:val="20"/>
                <w:szCs w:val="20"/>
              </w:rPr>
              <w:lastRenderedPageBreak/>
              <w:t>Resultado</w:t>
            </w:r>
            <w:r w:rsidR="00E67898" w:rsidRPr="005A7C20">
              <w:rPr>
                <w:rFonts w:ascii="Arial" w:hAnsi="Arial" w:cs="Arial"/>
                <w:b/>
                <w:bCs/>
                <w:sz w:val="20"/>
                <w:szCs w:val="20"/>
              </w:rPr>
              <w:t xml:space="preserve"> </w:t>
            </w:r>
            <w:r w:rsidR="005D657F" w:rsidRPr="005A7C20">
              <w:rPr>
                <w:rFonts w:ascii="Arial" w:hAnsi="Arial" w:cs="Arial"/>
                <w:b/>
                <w:bCs/>
                <w:sz w:val="20"/>
                <w:szCs w:val="20"/>
              </w:rPr>
              <w:t>1.1</w:t>
            </w:r>
          </w:p>
          <w:p w14:paraId="7202050E" w14:textId="77777777" w:rsidR="005D657F" w:rsidRPr="005A7C20" w:rsidRDefault="005D657F" w:rsidP="007B717C">
            <w:pPr>
              <w:spacing w:after="120"/>
              <w:jc w:val="both"/>
              <w:rPr>
                <w:rFonts w:ascii="Arial" w:hAnsi="Arial" w:cs="Arial"/>
                <w:b/>
                <w:bCs/>
                <w:sz w:val="20"/>
                <w:szCs w:val="20"/>
              </w:rPr>
            </w:pPr>
            <w:r w:rsidRPr="005A7C20">
              <w:rPr>
                <w:rFonts w:ascii="Arial" w:hAnsi="Arial" w:cs="Arial"/>
                <w:b/>
                <w:bCs/>
                <w:sz w:val="20"/>
                <w:szCs w:val="20"/>
              </w:rPr>
              <w:t>Excombatientes de las FARC en proceso de reincorporación y sus familias acceden a una reincorporación integral y efectiva con apoyo del Equipo País de la ONU de forma articulada con la Consejería para la Estabilización y Consolidación y la Agencia para Reincorporación y la Normalización, como complemento a los esfuerzos del Estado colombiano.</w:t>
            </w:r>
          </w:p>
        </w:tc>
      </w:tr>
      <w:tr w:rsidR="00875325" w:rsidRPr="0008275A" w14:paraId="189E08ED" w14:textId="77777777" w:rsidTr="0008275A">
        <w:tc>
          <w:tcPr>
            <w:tcW w:w="7479" w:type="dxa"/>
          </w:tcPr>
          <w:p w14:paraId="6A2C23A5" w14:textId="77777777" w:rsidR="00A12D2A" w:rsidRDefault="00875325" w:rsidP="00A12D2A">
            <w:pPr>
              <w:pStyle w:val="ListParagraph"/>
              <w:numPr>
                <w:ilvl w:val="2"/>
                <w:numId w:val="16"/>
              </w:numPr>
              <w:spacing w:before="120" w:after="120"/>
              <w:contextualSpacing w:val="0"/>
              <w:jc w:val="both"/>
              <w:rPr>
                <w:rFonts w:ascii="Arial" w:hAnsi="Arial" w:cs="Arial"/>
                <w:sz w:val="20"/>
                <w:szCs w:val="20"/>
              </w:rPr>
            </w:pPr>
            <w:r w:rsidRPr="005A7C20">
              <w:rPr>
                <w:rFonts w:ascii="Arial" w:hAnsi="Arial" w:cs="Arial"/>
                <w:sz w:val="20"/>
                <w:szCs w:val="20"/>
              </w:rPr>
              <w:t>Apoyo en el diseño, estructuración y ejecución de obras de construcción y mejoramiento de vivienda, espacios de cuidado y recreativos, y soluciones de habitabilidad y predios.</w:t>
            </w:r>
          </w:p>
          <w:p w14:paraId="3A6058F1" w14:textId="77777777" w:rsidR="00A12D2A" w:rsidRPr="00A12D2A" w:rsidRDefault="00875325" w:rsidP="00A12D2A">
            <w:pPr>
              <w:pStyle w:val="ListParagraph"/>
              <w:numPr>
                <w:ilvl w:val="2"/>
                <w:numId w:val="16"/>
              </w:numPr>
              <w:spacing w:before="120" w:after="120"/>
              <w:contextualSpacing w:val="0"/>
              <w:jc w:val="both"/>
              <w:rPr>
                <w:rFonts w:ascii="Arial" w:hAnsi="Arial" w:cs="Arial"/>
                <w:sz w:val="20"/>
                <w:szCs w:val="20"/>
              </w:rPr>
            </w:pPr>
            <w:r w:rsidRPr="00A12D2A">
              <w:rPr>
                <w:rFonts w:ascii="Arial" w:hAnsi="Arial" w:cs="Arial"/>
                <w:sz w:val="20"/>
                <w:szCs w:val="20"/>
              </w:rPr>
              <w:t>Apoyo técnico para la formulación, implementación, comercialización y generación de alianzas de proyectos productivos integrales sostenibles, colectivos e individuales.</w:t>
            </w:r>
          </w:p>
          <w:p w14:paraId="1D40F3E3" w14:textId="77777777" w:rsidR="00652CD5" w:rsidRPr="00A12D2A" w:rsidRDefault="00875325" w:rsidP="00A12D2A">
            <w:pPr>
              <w:pStyle w:val="ListParagraph"/>
              <w:numPr>
                <w:ilvl w:val="2"/>
                <w:numId w:val="16"/>
              </w:numPr>
              <w:spacing w:before="120" w:after="120"/>
              <w:contextualSpacing w:val="0"/>
              <w:jc w:val="both"/>
              <w:rPr>
                <w:rFonts w:ascii="Arial" w:hAnsi="Arial" w:cs="Arial"/>
                <w:sz w:val="20"/>
                <w:szCs w:val="20"/>
              </w:rPr>
            </w:pPr>
            <w:r w:rsidRPr="00A12D2A">
              <w:rPr>
                <w:rFonts w:ascii="Arial" w:hAnsi="Arial" w:cs="Arial"/>
                <w:sz w:val="20"/>
                <w:szCs w:val="20"/>
              </w:rPr>
              <w:t>Apoyo para la estructuración e implementación de estrategias de inclusión laboral del Gobierno Nacional para el desarrollo de habilidades blandas, rutas de acceso para la vinculación laboral, acceso a financiamiento y a programas de formación para el trabajo.</w:t>
            </w:r>
          </w:p>
          <w:p w14:paraId="5FD9193D" w14:textId="77777777" w:rsidR="00652CD5" w:rsidRPr="00A12D2A" w:rsidRDefault="00875325" w:rsidP="00A12D2A">
            <w:pPr>
              <w:pStyle w:val="ListParagraph"/>
              <w:numPr>
                <w:ilvl w:val="2"/>
                <w:numId w:val="16"/>
              </w:numPr>
              <w:spacing w:before="120" w:after="120"/>
              <w:contextualSpacing w:val="0"/>
              <w:jc w:val="both"/>
              <w:rPr>
                <w:rFonts w:ascii="Arial" w:hAnsi="Arial" w:cs="Arial"/>
                <w:sz w:val="20"/>
                <w:szCs w:val="20"/>
              </w:rPr>
            </w:pPr>
            <w:r w:rsidRPr="005A7C20">
              <w:rPr>
                <w:rFonts w:ascii="Arial" w:hAnsi="Arial" w:cs="Arial"/>
                <w:sz w:val="20"/>
                <w:szCs w:val="20"/>
              </w:rPr>
              <w:t>Apoyo para la estructuración e implementación de estrategias e iniciativas para la reincorporación económica y social de las mujeres, con énfasis en proyectos productivos, vinculación laboral, economías solidarias, economía del cuidado, prevención de violencia de género; y de atención integral en salud sexual y reproductiva y atención a niños, niñas y adolescentes, y jóvenes.</w:t>
            </w:r>
          </w:p>
          <w:p w14:paraId="26AA27D5" w14:textId="77777777" w:rsidR="00875325" w:rsidRPr="005A7C20" w:rsidRDefault="00875325" w:rsidP="00A12D2A">
            <w:pPr>
              <w:pStyle w:val="ListParagraph"/>
              <w:numPr>
                <w:ilvl w:val="2"/>
                <w:numId w:val="16"/>
              </w:numPr>
              <w:spacing w:before="120" w:after="120"/>
              <w:contextualSpacing w:val="0"/>
              <w:jc w:val="both"/>
              <w:rPr>
                <w:rFonts w:ascii="Arial" w:hAnsi="Arial" w:cs="Arial"/>
                <w:sz w:val="20"/>
                <w:szCs w:val="20"/>
              </w:rPr>
            </w:pPr>
            <w:r w:rsidRPr="005A7C20">
              <w:rPr>
                <w:rFonts w:ascii="Arial" w:hAnsi="Arial" w:cs="Arial"/>
                <w:sz w:val="20"/>
                <w:szCs w:val="20"/>
              </w:rPr>
              <w:t>Asistencia técnica para las instituciones e instancias nacionales y territoriales priorizadas por el Gobierno nacional en el marco de la Política de Paz con Legalidad, para la implementación de la política nacional de reincorporación y prevención del reclutamiento.</w:t>
            </w:r>
          </w:p>
        </w:tc>
        <w:tc>
          <w:tcPr>
            <w:tcW w:w="1985" w:type="dxa"/>
          </w:tcPr>
          <w:p w14:paraId="68C6D4B8" w14:textId="77777777" w:rsidR="004B4E1C" w:rsidRPr="0008275A" w:rsidRDefault="006148CE" w:rsidP="005D657F">
            <w:pPr>
              <w:jc w:val="both"/>
              <w:rPr>
                <w:rFonts w:ascii="Arial" w:hAnsi="Arial" w:cs="Arial"/>
                <w:sz w:val="20"/>
                <w:szCs w:val="20"/>
              </w:rPr>
            </w:pPr>
            <w:r w:rsidRPr="0008275A">
              <w:rPr>
                <w:rFonts w:ascii="Arial" w:hAnsi="Arial" w:cs="Arial"/>
                <w:sz w:val="20"/>
                <w:szCs w:val="20"/>
              </w:rPr>
              <w:t>Implementación</w:t>
            </w:r>
            <w:r w:rsidR="00822716" w:rsidRPr="0008275A">
              <w:rPr>
                <w:rFonts w:ascii="Arial" w:hAnsi="Arial" w:cs="Arial"/>
                <w:sz w:val="20"/>
                <w:szCs w:val="20"/>
              </w:rPr>
              <w:t>:</w:t>
            </w:r>
          </w:p>
          <w:p w14:paraId="2EDB757B" w14:textId="77777777" w:rsidR="004B4E1C" w:rsidRPr="0008275A" w:rsidRDefault="00875325" w:rsidP="005D657F">
            <w:pPr>
              <w:jc w:val="both"/>
              <w:rPr>
                <w:rFonts w:ascii="Arial" w:hAnsi="Arial" w:cs="Arial"/>
                <w:sz w:val="20"/>
                <w:szCs w:val="20"/>
              </w:rPr>
            </w:pPr>
            <w:r w:rsidRPr="0008275A">
              <w:rPr>
                <w:rFonts w:ascii="Arial" w:hAnsi="Arial" w:cs="Arial"/>
                <w:sz w:val="20"/>
                <w:szCs w:val="20"/>
              </w:rPr>
              <w:t xml:space="preserve">ONUDI </w:t>
            </w:r>
          </w:p>
          <w:p w14:paraId="3436B2F8" w14:textId="77777777" w:rsidR="004B4E1C" w:rsidRPr="0008275A" w:rsidRDefault="00875325" w:rsidP="005D657F">
            <w:pPr>
              <w:jc w:val="both"/>
              <w:rPr>
                <w:rFonts w:ascii="Arial" w:hAnsi="Arial" w:cs="Arial"/>
                <w:sz w:val="20"/>
                <w:szCs w:val="20"/>
              </w:rPr>
            </w:pPr>
            <w:r w:rsidRPr="0008275A">
              <w:rPr>
                <w:rFonts w:ascii="Arial" w:hAnsi="Arial" w:cs="Arial"/>
                <w:sz w:val="20"/>
                <w:szCs w:val="20"/>
              </w:rPr>
              <w:t xml:space="preserve">UNFPA </w:t>
            </w:r>
          </w:p>
          <w:p w14:paraId="317CB248" w14:textId="77777777" w:rsidR="004B4E1C" w:rsidRPr="0008275A" w:rsidRDefault="00875325" w:rsidP="005D657F">
            <w:pPr>
              <w:jc w:val="both"/>
              <w:rPr>
                <w:rFonts w:ascii="Arial" w:hAnsi="Arial" w:cs="Arial"/>
                <w:sz w:val="20"/>
                <w:szCs w:val="20"/>
              </w:rPr>
            </w:pPr>
            <w:r w:rsidRPr="0008275A">
              <w:rPr>
                <w:rFonts w:ascii="Arial" w:hAnsi="Arial" w:cs="Arial"/>
                <w:sz w:val="20"/>
                <w:szCs w:val="20"/>
              </w:rPr>
              <w:t>OIM</w:t>
            </w:r>
          </w:p>
          <w:p w14:paraId="17D033FF" w14:textId="77777777" w:rsidR="00295279" w:rsidRPr="0008275A" w:rsidRDefault="00875325" w:rsidP="00ED7DB3">
            <w:pPr>
              <w:tabs>
                <w:tab w:val="left" w:pos="1953"/>
              </w:tabs>
              <w:jc w:val="both"/>
              <w:rPr>
                <w:rFonts w:ascii="Arial" w:hAnsi="Arial" w:cs="Arial"/>
                <w:sz w:val="20"/>
                <w:szCs w:val="20"/>
              </w:rPr>
            </w:pPr>
            <w:r w:rsidRPr="0008275A">
              <w:rPr>
                <w:rFonts w:ascii="Arial" w:hAnsi="Arial" w:cs="Arial"/>
                <w:sz w:val="20"/>
                <w:szCs w:val="20"/>
              </w:rPr>
              <w:t>PNUD</w:t>
            </w:r>
            <w:r w:rsidR="006148CE" w:rsidRPr="0008275A">
              <w:rPr>
                <w:rFonts w:ascii="Arial" w:hAnsi="Arial" w:cs="Arial"/>
                <w:sz w:val="20"/>
                <w:szCs w:val="20"/>
              </w:rPr>
              <w:tab/>
            </w:r>
          </w:p>
          <w:p w14:paraId="29678E30" w14:textId="77777777" w:rsidR="004B4E1C" w:rsidRPr="0008011F" w:rsidRDefault="00875325" w:rsidP="005D657F">
            <w:pPr>
              <w:jc w:val="both"/>
              <w:rPr>
                <w:rFonts w:ascii="Arial" w:hAnsi="Arial" w:cs="Arial"/>
                <w:sz w:val="20"/>
                <w:szCs w:val="20"/>
                <w:lang w:val="en-US"/>
              </w:rPr>
            </w:pPr>
            <w:r w:rsidRPr="0008011F">
              <w:rPr>
                <w:rFonts w:ascii="Arial" w:hAnsi="Arial" w:cs="Arial"/>
                <w:sz w:val="20"/>
                <w:szCs w:val="20"/>
                <w:lang w:val="en-US"/>
              </w:rPr>
              <w:t>FAO</w:t>
            </w:r>
          </w:p>
          <w:p w14:paraId="04C68508" w14:textId="77777777" w:rsidR="004B4E1C" w:rsidRPr="0008011F" w:rsidRDefault="00875325" w:rsidP="005D657F">
            <w:pPr>
              <w:jc w:val="both"/>
              <w:rPr>
                <w:rFonts w:ascii="Arial" w:hAnsi="Arial" w:cs="Arial"/>
                <w:sz w:val="20"/>
                <w:szCs w:val="20"/>
                <w:lang w:val="en-US"/>
              </w:rPr>
            </w:pPr>
            <w:r w:rsidRPr="0008011F">
              <w:rPr>
                <w:rFonts w:ascii="Arial" w:hAnsi="Arial" w:cs="Arial"/>
                <w:sz w:val="20"/>
                <w:szCs w:val="20"/>
                <w:lang w:val="en-US"/>
              </w:rPr>
              <w:t>PMA</w:t>
            </w:r>
          </w:p>
          <w:p w14:paraId="4EEA4338" w14:textId="77777777" w:rsidR="001E50A8" w:rsidRPr="00CC5BFB" w:rsidRDefault="001E50A8" w:rsidP="001E50A8">
            <w:pPr>
              <w:jc w:val="both"/>
              <w:rPr>
                <w:rFonts w:ascii="Arial" w:hAnsi="Arial" w:cs="Arial"/>
                <w:sz w:val="20"/>
                <w:szCs w:val="20"/>
                <w:lang w:val="en-US"/>
              </w:rPr>
            </w:pPr>
            <w:r w:rsidRPr="00CC5BFB">
              <w:rPr>
                <w:rFonts w:ascii="Arial" w:hAnsi="Arial" w:cs="Arial"/>
                <w:sz w:val="20"/>
                <w:szCs w:val="20"/>
                <w:lang w:val="en-US"/>
              </w:rPr>
              <w:t>UNICEF</w:t>
            </w:r>
          </w:p>
          <w:p w14:paraId="0C21A7D8" w14:textId="77777777" w:rsidR="001E50A8" w:rsidRPr="0008011F" w:rsidRDefault="001E50A8" w:rsidP="001E50A8">
            <w:pPr>
              <w:jc w:val="both"/>
              <w:rPr>
                <w:rFonts w:ascii="Arial" w:hAnsi="Arial" w:cs="Arial"/>
                <w:sz w:val="20"/>
                <w:szCs w:val="20"/>
                <w:lang w:val="en-US"/>
              </w:rPr>
            </w:pPr>
            <w:r w:rsidRPr="00CC5BFB">
              <w:rPr>
                <w:rFonts w:ascii="Arial" w:hAnsi="Arial" w:cs="Arial"/>
                <w:sz w:val="20"/>
                <w:szCs w:val="20"/>
                <w:lang w:val="en-US"/>
              </w:rPr>
              <w:t>OIT</w:t>
            </w:r>
            <w:r w:rsidRPr="0008011F">
              <w:rPr>
                <w:rFonts w:ascii="Arial" w:hAnsi="Arial" w:cs="Arial"/>
                <w:sz w:val="20"/>
                <w:szCs w:val="20"/>
                <w:lang w:val="en-US"/>
              </w:rPr>
              <w:t xml:space="preserve"> </w:t>
            </w:r>
          </w:p>
          <w:p w14:paraId="0230BD8C" w14:textId="77777777" w:rsidR="001E50A8" w:rsidRPr="00791A00" w:rsidRDefault="001E50A8" w:rsidP="001E50A8">
            <w:pPr>
              <w:jc w:val="both"/>
              <w:rPr>
                <w:rFonts w:ascii="Arial" w:hAnsi="Arial" w:cs="Arial"/>
                <w:sz w:val="20"/>
                <w:szCs w:val="20"/>
                <w:lang w:val="en-US"/>
              </w:rPr>
            </w:pPr>
            <w:r w:rsidRPr="00791A00">
              <w:rPr>
                <w:rFonts w:ascii="Arial" w:hAnsi="Arial" w:cs="Arial"/>
                <w:sz w:val="20"/>
                <w:szCs w:val="20"/>
                <w:lang w:val="en-US"/>
              </w:rPr>
              <w:t xml:space="preserve">OPS/OMS </w:t>
            </w:r>
          </w:p>
          <w:p w14:paraId="22E4608E" w14:textId="77777777" w:rsidR="001E50A8" w:rsidRPr="0008011F" w:rsidRDefault="001E50A8" w:rsidP="001E50A8">
            <w:pPr>
              <w:jc w:val="both"/>
              <w:rPr>
                <w:rFonts w:ascii="Arial" w:hAnsi="Arial" w:cs="Arial"/>
                <w:sz w:val="20"/>
                <w:szCs w:val="20"/>
              </w:rPr>
            </w:pPr>
            <w:r w:rsidRPr="0008011F">
              <w:rPr>
                <w:rFonts w:ascii="Arial" w:hAnsi="Arial" w:cs="Arial"/>
                <w:sz w:val="20"/>
                <w:szCs w:val="20"/>
              </w:rPr>
              <w:t xml:space="preserve">ONU MUJERES </w:t>
            </w:r>
          </w:p>
          <w:p w14:paraId="2E58E003" w14:textId="77777777" w:rsidR="00822716" w:rsidRPr="0008275A" w:rsidRDefault="00822716" w:rsidP="005D657F">
            <w:pPr>
              <w:jc w:val="both"/>
              <w:rPr>
                <w:rFonts w:ascii="Arial" w:hAnsi="Arial" w:cs="Arial"/>
                <w:sz w:val="20"/>
                <w:szCs w:val="20"/>
              </w:rPr>
            </w:pPr>
          </w:p>
          <w:p w14:paraId="229694F4" w14:textId="77777777" w:rsidR="00822716" w:rsidRPr="0008275A" w:rsidRDefault="00822716" w:rsidP="005D657F">
            <w:pPr>
              <w:jc w:val="both"/>
              <w:rPr>
                <w:rFonts w:ascii="Arial" w:hAnsi="Arial" w:cs="Arial"/>
                <w:sz w:val="20"/>
                <w:szCs w:val="20"/>
              </w:rPr>
            </w:pPr>
            <w:r w:rsidRPr="0008275A">
              <w:rPr>
                <w:rFonts w:ascii="Arial" w:hAnsi="Arial" w:cs="Arial"/>
                <w:sz w:val="20"/>
                <w:szCs w:val="20"/>
              </w:rPr>
              <w:t xml:space="preserve">Asistencia </w:t>
            </w:r>
            <w:r w:rsidR="006148CE" w:rsidRPr="0008275A">
              <w:rPr>
                <w:rFonts w:ascii="Arial" w:hAnsi="Arial" w:cs="Arial"/>
                <w:sz w:val="20"/>
                <w:szCs w:val="20"/>
              </w:rPr>
              <w:t>Técnica:</w:t>
            </w:r>
          </w:p>
          <w:p w14:paraId="05DD2185" w14:textId="77777777" w:rsidR="00C26625" w:rsidRPr="0008011F" w:rsidRDefault="00875325" w:rsidP="005D657F">
            <w:pPr>
              <w:jc w:val="both"/>
              <w:rPr>
                <w:rFonts w:ascii="Arial" w:hAnsi="Arial" w:cs="Arial"/>
                <w:sz w:val="20"/>
                <w:szCs w:val="20"/>
              </w:rPr>
            </w:pPr>
            <w:r w:rsidRPr="0008011F">
              <w:rPr>
                <w:rFonts w:ascii="Arial" w:hAnsi="Arial" w:cs="Arial"/>
                <w:sz w:val="20"/>
                <w:szCs w:val="20"/>
              </w:rPr>
              <w:t xml:space="preserve">OACNUDH </w:t>
            </w:r>
          </w:p>
          <w:p w14:paraId="0F5BACBB" w14:textId="77777777" w:rsidR="001E50A8" w:rsidRPr="00C05ECA" w:rsidRDefault="001E50A8" w:rsidP="001E50A8">
            <w:pPr>
              <w:jc w:val="both"/>
              <w:rPr>
                <w:rFonts w:ascii="Arial" w:hAnsi="Arial" w:cs="Arial"/>
                <w:sz w:val="20"/>
                <w:szCs w:val="20"/>
              </w:rPr>
            </w:pPr>
            <w:r w:rsidRPr="00C05ECA">
              <w:rPr>
                <w:rFonts w:ascii="Arial" w:hAnsi="Arial" w:cs="Arial"/>
                <w:sz w:val="20"/>
                <w:szCs w:val="20"/>
              </w:rPr>
              <w:t>CEPAL</w:t>
            </w:r>
          </w:p>
          <w:p w14:paraId="4AFE4B5D" w14:textId="77777777" w:rsidR="00875325" w:rsidRPr="0008011F" w:rsidRDefault="00875325" w:rsidP="005D657F">
            <w:pPr>
              <w:jc w:val="both"/>
              <w:rPr>
                <w:rFonts w:ascii="Arial" w:hAnsi="Arial" w:cs="Arial"/>
                <w:sz w:val="20"/>
                <w:szCs w:val="20"/>
              </w:rPr>
            </w:pPr>
          </w:p>
        </w:tc>
      </w:tr>
      <w:tr w:rsidR="003930C3" w:rsidRPr="005D1EFF" w14:paraId="57CAF533" w14:textId="77777777" w:rsidTr="00DD57EB">
        <w:tc>
          <w:tcPr>
            <w:tcW w:w="9464" w:type="dxa"/>
            <w:gridSpan w:val="2"/>
          </w:tcPr>
          <w:p w14:paraId="1EC11A10" w14:textId="77777777" w:rsidR="00030339" w:rsidRPr="005A7C20" w:rsidRDefault="0008275A" w:rsidP="0080729C">
            <w:pPr>
              <w:spacing w:before="120"/>
              <w:jc w:val="center"/>
              <w:rPr>
                <w:rFonts w:ascii="Arial" w:hAnsi="Arial" w:cs="Arial"/>
                <w:b/>
                <w:bCs/>
                <w:sz w:val="20"/>
                <w:szCs w:val="20"/>
              </w:rPr>
            </w:pPr>
            <w:r>
              <w:rPr>
                <w:rFonts w:ascii="Arial" w:hAnsi="Arial" w:cs="Arial"/>
                <w:b/>
                <w:bCs/>
                <w:sz w:val="20"/>
                <w:szCs w:val="20"/>
              </w:rPr>
              <w:t>Resultado</w:t>
            </w:r>
            <w:r w:rsidR="001E6B4F" w:rsidRPr="005A7C20">
              <w:rPr>
                <w:rFonts w:ascii="Arial" w:hAnsi="Arial" w:cs="Arial"/>
                <w:b/>
                <w:bCs/>
                <w:sz w:val="20"/>
                <w:szCs w:val="20"/>
              </w:rPr>
              <w:t xml:space="preserve"> </w:t>
            </w:r>
            <w:r w:rsidR="003930C3" w:rsidRPr="005A7C20">
              <w:rPr>
                <w:rFonts w:ascii="Arial" w:hAnsi="Arial" w:cs="Arial"/>
                <w:b/>
                <w:bCs/>
                <w:sz w:val="20"/>
                <w:szCs w:val="20"/>
              </w:rPr>
              <w:t>1.2</w:t>
            </w:r>
          </w:p>
          <w:p w14:paraId="7111A789" w14:textId="77777777" w:rsidR="003930C3" w:rsidRPr="005A7C20" w:rsidRDefault="003930C3" w:rsidP="00030339">
            <w:pPr>
              <w:spacing w:before="120"/>
              <w:jc w:val="both"/>
              <w:rPr>
                <w:rFonts w:ascii="Arial" w:hAnsi="Arial" w:cs="Arial"/>
                <w:b/>
                <w:bCs/>
                <w:sz w:val="20"/>
                <w:szCs w:val="20"/>
              </w:rPr>
            </w:pPr>
            <w:r w:rsidRPr="005A7C20">
              <w:rPr>
                <w:rFonts w:ascii="Arial" w:hAnsi="Arial" w:cs="Arial"/>
                <w:b/>
                <w:bCs/>
                <w:sz w:val="20"/>
                <w:szCs w:val="20"/>
              </w:rPr>
              <w:t>Las comunidades de los municipios PDET priorizados por el Gobierno Nacional mejoran su calidad de vida mediante el diseño e implementación de estrategias en el marco de la hoja de ruta PDET, con enfoque diferencial y de género, y con el apoyo del Equipo país del Sistema de Naciones Unidas como complemento a los esfuerzos del Estado colombiano.</w:t>
            </w:r>
          </w:p>
          <w:p w14:paraId="4D552DCD" w14:textId="77777777" w:rsidR="00A975E5" w:rsidRPr="005A7C20" w:rsidRDefault="00A975E5" w:rsidP="005D657F">
            <w:pPr>
              <w:jc w:val="both"/>
              <w:rPr>
                <w:b/>
                <w:bCs/>
                <w:sz w:val="20"/>
                <w:szCs w:val="20"/>
              </w:rPr>
            </w:pPr>
          </w:p>
        </w:tc>
      </w:tr>
      <w:tr w:rsidR="003930C3" w:rsidRPr="00336EF3" w14:paraId="7B0D9406" w14:textId="77777777" w:rsidTr="0008275A">
        <w:tc>
          <w:tcPr>
            <w:tcW w:w="7479" w:type="dxa"/>
          </w:tcPr>
          <w:p w14:paraId="4B16591A" w14:textId="50E289C5" w:rsidR="00507267" w:rsidRPr="00507267"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Apoyo para la estructuración y ejecución de proyectos de infraestructura rural y obras de mediana y baja complejidad en los que se involucre a las comunidades en todas las fases, incluyendo construcción, mejoramiento y mantenimiento de vías terciarias, estructuras de agua y saneamiento, de energización rural, de educación y de salud, en los municipios PDET priorizados.</w:t>
            </w:r>
          </w:p>
          <w:p w14:paraId="10DFF842" w14:textId="77777777" w:rsidR="005C0044" w:rsidRPr="005C0044"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Apoyo en la estructuración, ejecución, fortalecimiento y comercialización de proyectos productivos integrales, incluyendo modalidades innovadoras de financiamiento, para la generación de ingresos y la seguridad alimentaria de manera sostenible, incluyendo iniciativas para el empoderamiento económico de la mujer, ambientales y con enfoque étnico.</w:t>
            </w:r>
          </w:p>
          <w:p w14:paraId="7B43AEED" w14:textId="77777777" w:rsidR="005C0044" w:rsidRPr="005C0044"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Apoyo en la estructuración y ejecución de proyectos para el ordenamiento social de la propiedad rural incluyendo actividades para la regularización y el levantamiento de información previa en los municipios priorizados.</w:t>
            </w:r>
          </w:p>
          <w:p w14:paraId="6E9AA7B7" w14:textId="77777777" w:rsidR="005C0044" w:rsidRPr="005C0044"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 xml:space="preserve">Iniciativas PDET que promueven el empoderamiento económico, la promoción de relaciones de igualdad de género, el liderazgo y </w:t>
            </w:r>
            <w:r w:rsidRPr="005C0044">
              <w:rPr>
                <w:rFonts w:ascii="Arial" w:hAnsi="Arial" w:cs="Arial"/>
                <w:sz w:val="20"/>
                <w:szCs w:val="20"/>
              </w:rPr>
              <w:lastRenderedPageBreak/>
              <w:t>participación de las mujeres y niñas en su diversidad étnica, etaria y sexual.</w:t>
            </w:r>
          </w:p>
          <w:p w14:paraId="3E210DCB" w14:textId="77777777" w:rsidR="005C0044" w:rsidRPr="005C0044" w:rsidRDefault="003930C3" w:rsidP="005C0044">
            <w:pPr>
              <w:pStyle w:val="ListParagraph"/>
              <w:numPr>
                <w:ilvl w:val="2"/>
                <w:numId w:val="36"/>
              </w:numPr>
              <w:spacing w:before="120" w:after="120"/>
              <w:jc w:val="both"/>
              <w:rPr>
                <w:rFonts w:ascii="Arial" w:hAnsi="Arial" w:cs="Arial"/>
                <w:sz w:val="20"/>
                <w:szCs w:val="20"/>
              </w:rPr>
            </w:pPr>
            <w:r w:rsidRPr="005C0044">
              <w:rPr>
                <w:rFonts w:ascii="Arial" w:hAnsi="Arial" w:cs="Arial"/>
                <w:sz w:val="20"/>
                <w:szCs w:val="20"/>
              </w:rPr>
              <w:t>Apoyo en el fortalecimiento de procesos organizativos comunitarios, con enfoque en asuntos legales, administrativos y financieros, para la ejecución de proyectos, actividades, mantenimiento de bienes y servicios y seguimiento a iniciativas PDET.</w:t>
            </w:r>
          </w:p>
          <w:p w14:paraId="151AF765" w14:textId="240E25BE" w:rsidR="005C0044" w:rsidRPr="005C0044" w:rsidRDefault="003930C3" w:rsidP="002718B2">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 xml:space="preserve">Apoyo a los municipios PDET priorizados en la estructuración, ejecución y </w:t>
            </w:r>
            <w:r w:rsidRPr="002B50B3">
              <w:rPr>
                <w:rFonts w:ascii="Arial" w:hAnsi="Arial" w:cs="Arial"/>
                <w:sz w:val="20"/>
                <w:szCs w:val="20"/>
              </w:rPr>
              <w:t>fortalecimiento de proyectos que sean parte de los Planes de Reparación Colectiva</w:t>
            </w:r>
            <w:r w:rsidR="005069AA" w:rsidRPr="002B50B3">
              <w:rPr>
                <w:rFonts w:ascii="Arial" w:hAnsi="Arial" w:cs="Arial"/>
                <w:sz w:val="20"/>
                <w:szCs w:val="20"/>
              </w:rPr>
              <w:t xml:space="preserve"> </w:t>
            </w:r>
            <w:r w:rsidR="005C1EB8" w:rsidRPr="002B50B3">
              <w:rPr>
                <w:rFonts w:ascii="Arial" w:hAnsi="Arial" w:cs="Arial"/>
                <w:sz w:val="20"/>
                <w:szCs w:val="20"/>
              </w:rPr>
              <w:t>de víctimas</w:t>
            </w:r>
            <w:r w:rsidR="005C1EB8">
              <w:rPr>
                <w:rFonts w:ascii="Arial" w:hAnsi="Arial" w:cs="Arial"/>
                <w:sz w:val="20"/>
                <w:szCs w:val="20"/>
              </w:rPr>
              <w:t xml:space="preserve"> </w:t>
            </w:r>
            <w:r w:rsidRPr="005C0044">
              <w:rPr>
                <w:rFonts w:ascii="Arial" w:hAnsi="Arial" w:cs="Arial"/>
                <w:sz w:val="20"/>
                <w:szCs w:val="20"/>
              </w:rPr>
              <w:t>– PIRC y/o de los Planes de Retorno y Reubicación, que coincidan con iniciativas PDET en los municipios priorizados.</w:t>
            </w:r>
          </w:p>
          <w:p w14:paraId="46919E94" w14:textId="77777777" w:rsidR="005C0044" w:rsidRPr="005C0044" w:rsidRDefault="003930C3" w:rsidP="002718B2">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 xml:space="preserve">Apoyo a los municipios PDET priorizados en la estructuración y </w:t>
            </w:r>
            <w:r w:rsidR="005C0044" w:rsidRPr="005C0044">
              <w:rPr>
                <w:rFonts w:ascii="Arial" w:hAnsi="Arial" w:cs="Arial"/>
                <w:sz w:val="20"/>
                <w:szCs w:val="20"/>
              </w:rPr>
              <w:t>ejecución</w:t>
            </w:r>
            <w:r w:rsidRPr="005C0044">
              <w:rPr>
                <w:rFonts w:ascii="Arial" w:hAnsi="Arial" w:cs="Arial"/>
                <w:sz w:val="20"/>
                <w:szCs w:val="20"/>
              </w:rPr>
              <w:t xml:space="preserve"> estrategias de justicia local con énfasis en mecanismos alternativos de solución de conflictos y al acercamiento local de las agendas de justicia y seguridad.</w:t>
            </w:r>
          </w:p>
          <w:p w14:paraId="5B7D7924" w14:textId="77777777" w:rsidR="003930C3" w:rsidRPr="005C0044" w:rsidRDefault="003930C3" w:rsidP="002718B2">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 xml:space="preserve">Asistencia técnica para las instituciones e instancias nacionales y territoriales priorizadas por el Gobierno nacional en el marco de la Política de Paz con Legalidad, para la implementación de los </w:t>
            </w:r>
            <w:proofErr w:type="spellStart"/>
            <w:r w:rsidRPr="005C0044">
              <w:rPr>
                <w:rFonts w:ascii="Arial" w:hAnsi="Arial" w:cs="Arial"/>
                <w:sz w:val="20"/>
                <w:szCs w:val="20"/>
              </w:rPr>
              <w:t>PDETs</w:t>
            </w:r>
            <w:proofErr w:type="spellEnd"/>
            <w:r w:rsidRPr="005C0044">
              <w:rPr>
                <w:rFonts w:ascii="Arial" w:hAnsi="Arial" w:cs="Arial"/>
                <w:sz w:val="20"/>
                <w:szCs w:val="20"/>
              </w:rPr>
              <w:t>.</w:t>
            </w:r>
          </w:p>
        </w:tc>
        <w:tc>
          <w:tcPr>
            <w:tcW w:w="1985" w:type="dxa"/>
          </w:tcPr>
          <w:p w14:paraId="779D5110" w14:textId="77777777" w:rsidR="001E50A8" w:rsidRPr="005A7C20" w:rsidRDefault="001E50A8" w:rsidP="005D657F">
            <w:pPr>
              <w:jc w:val="both"/>
              <w:rPr>
                <w:rFonts w:ascii="Arial" w:hAnsi="Arial" w:cs="Arial"/>
                <w:sz w:val="20"/>
                <w:szCs w:val="20"/>
              </w:rPr>
            </w:pPr>
            <w:r w:rsidRPr="00B67A05">
              <w:rPr>
                <w:rFonts w:ascii="Arial" w:hAnsi="Arial" w:cs="Arial"/>
                <w:sz w:val="20"/>
                <w:szCs w:val="20"/>
              </w:rPr>
              <w:lastRenderedPageBreak/>
              <w:t>Implementación:</w:t>
            </w:r>
          </w:p>
          <w:p w14:paraId="693BBDBC"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 xml:space="preserve">ACNUR </w:t>
            </w:r>
          </w:p>
          <w:p w14:paraId="33EAB6EE"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 xml:space="preserve">ONUDI </w:t>
            </w:r>
          </w:p>
          <w:p w14:paraId="4E7895F0"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UNFPA</w:t>
            </w:r>
          </w:p>
          <w:p w14:paraId="031CEAFD"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OIM</w:t>
            </w:r>
          </w:p>
          <w:p w14:paraId="076F9460"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PNUD</w:t>
            </w:r>
          </w:p>
          <w:p w14:paraId="5E9BDDA6"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 xml:space="preserve">FAO </w:t>
            </w:r>
          </w:p>
          <w:p w14:paraId="1C9311AC" w14:textId="77777777" w:rsidR="00972A54" w:rsidRPr="0005530E" w:rsidRDefault="003930C3" w:rsidP="005D657F">
            <w:pPr>
              <w:jc w:val="both"/>
              <w:rPr>
                <w:rFonts w:ascii="Arial" w:hAnsi="Arial" w:cs="Arial"/>
                <w:color w:val="FF0000"/>
                <w:sz w:val="20"/>
                <w:szCs w:val="20"/>
              </w:rPr>
            </w:pPr>
            <w:r w:rsidRPr="005A7C20">
              <w:rPr>
                <w:rFonts w:ascii="Arial" w:hAnsi="Arial" w:cs="Arial"/>
                <w:sz w:val="20"/>
                <w:szCs w:val="20"/>
              </w:rPr>
              <w:t>PMA</w:t>
            </w:r>
          </w:p>
          <w:p w14:paraId="5119BF03" w14:textId="77777777" w:rsidR="00D53B37" w:rsidRDefault="003930C3" w:rsidP="005D657F">
            <w:pPr>
              <w:jc w:val="both"/>
              <w:rPr>
                <w:rFonts w:ascii="Arial" w:hAnsi="Arial" w:cs="Arial"/>
                <w:sz w:val="20"/>
                <w:szCs w:val="20"/>
              </w:rPr>
            </w:pPr>
            <w:r w:rsidRPr="005A7C20">
              <w:rPr>
                <w:rFonts w:ascii="Arial" w:hAnsi="Arial" w:cs="Arial"/>
                <w:sz w:val="20"/>
                <w:szCs w:val="20"/>
              </w:rPr>
              <w:t>OPS</w:t>
            </w:r>
            <w:r w:rsidR="00777079">
              <w:rPr>
                <w:rFonts w:ascii="Arial" w:hAnsi="Arial" w:cs="Arial"/>
                <w:sz w:val="20"/>
                <w:szCs w:val="20"/>
              </w:rPr>
              <w:t>/</w:t>
            </w:r>
            <w:r w:rsidRPr="005A7C20">
              <w:rPr>
                <w:rFonts w:ascii="Arial" w:hAnsi="Arial" w:cs="Arial"/>
                <w:sz w:val="20"/>
                <w:szCs w:val="20"/>
              </w:rPr>
              <w:t xml:space="preserve">OMS </w:t>
            </w:r>
          </w:p>
          <w:p w14:paraId="63C1B386" w14:textId="77777777" w:rsidR="001E50A8" w:rsidRDefault="003930C3" w:rsidP="005D657F">
            <w:pPr>
              <w:jc w:val="both"/>
              <w:rPr>
                <w:rFonts w:ascii="Arial" w:hAnsi="Arial" w:cs="Arial"/>
                <w:sz w:val="20"/>
                <w:szCs w:val="20"/>
              </w:rPr>
            </w:pPr>
            <w:r w:rsidRPr="005A7C20">
              <w:rPr>
                <w:rFonts w:ascii="Arial" w:hAnsi="Arial" w:cs="Arial"/>
                <w:sz w:val="20"/>
                <w:szCs w:val="20"/>
              </w:rPr>
              <w:t>ONU</w:t>
            </w:r>
            <w:r w:rsidR="007F5791">
              <w:rPr>
                <w:rFonts w:ascii="Arial" w:hAnsi="Arial" w:cs="Arial"/>
                <w:sz w:val="20"/>
                <w:szCs w:val="20"/>
              </w:rPr>
              <w:t xml:space="preserve"> </w:t>
            </w:r>
            <w:r w:rsidRPr="005A7C20">
              <w:rPr>
                <w:rFonts w:ascii="Arial" w:hAnsi="Arial" w:cs="Arial"/>
                <w:sz w:val="20"/>
                <w:szCs w:val="20"/>
              </w:rPr>
              <w:t>MUJERES</w:t>
            </w:r>
          </w:p>
          <w:p w14:paraId="191108EE"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UNODC</w:t>
            </w:r>
          </w:p>
          <w:p w14:paraId="3D903F7E"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UNICEF</w:t>
            </w:r>
          </w:p>
          <w:p w14:paraId="61E0A4FB" w14:textId="77777777" w:rsidR="001E50A8" w:rsidRDefault="001E50A8" w:rsidP="005D657F">
            <w:pPr>
              <w:jc w:val="both"/>
              <w:rPr>
                <w:rFonts w:ascii="Arial" w:hAnsi="Arial" w:cs="Arial"/>
                <w:sz w:val="20"/>
                <w:szCs w:val="20"/>
              </w:rPr>
            </w:pPr>
            <w:r w:rsidRPr="005A7C20">
              <w:rPr>
                <w:rFonts w:ascii="Arial" w:hAnsi="Arial" w:cs="Arial"/>
                <w:sz w:val="20"/>
                <w:szCs w:val="20"/>
              </w:rPr>
              <w:t>OIT</w:t>
            </w:r>
          </w:p>
          <w:p w14:paraId="022613B8" w14:textId="77777777" w:rsidR="001E50A8" w:rsidRDefault="001E50A8" w:rsidP="005D657F">
            <w:pPr>
              <w:jc w:val="both"/>
              <w:rPr>
                <w:rFonts w:ascii="Arial" w:hAnsi="Arial" w:cs="Arial"/>
                <w:sz w:val="20"/>
                <w:szCs w:val="20"/>
              </w:rPr>
            </w:pPr>
          </w:p>
          <w:p w14:paraId="493372F3" w14:textId="77777777" w:rsidR="00684CA0" w:rsidRDefault="00684CA0" w:rsidP="005D657F">
            <w:pPr>
              <w:jc w:val="both"/>
              <w:rPr>
                <w:rFonts w:ascii="Arial" w:hAnsi="Arial" w:cs="Arial"/>
                <w:sz w:val="20"/>
                <w:szCs w:val="20"/>
              </w:rPr>
            </w:pPr>
          </w:p>
          <w:p w14:paraId="4D2D9720" w14:textId="77777777" w:rsidR="00684CA0" w:rsidRDefault="00684CA0" w:rsidP="005D657F">
            <w:pPr>
              <w:jc w:val="both"/>
              <w:rPr>
                <w:rFonts w:ascii="Arial" w:hAnsi="Arial" w:cs="Arial"/>
                <w:sz w:val="20"/>
                <w:szCs w:val="20"/>
              </w:rPr>
            </w:pPr>
          </w:p>
          <w:p w14:paraId="77CAF83B" w14:textId="77777777" w:rsidR="00684CA0" w:rsidRDefault="00684CA0" w:rsidP="005D657F">
            <w:pPr>
              <w:jc w:val="both"/>
              <w:rPr>
                <w:rFonts w:ascii="Arial" w:hAnsi="Arial" w:cs="Arial"/>
                <w:sz w:val="20"/>
                <w:szCs w:val="20"/>
              </w:rPr>
            </w:pPr>
          </w:p>
          <w:p w14:paraId="1BE6BAD5" w14:textId="77777777" w:rsidR="00684CA0" w:rsidRDefault="00684CA0" w:rsidP="005D657F">
            <w:pPr>
              <w:jc w:val="both"/>
              <w:rPr>
                <w:rFonts w:ascii="Arial" w:hAnsi="Arial" w:cs="Arial"/>
                <w:sz w:val="20"/>
                <w:szCs w:val="20"/>
              </w:rPr>
            </w:pPr>
          </w:p>
          <w:p w14:paraId="1FFAAB9A" w14:textId="77777777" w:rsidR="00684CA0" w:rsidRDefault="00684CA0" w:rsidP="005D657F">
            <w:pPr>
              <w:jc w:val="both"/>
              <w:rPr>
                <w:rFonts w:ascii="Arial" w:hAnsi="Arial" w:cs="Arial"/>
                <w:sz w:val="20"/>
                <w:szCs w:val="20"/>
              </w:rPr>
            </w:pPr>
          </w:p>
          <w:p w14:paraId="0B75A3B7" w14:textId="77777777" w:rsidR="00684CA0" w:rsidRDefault="00684CA0" w:rsidP="005D657F">
            <w:pPr>
              <w:jc w:val="both"/>
              <w:rPr>
                <w:rFonts w:ascii="Arial" w:hAnsi="Arial" w:cs="Arial"/>
                <w:sz w:val="20"/>
                <w:szCs w:val="20"/>
              </w:rPr>
            </w:pPr>
          </w:p>
          <w:p w14:paraId="63B3BF6F" w14:textId="77777777" w:rsidR="00684CA0" w:rsidRDefault="00684CA0" w:rsidP="005D657F">
            <w:pPr>
              <w:jc w:val="both"/>
              <w:rPr>
                <w:rFonts w:ascii="Arial" w:hAnsi="Arial" w:cs="Arial"/>
                <w:sz w:val="20"/>
                <w:szCs w:val="20"/>
              </w:rPr>
            </w:pPr>
          </w:p>
          <w:p w14:paraId="522CE1BD" w14:textId="77777777" w:rsidR="00684CA0" w:rsidRDefault="00684CA0" w:rsidP="005D657F">
            <w:pPr>
              <w:jc w:val="both"/>
              <w:rPr>
                <w:rFonts w:ascii="Arial" w:hAnsi="Arial" w:cs="Arial"/>
                <w:sz w:val="20"/>
                <w:szCs w:val="20"/>
              </w:rPr>
            </w:pPr>
          </w:p>
          <w:p w14:paraId="1ECB1B96" w14:textId="77777777" w:rsidR="00684CA0" w:rsidRDefault="00684CA0" w:rsidP="005D657F">
            <w:pPr>
              <w:jc w:val="both"/>
              <w:rPr>
                <w:rFonts w:ascii="Arial" w:hAnsi="Arial" w:cs="Arial"/>
                <w:sz w:val="20"/>
                <w:szCs w:val="20"/>
              </w:rPr>
            </w:pPr>
          </w:p>
          <w:p w14:paraId="78F9BAA1" w14:textId="77777777" w:rsidR="00684CA0" w:rsidRDefault="00684CA0" w:rsidP="005D657F">
            <w:pPr>
              <w:jc w:val="both"/>
              <w:rPr>
                <w:rFonts w:ascii="Arial" w:hAnsi="Arial" w:cs="Arial"/>
                <w:sz w:val="20"/>
                <w:szCs w:val="20"/>
              </w:rPr>
            </w:pPr>
          </w:p>
          <w:p w14:paraId="17E92328" w14:textId="77777777" w:rsidR="00684CA0" w:rsidRDefault="00684CA0" w:rsidP="005D657F">
            <w:pPr>
              <w:jc w:val="both"/>
              <w:rPr>
                <w:rFonts w:ascii="Arial" w:hAnsi="Arial" w:cs="Arial"/>
                <w:sz w:val="20"/>
                <w:szCs w:val="20"/>
              </w:rPr>
            </w:pPr>
          </w:p>
          <w:p w14:paraId="3D01370A" w14:textId="77777777" w:rsidR="00684CA0" w:rsidRDefault="00684CA0" w:rsidP="005D657F">
            <w:pPr>
              <w:jc w:val="both"/>
              <w:rPr>
                <w:rFonts w:ascii="Arial" w:hAnsi="Arial" w:cs="Arial"/>
                <w:sz w:val="20"/>
                <w:szCs w:val="20"/>
              </w:rPr>
            </w:pPr>
          </w:p>
          <w:p w14:paraId="65EC4E30" w14:textId="77777777" w:rsidR="00684CA0" w:rsidRDefault="00684CA0" w:rsidP="005D657F">
            <w:pPr>
              <w:jc w:val="both"/>
              <w:rPr>
                <w:rFonts w:ascii="Arial" w:hAnsi="Arial" w:cs="Arial"/>
                <w:sz w:val="20"/>
                <w:szCs w:val="20"/>
              </w:rPr>
            </w:pPr>
          </w:p>
          <w:p w14:paraId="09CF27DA" w14:textId="72A959F0" w:rsidR="001E50A8" w:rsidRDefault="001E50A8" w:rsidP="005D657F">
            <w:pPr>
              <w:jc w:val="both"/>
              <w:rPr>
                <w:rFonts w:ascii="Arial" w:hAnsi="Arial" w:cs="Arial"/>
                <w:sz w:val="20"/>
                <w:szCs w:val="20"/>
              </w:rPr>
            </w:pPr>
            <w:r w:rsidRPr="00B67A05">
              <w:rPr>
                <w:rFonts w:ascii="Arial" w:hAnsi="Arial" w:cs="Arial"/>
                <w:sz w:val="20"/>
                <w:szCs w:val="20"/>
              </w:rPr>
              <w:t>Asistencia Técnica:</w:t>
            </w:r>
          </w:p>
          <w:p w14:paraId="6B389DE7"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 xml:space="preserve">CEPAL </w:t>
            </w:r>
          </w:p>
          <w:p w14:paraId="760E913B"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ONU HABITAT</w:t>
            </w:r>
          </w:p>
          <w:p w14:paraId="27E66BC3" w14:textId="77777777" w:rsidR="00972A54" w:rsidRPr="005A7C20" w:rsidRDefault="003930C3" w:rsidP="005D657F">
            <w:pPr>
              <w:jc w:val="both"/>
              <w:rPr>
                <w:rFonts w:ascii="Arial" w:hAnsi="Arial" w:cs="Arial"/>
                <w:sz w:val="20"/>
                <w:szCs w:val="20"/>
              </w:rPr>
            </w:pPr>
            <w:r w:rsidRPr="005A7C20">
              <w:rPr>
                <w:rFonts w:ascii="Arial" w:hAnsi="Arial" w:cs="Arial"/>
                <w:sz w:val="20"/>
                <w:szCs w:val="20"/>
              </w:rPr>
              <w:t>OACNUDH</w:t>
            </w:r>
          </w:p>
          <w:p w14:paraId="4DC0DDE6" w14:textId="711342A9" w:rsidR="003930C3" w:rsidRPr="005A7C20" w:rsidRDefault="003930C3" w:rsidP="005D657F">
            <w:pPr>
              <w:jc w:val="both"/>
              <w:rPr>
                <w:rFonts w:ascii="Arial" w:hAnsi="Arial" w:cs="Arial"/>
                <w:sz w:val="20"/>
                <w:szCs w:val="20"/>
              </w:rPr>
            </w:pPr>
          </w:p>
        </w:tc>
      </w:tr>
      <w:tr w:rsidR="00E465BB" w:rsidRPr="00336EF3" w14:paraId="418CE5AE" w14:textId="77777777" w:rsidTr="00DD57EB">
        <w:tc>
          <w:tcPr>
            <w:tcW w:w="9464" w:type="dxa"/>
            <w:gridSpan w:val="2"/>
          </w:tcPr>
          <w:p w14:paraId="52F4915B" w14:textId="77777777" w:rsidR="008F78FE" w:rsidRPr="005A7C20" w:rsidRDefault="0008275A" w:rsidP="000266EC">
            <w:pPr>
              <w:spacing w:before="120"/>
              <w:jc w:val="center"/>
              <w:rPr>
                <w:rFonts w:ascii="Arial" w:hAnsi="Arial" w:cs="Arial"/>
                <w:b/>
                <w:bCs/>
                <w:sz w:val="20"/>
                <w:szCs w:val="20"/>
              </w:rPr>
            </w:pPr>
            <w:r>
              <w:rPr>
                <w:rFonts w:ascii="Arial" w:hAnsi="Arial" w:cs="Arial"/>
                <w:b/>
                <w:bCs/>
                <w:sz w:val="20"/>
                <w:szCs w:val="20"/>
              </w:rPr>
              <w:lastRenderedPageBreak/>
              <w:t>Resultado</w:t>
            </w:r>
            <w:r w:rsidR="008F78FE" w:rsidRPr="005A7C20">
              <w:rPr>
                <w:rFonts w:ascii="Arial" w:hAnsi="Arial" w:cs="Arial"/>
                <w:b/>
                <w:bCs/>
                <w:sz w:val="20"/>
                <w:szCs w:val="20"/>
              </w:rPr>
              <w:t xml:space="preserve"> </w:t>
            </w:r>
            <w:r w:rsidR="00E465BB" w:rsidRPr="005A7C20">
              <w:rPr>
                <w:rFonts w:ascii="Arial" w:hAnsi="Arial" w:cs="Arial"/>
                <w:b/>
                <w:bCs/>
                <w:sz w:val="20"/>
                <w:szCs w:val="20"/>
              </w:rPr>
              <w:t xml:space="preserve">1.3 </w:t>
            </w:r>
          </w:p>
          <w:p w14:paraId="0B792E8C" w14:textId="77777777" w:rsidR="00E465BB" w:rsidRPr="005A7C20" w:rsidRDefault="00E465BB" w:rsidP="00AA4C21">
            <w:pPr>
              <w:spacing w:before="120"/>
              <w:jc w:val="both"/>
              <w:rPr>
                <w:rFonts w:ascii="Arial" w:hAnsi="Arial" w:cs="Arial"/>
                <w:b/>
                <w:bCs/>
                <w:sz w:val="20"/>
                <w:szCs w:val="20"/>
              </w:rPr>
            </w:pPr>
            <w:r w:rsidRPr="005A7C20">
              <w:rPr>
                <w:rFonts w:ascii="Arial" w:hAnsi="Arial" w:cs="Arial"/>
                <w:b/>
                <w:bCs/>
                <w:sz w:val="20"/>
                <w:szCs w:val="20"/>
              </w:rPr>
              <w:t>Sustitución de cultivos ilícitos por actividades agrícolas, pecuarias, económicas artesanales, industriales y de servicios con enfoque de desarrollo alternativo sostenible, con la contribución del equipo país de la ONU como complemento a los esfuerzos del Estado colombiano.</w:t>
            </w:r>
          </w:p>
          <w:p w14:paraId="42FB6635" w14:textId="77777777" w:rsidR="00A975E5" w:rsidRPr="005A7C20" w:rsidRDefault="00A975E5" w:rsidP="005D657F">
            <w:pPr>
              <w:jc w:val="both"/>
              <w:rPr>
                <w:sz w:val="20"/>
                <w:szCs w:val="20"/>
              </w:rPr>
            </w:pPr>
          </w:p>
        </w:tc>
      </w:tr>
      <w:tr w:rsidR="00E465BB" w:rsidRPr="005D1EFF" w14:paraId="40CA5799" w14:textId="77777777" w:rsidTr="0008275A">
        <w:trPr>
          <w:trHeight w:val="992"/>
        </w:trPr>
        <w:tc>
          <w:tcPr>
            <w:tcW w:w="7479" w:type="dxa"/>
          </w:tcPr>
          <w:p w14:paraId="555429AA" w14:textId="77777777" w:rsidR="005C0044" w:rsidRPr="005C0044" w:rsidRDefault="00E465BB" w:rsidP="000F4A82">
            <w:pPr>
              <w:pStyle w:val="ListParagraph"/>
              <w:numPr>
                <w:ilvl w:val="2"/>
                <w:numId w:val="37"/>
              </w:numPr>
              <w:spacing w:before="120" w:after="120"/>
              <w:contextualSpacing w:val="0"/>
              <w:jc w:val="both"/>
              <w:rPr>
                <w:rFonts w:ascii="Arial" w:hAnsi="Arial" w:cs="Arial"/>
                <w:sz w:val="20"/>
                <w:szCs w:val="20"/>
              </w:rPr>
            </w:pPr>
            <w:r w:rsidRPr="005C0044">
              <w:rPr>
                <w:rFonts w:ascii="Arial" w:hAnsi="Arial" w:cs="Arial"/>
                <w:sz w:val="20"/>
                <w:szCs w:val="20"/>
              </w:rPr>
              <w:t>Asistencia técnica en la estructuración, implementación, comercialización de proyectos productivos con énfasis en actividades de acopio, transformación primaria y comercialización en los territorios priorizados por el Gobierno Nacional.</w:t>
            </w:r>
          </w:p>
          <w:p w14:paraId="18CF365A" w14:textId="77777777" w:rsidR="005C0044" w:rsidRPr="005C0044" w:rsidRDefault="00E465BB" w:rsidP="000F4A82">
            <w:pPr>
              <w:pStyle w:val="ListParagraph"/>
              <w:numPr>
                <w:ilvl w:val="2"/>
                <w:numId w:val="37"/>
              </w:numPr>
              <w:spacing w:before="120" w:after="120"/>
              <w:contextualSpacing w:val="0"/>
              <w:jc w:val="both"/>
              <w:rPr>
                <w:rFonts w:ascii="Arial" w:hAnsi="Arial" w:cs="Arial"/>
                <w:sz w:val="20"/>
                <w:szCs w:val="20"/>
              </w:rPr>
            </w:pPr>
            <w:r w:rsidRPr="005C0044">
              <w:rPr>
                <w:rFonts w:ascii="Arial" w:hAnsi="Arial" w:cs="Arial"/>
                <w:sz w:val="20"/>
                <w:szCs w:val="20"/>
              </w:rPr>
              <w:t>Apoyo en la implementación de nuevos modelos para fomentar y generar la sustitución de cultivos ilícitos en las zonas priorizadas por el Gobierno nacional, con énfasis en el pago por servicios ambientales y formalización de tierras, y estructuración e implementación de modelos a demanda con los entes territoriales y con sector privado.</w:t>
            </w:r>
          </w:p>
          <w:p w14:paraId="6064DB22" w14:textId="77777777" w:rsidR="00E465BB" w:rsidRPr="005C0044" w:rsidRDefault="00E465BB" w:rsidP="000F4A82">
            <w:pPr>
              <w:pStyle w:val="ListParagraph"/>
              <w:numPr>
                <w:ilvl w:val="2"/>
                <w:numId w:val="37"/>
              </w:numPr>
              <w:spacing w:before="120" w:after="120"/>
              <w:contextualSpacing w:val="0"/>
              <w:jc w:val="both"/>
              <w:rPr>
                <w:sz w:val="20"/>
                <w:szCs w:val="20"/>
              </w:rPr>
            </w:pPr>
            <w:r w:rsidRPr="005C0044">
              <w:rPr>
                <w:rFonts w:ascii="Arial" w:hAnsi="Arial" w:cs="Arial"/>
                <w:sz w:val="20"/>
                <w:szCs w:val="20"/>
              </w:rPr>
              <w:t>Apoyo a la producción de información de coberturas en áreas afectadas por la siembra de cultivos ilícitos, la caracterización de los cultivos ilícitos y de la producción de drogas en el territorio nacional y, a solicitud formal del Estado, el seguimiento y monitoreo a los parámetros técnicos de las modalidades de erradicación con las que cuenta el país.</w:t>
            </w:r>
          </w:p>
        </w:tc>
        <w:tc>
          <w:tcPr>
            <w:tcW w:w="1985" w:type="dxa"/>
          </w:tcPr>
          <w:p w14:paraId="18378949" w14:textId="77777777" w:rsidR="00C71C11" w:rsidRPr="005A7C20" w:rsidRDefault="00C71C11" w:rsidP="005D657F">
            <w:pPr>
              <w:jc w:val="both"/>
              <w:rPr>
                <w:rFonts w:ascii="Arial" w:hAnsi="Arial" w:cs="Arial"/>
                <w:sz w:val="20"/>
                <w:szCs w:val="20"/>
              </w:rPr>
            </w:pPr>
            <w:r w:rsidRPr="00B67A05">
              <w:rPr>
                <w:rFonts w:ascii="Arial" w:hAnsi="Arial" w:cs="Arial"/>
                <w:sz w:val="20"/>
                <w:szCs w:val="20"/>
              </w:rPr>
              <w:t>Implementación:</w:t>
            </w:r>
          </w:p>
          <w:p w14:paraId="259A7882" w14:textId="3C43997D" w:rsidR="00C41AE9" w:rsidRPr="005A7C20" w:rsidRDefault="00E465BB" w:rsidP="005D657F">
            <w:pPr>
              <w:jc w:val="both"/>
              <w:rPr>
                <w:rFonts w:ascii="Arial" w:hAnsi="Arial" w:cs="Arial"/>
                <w:sz w:val="20"/>
                <w:szCs w:val="20"/>
              </w:rPr>
            </w:pPr>
            <w:r w:rsidRPr="005A7C20">
              <w:rPr>
                <w:rFonts w:ascii="Arial" w:hAnsi="Arial" w:cs="Arial"/>
                <w:sz w:val="20"/>
                <w:szCs w:val="20"/>
              </w:rPr>
              <w:t xml:space="preserve">ONUDI </w:t>
            </w:r>
          </w:p>
          <w:p w14:paraId="320DD58A" w14:textId="77777777" w:rsidR="00C41AE9" w:rsidRPr="005A7C20" w:rsidRDefault="00E465BB" w:rsidP="005D657F">
            <w:pPr>
              <w:jc w:val="both"/>
              <w:rPr>
                <w:rFonts w:ascii="Arial" w:hAnsi="Arial" w:cs="Arial"/>
                <w:sz w:val="20"/>
                <w:szCs w:val="20"/>
              </w:rPr>
            </w:pPr>
            <w:r w:rsidRPr="005A7C20">
              <w:rPr>
                <w:rFonts w:ascii="Arial" w:hAnsi="Arial" w:cs="Arial"/>
                <w:sz w:val="20"/>
                <w:szCs w:val="20"/>
              </w:rPr>
              <w:t>PNUD</w:t>
            </w:r>
          </w:p>
          <w:p w14:paraId="57C5DF74" w14:textId="77777777" w:rsidR="00C41AE9" w:rsidRPr="005A7C20" w:rsidRDefault="00E465BB" w:rsidP="005D657F">
            <w:pPr>
              <w:jc w:val="both"/>
              <w:rPr>
                <w:rFonts w:ascii="Arial" w:hAnsi="Arial" w:cs="Arial"/>
                <w:sz w:val="20"/>
                <w:szCs w:val="20"/>
              </w:rPr>
            </w:pPr>
            <w:r w:rsidRPr="005A7C20">
              <w:rPr>
                <w:rFonts w:ascii="Arial" w:hAnsi="Arial" w:cs="Arial"/>
                <w:sz w:val="20"/>
                <w:szCs w:val="20"/>
              </w:rPr>
              <w:t xml:space="preserve">FAO </w:t>
            </w:r>
          </w:p>
          <w:p w14:paraId="5D1A5A8D" w14:textId="77777777" w:rsidR="00C41AE9" w:rsidRPr="005A7C20" w:rsidRDefault="00E465BB" w:rsidP="005D657F">
            <w:pPr>
              <w:jc w:val="both"/>
              <w:rPr>
                <w:rFonts w:ascii="Arial" w:hAnsi="Arial" w:cs="Arial"/>
                <w:sz w:val="20"/>
                <w:szCs w:val="20"/>
              </w:rPr>
            </w:pPr>
            <w:r w:rsidRPr="005A7C20">
              <w:rPr>
                <w:rFonts w:ascii="Arial" w:hAnsi="Arial" w:cs="Arial"/>
                <w:sz w:val="20"/>
                <w:szCs w:val="20"/>
              </w:rPr>
              <w:t>PMA</w:t>
            </w:r>
          </w:p>
          <w:p w14:paraId="5710C543" w14:textId="77777777" w:rsidR="00C71C11" w:rsidRDefault="00E465BB" w:rsidP="00C71C11">
            <w:pPr>
              <w:jc w:val="both"/>
              <w:rPr>
                <w:rFonts w:ascii="Arial" w:hAnsi="Arial" w:cs="Arial"/>
                <w:sz w:val="20"/>
                <w:szCs w:val="20"/>
              </w:rPr>
            </w:pPr>
            <w:r w:rsidRPr="005A7C20">
              <w:rPr>
                <w:rFonts w:ascii="Arial" w:hAnsi="Arial" w:cs="Arial"/>
                <w:sz w:val="20"/>
                <w:szCs w:val="20"/>
              </w:rPr>
              <w:t>UNODC</w:t>
            </w:r>
          </w:p>
          <w:p w14:paraId="396C86B6" w14:textId="77777777" w:rsidR="00C71C11" w:rsidRDefault="00C71C11" w:rsidP="00C71C11">
            <w:pPr>
              <w:jc w:val="both"/>
              <w:rPr>
                <w:rFonts w:ascii="Arial" w:hAnsi="Arial" w:cs="Arial"/>
                <w:sz w:val="20"/>
                <w:szCs w:val="20"/>
              </w:rPr>
            </w:pPr>
          </w:p>
          <w:p w14:paraId="1378D920" w14:textId="77777777" w:rsidR="00C71C11" w:rsidRDefault="00C71C11" w:rsidP="00C71C11">
            <w:pPr>
              <w:jc w:val="both"/>
              <w:rPr>
                <w:rFonts w:ascii="Arial" w:hAnsi="Arial" w:cs="Arial"/>
                <w:sz w:val="20"/>
                <w:szCs w:val="20"/>
              </w:rPr>
            </w:pPr>
            <w:r w:rsidRPr="00B67A05">
              <w:rPr>
                <w:rFonts w:ascii="Arial" w:hAnsi="Arial" w:cs="Arial"/>
                <w:sz w:val="20"/>
                <w:szCs w:val="20"/>
              </w:rPr>
              <w:t>Asistencia Técnica:</w:t>
            </w:r>
          </w:p>
          <w:p w14:paraId="1E2E4E69" w14:textId="77777777" w:rsidR="00C71C11" w:rsidRPr="005A7C20" w:rsidRDefault="00C71C11" w:rsidP="00C71C11">
            <w:pPr>
              <w:jc w:val="both"/>
              <w:rPr>
                <w:rFonts w:ascii="Arial" w:hAnsi="Arial" w:cs="Arial"/>
                <w:sz w:val="20"/>
                <w:szCs w:val="20"/>
              </w:rPr>
            </w:pPr>
            <w:r w:rsidRPr="005A7C20">
              <w:rPr>
                <w:rFonts w:ascii="Arial" w:hAnsi="Arial" w:cs="Arial"/>
                <w:sz w:val="20"/>
                <w:szCs w:val="20"/>
              </w:rPr>
              <w:t>OACNUDH</w:t>
            </w:r>
          </w:p>
          <w:p w14:paraId="7182C4F1" w14:textId="77777777" w:rsidR="00E465BB" w:rsidRPr="005A7C20" w:rsidRDefault="00E465BB" w:rsidP="005D657F">
            <w:pPr>
              <w:jc w:val="both"/>
              <w:rPr>
                <w:rFonts w:ascii="Arial" w:hAnsi="Arial" w:cs="Arial"/>
                <w:sz w:val="20"/>
                <w:szCs w:val="20"/>
              </w:rPr>
            </w:pPr>
          </w:p>
        </w:tc>
      </w:tr>
    </w:tbl>
    <w:p w14:paraId="2D8F60C6" w14:textId="77777777" w:rsidR="005413E5" w:rsidRDefault="005413E5" w:rsidP="00C26178">
      <w:pPr>
        <w:rPr>
          <w:b/>
          <w:bCs/>
        </w:rPr>
      </w:pPr>
    </w:p>
    <w:p w14:paraId="1D291EDB" w14:textId="5BE8D8E3" w:rsidR="00CC2F9F" w:rsidRDefault="00AD0126" w:rsidP="005A7C20">
      <w:pPr>
        <w:numPr>
          <w:ilvl w:val="0"/>
          <w:numId w:val="1"/>
        </w:numPr>
        <w:jc w:val="both"/>
      </w:pPr>
      <w:r w:rsidRPr="00CC2F9F">
        <w:t>La ONU</w:t>
      </w:r>
      <w:r w:rsidR="005C1EB8">
        <w:t xml:space="preserve"> apoya</w:t>
      </w:r>
      <w:r w:rsidR="00131C69">
        <w:t>rá</w:t>
      </w:r>
      <w:r w:rsidR="005C1EB8">
        <w:t xml:space="preserve"> al Estado</w:t>
      </w:r>
      <w:r w:rsidRPr="00CC2F9F">
        <w:t xml:space="preserve"> </w:t>
      </w:r>
      <w:r w:rsidR="00131C69">
        <w:t xml:space="preserve">en </w:t>
      </w:r>
      <w:r w:rsidR="008B1B8B">
        <w:t>consolidar</w:t>
      </w:r>
      <w:r w:rsidR="00E31EED" w:rsidRPr="00CC2F9F">
        <w:t xml:space="preserve"> alianzas con</w:t>
      </w:r>
      <w:r w:rsidR="00D168B9" w:rsidRPr="00CC2F9F">
        <w:t xml:space="preserve"> </w:t>
      </w:r>
      <w:r w:rsidR="00131C69">
        <w:t xml:space="preserve">el </w:t>
      </w:r>
      <w:r w:rsidR="00D168B9" w:rsidRPr="00CC2F9F">
        <w:t>sector privado</w:t>
      </w:r>
      <w:r w:rsidR="00D168B9">
        <w:t xml:space="preserve"> y organizaciones solidarias</w:t>
      </w:r>
      <w:r w:rsidR="00D168B9" w:rsidRPr="00CC2F9F">
        <w:t xml:space="preserve"> para la recuperación productiva de las regiones PDET y la reincorporación económica de los excombatientes, </w:t>
      </w:r>
      <w:r w:rsidR="00D168B9">
        <w:t xml:space="preserve">y </w:t>
      </w:r>
      <w:r w:rsidR="00D168B9" w:rsidRPr="00CC2F9F">
        <w:t>con las organizaciones comunitarias</w:t>
      </w:r>
      <w:r w:rsidR="00E56860">
        <w:t xml:space="preserve"> </w:t>
      </w:r>
      <w:r w:rsidR="00D168B9" w:rsidRPr="00CC2F9F">
        <w:t xml:space="preserve">para su empoderamiento </w:t>
      </w:r>
      <w:r w:rsidR="00D168B9">
        <w:t xml:space="preserve">y participación </w:t>
      </w:r>
      <w:r w:rsidR="00D168B9" w:rsidRPr="00CC2F9F">
        <w:t xml:space="preserve">en la estabilización </w:t>
      </w:r>
      <w:r w:rsidR="00D168B9">
        <w:t>local.</w:t>
      </w:r>
      <w:r w:rsidR="00D168B9" w:rsidRPr="00CC2F9F">
        <w:t xml:space="preserve"> </w:t>
      </w:r>
    </w:p>
    <w:p w14:paraId="74D6D99C" w14:textId="77777777" w:rsidR="00CC2F9F" w:rsidRDefault="00CC2F9F" w:rsidP="00CC2F9F">
      <w:pPr>
        <w:ind w:left="360"/>
        <w:jc w:val="both"/>
      </w:pPr>
    </w:p>
    <w:p w14:paraId="70805DC0" w14:textId="18A63DB8" w:rsidR="00D9448B" w:rsidRPr="00ED7DB3" w:rsidRDefault="00D168B9" w:rsidP="005A7C20">
      <w:pPr>
        <w:numPr>
          <w:ilvl w:val="0"/>
          <w:numId w:val="1"/>
        </w:numPr>
        <w:jc w:val="both"/>
      </w:pPr>
      <w:r w:rsidRPr="00CC2F9F">
        <w:t>L</w:t>
      </w:r>
      <w:r>
        <w:t xml:space="preserve">os principales aliados institucionales son: </w:t>
      </w:r>
      <w:bookmarkStart w:id="13" w:name="_Hlk35444312"/>
      <w:r w:rsidR="00C26178" w:rsidRPr="00ED7DB3">
        <w:t>Consejería Presidencial para la Estabilización</w:t>
      </w:r>
      <w:bookmarkEnd w:id="13"/>
      <w:r w:rsidR="00C26178" w:rsidRPr="00ED7DB3">
        <w:t xml:space="preserve">, </w:t>
      </w:r>
      <w:r w:rsidR="0037063E" w:rsidRPr="00ED7DB3">
        <w:t xml:space="preserve">Fondo Colombia en Paz, </w:t>
      </w:r>
      <w:bookmarkStart w:id="14" w:name="_Hlk35444323"/>
      <w:r w:rsidR="00C26178" w:rsidRPr="00ED7DB3">
        <w:t>Consejería Presidencial para la Equidad de la Mujer</w:t>
      </w:r>
      <w:bookmarkEnd w:id="14"/>
      <w:r w:rsidR="00C26178" w:rsidRPr="00ED7DB3">
        <w:t>, OACP, ART, ARN, ANT, DNP, ADR, SENA, ICBF,</w:t>
      </w:r>
      <w:r w:rsidR="00743FFD" w:rsidRPr="00ED7DB3">
        <w:t xml:space="preserve"> </w:t>
      </w:r>
      <w:r w:rsidR="00C26178" w:rsidRPr="00ED7DB3">
        <w:t>UARIV, UASPE</w:t>
      </w:r>
      <w:r w:rsidR="00C47B0B" w:rsidRPr="00ED7DB3">
        <w:t xml:space="preserve">, </w:t>
      </w:r>
      <w:bookmarkStart w:id="15" w:name="_Hlk35444345"/>
      <w:r w:rsidR="00526A22" w:rsidRPr="00ED7DB3">
        <w:t>Consejería Presidencial para los Derechos Humanos</w:t>
      </w:r>
      <w:bookmarkEnd w:id="15"/>
      <w:r w:rsidR="003E4636">
        <w:t>,</w:t>
      </w:r>
      <w:r w:rsidR="00526A22" w:rsidRPr="00ED7DB3">
        <w:t xml:space="preserve"> </w:t>
      </w:r>
      <w:r w:rsidR="00C26178" w:rsidRPr="00ED7DB3">
        <w:t>Ministerios, Gobernaciones, Alcaldías y la Procuraduría</w:t>
      </w:r>
    </w:p>
    <w:p w14:paraId="07997614" w14:textId="77777777" w:rsidR="00743FFD" w:rsidRPr="005A7C20" w:rsidRDefault="00743FFD" w:rsidP="00743FFD">
      <w:pPr>
        <w:jc w:val="both"/>
        <w:rPr>
          <w:highlight w:val="green"/>
        </w:rPr>
      </w:pPr>
    </w:p>
    <w:p w14:paraId="2553A353" w14:textId="77777777" w:rsidR="00004F51" w:rsidRPr="0068740E" w:rsidRDefault="00004F51" w:rsidP="00004F51">
      <w:pPr>
        <w:spacing w:line="240" w:lineRule="auto"/>
        <w:jc w:val="both"/>
        <w:rPr>
          <w:u w:val="single"/>
        </w:rPr>
      </w:pPr>
      <w:r w:rsidRPr="0068740E">
        <w:rPr>
          <w:u w:val="single"/>
        </w:rPr>
        <w:lastRenderedPageBreak/>
        <w:t xml:space="preserve">RESULTADO DEL </w:t>
      </w:r>
      <w:r w:rsidR="00096C0E">
        <w:rPr>
          <w:u w:val="single"/>
        </w:rPr>
        <w:t>Á</w:t>
      </w:r>
      <w:r w:rsidRPr="0068740E">
        <w:rPr>
          <w:u w:val="single"/>
        </w:rPr>
        <w:t>REA ESTRAT</w:t>
      </w:r>
      <w:r w:rsidR="00096C0E">
        <w:rPr>
          <w:u w:val="single"/>
        </w:rPr>
        <w:t>É</w:t>
      </w:r>
      <w:r w:rsidRPr="0068740E">
        <w:rPr>
          <w:u w:val="single"/>
        </w:rPr>
        <w:t xml:space="preserve">GICA 2: </w:t>
      </w:r>
      <w:r w:rsidRPr="0068740E">
        <w:rPr>
          <w:i/>
          <w:u w:val="single"/>
        </w:rPr>
        <w:t>MIGRACI</w:t>
      </w:r>
      <w:r w:rsidR="00096C0E">
        <w:rPr>
          <w:i/>
          <w:u w:val="single"/>
        </w:rPr>
        <w:t>Ó</w:t>
      </w:r>
      <w:r w:rsidRPr="0068740E">
        <w:rPr>
          <w:i/>
          <w:u w:val="single"/>
        </w:rPr>
        <w:t>N COMO FACTOR DE DESARROLLO</w:t>
      </w:r>
      <w:r w:rsidRPr="0068740E">
        <w:rPr>
          <w:u w:val="single"/>
        </w:rPr>
        <w:t xml:space="preserve"> </w:t>
      </w:r>
    </w:p>
    <w:p w14:paraId="14AD7AA0" w14:textId="77777777" w:rsidR="002563A5" w:rsidRDefault="002563A5" w:rsidP="008B64EC">
      <w:pPr>
        <w:spacing w:line="240" w:lineRule="auto"/>
        <w:jc w:val="both"/>
      </w:pPr>
    </w:p>
    <w:p w14:paraId="5E460CF0" w14:textId="7ACE8164" w:rsidR="005A7C20" w:rsidRPr="00ED7DB3" w:rsidRDefault="005F6981" w:rsidP="005A7C20">
      <w:pPr>
        <w:numPr>
          <w:ilvl w:val="0"/>
          <w:numId w:val="1"/>
        </w:numPr>
        <w:jc w:val="both"/>
      </w:pPr>
      <w:r w:rsidRPr="00ED7DB3">
        <w:rPr>
          <w:b/>
          <w:u w:val="single"/>
        </w:rPr>
        <w:t>S</w:t>
      </w:r>
      <w:r w:rsidR="002B5BF4">
        <w:rPr>
          <w:b/>
          <w:u w:val="single"/>
        </w:rPr>
        <w:t>í</w:t>
      </w:r>
      <w:r w:rsidRPr="00ED7DB3">
        <w:t xml:space="preserve"> el Equipo de País de la ONU apoya </w:t>
      </w:r>
      <w:r w:rsidR="000630F2" w:rsidRPr="00ED7DB3">
        <w:t>los esfuerzos del Estado colombiano</w:t>
      </w:r>
      <w:r w:rsidRPr="00ED7DB3">
        <w:t xml:space="preserve"> </w:t>
      </w:r>
      <w:r w:rsidR="00605F25" w:rsidRPr="00ED7DB3">
        <w:t>para la respuesta a la migración</w:t>
      </w:r>
      <w:r w:rsidR="00BC33A5" w:rsidRPr="00ED7DB3">
        <w:t xml:space="preserve">  proveniente de</w:t>
      </w:r>
      <w:r w:rsidR="00605F25" w:rsidRPr="00ED7DB3">
        <w:t xml:space="preserve"> </w:t>
      </w:r>
      <w:r w:rsidR="00BC33A5" w:rsidRPr="00ED7DB3">
        <w:t>Venezuela</w:t>
      </w:r>
      <w:r w:rsidR="00605F25" w:rsidRPr="00ED7DB3">
        <w:t xml:space="preserve"> en</w:t>
      </w:r>
      <w:r w:rsidR="008771A4" w:rsidRPr="00ED7DB3">
        <w:t>:</w:t>
      </w:r>
      <w:r w:rsidRPr="00ED7DB3">
        <w:t xml:space="preserve"> (i)</w:t>
      </w:r>
      <w:r w:rsidR="00473A1D" w:rsidRPr="00ED7DB3">
        <w:t xml:space="preserve"> </w:t>
      </w:r>
      <w:r w:rsidR="00F40F15" w:rsidRPr="00ED7DB3">
        <w:t>la inclusión económica a través de la generación de empleos y emprendimientos; (</w:t>
      </w:r>
      <w:proofErr w:type="spellStart"/>
      <w:r w:rsidR="00F40F15" w:rsidRPr="00ED7DB3">
        <w:t>ii</w:t>
      </w:r>
      <w:proofErr w:type="spellEnd"/>
      <w:r w:rsidR="00F40F15" w:rsidRPr="00ED7DB3">
        <w:t xml:space="preserve">) </w:t>
      </w:r>
      <w:r w:rsidR="0017793A" w:rsidRPr="00ED7DB3">
        <w:t xml:space="preserve">otorgar </w:t>
      </w:r>
      <w:r w:rsidR="00473A1D" w:rsidRPr="00ED7DB3">
        <w:t xml:space="preserve">asistencia humanitaria a las poblaciones </w:t>
      </w:r>
      <w:r w:rsidR="00605F25" w:rsidRPr="00ED7DB3">
        <w:t>más</w:t>
      </w:r>
      <w:r w:rsidR="00473A1D" w:rsidRPr="00ED7DB3">
        <w:t xml:space="preserve"> vulnerable</w:t>
      </w:r>
      <w:r w:rsidR="00605F25" w:rsidRPr="00ED7DB3">
        <w:t>s</w:t>
      </w:r>
      <w:r w:rsidR="008771A4" w:rsidRPr="00ED7DB3">
        <w:t>;</w:t>
      </w:r>
      <w:r w:rsidRPr="00ED7DB3">
        <w:t xml:space="preserve"> (</w:t>
      </w:r>
      <w:proofErr w:type="spellStart"/>
      <w:r w:rsidRPr="00ED7DB3">
        <w:t>ii</w:t>
      </w:r>
      <w:r w:rsidR="00F40F15" w:rsidRPr="00ED7DB3">
        <w:t>i</w:t>
      </w:r>
      <w:proofErr w:type="spellEnd"/>
      <w:r w:rsidRPr="00ED7DB3">
        <w:t>)</w:t>
      </w:r>
      <w:r w:rsidR="00605F25" w:rsidRPr="00ED7DB3">
        <w:t xml:space="preserve"> </w:t>
      </w:r>
      <w:r w:rsidR="00473A1D" w:rsidRPr="00ED7DB3">
        <w:t xml:space="preserve">fortalecer las </w:t>
      </w:r>
      <w:r w:rsidR="00605F25" w:rsidRPr="00ED7DB3">
        <w:t>instituciones para la prestación de servicios sectoriales</w:t>
      </w:r>
      <w:r w:rsidR="008771A4" w:rsidRPr="00ED7DB3">
        <w:t>;</w:t>
      </w:r>
      <w:r w:rsidR="00095837" w:rsidRPr="00ED7DB3">
        <w:t xml:space="preserve"> </w:t>
      </w:r>
      <w:r w:rsidR="00473A1D" w:rsidRPr="00ED7DB3">
        <w:t>y</w:t>
      </w:r>
      <w:r w:rsidR="008771A4" w:rsidRPr="00ED7DB3">
        <w:t>,</w:t>
      </w:r>
      <w:r w:rsidR="00473A1D" w:rsidRPr="00ED7DB3">
        <w:t xml:space="preserve"> (</w:t>
      </w:r>
      <w:proofErr w:type="spellStart"/>
      <w:r w:rsidR="00473A1D" w:rsidRPr="00ED7DB3">
        <w:t>iv</w:t>
      </w:r>
      <w:proofErr w:type="spellEnd"/>
      <w:r w:rsidR="00473A1D" w:rsidRPr="00ED7DB3">
        <w:t>)</w:t>
      </w:r>
      <w:r w:rsidR="00605F25" w:rsidRPr="00ED7DB3">
        <w:t xml:space="preserve"> el fomento de entornos favorables para la convivencia y seguridad ciudadana</w:t>
      </w:r>
      <w:r w:rsidRPr="00ED7DB3">
        <w:t xml:space="preserve">; </w:t>
      </w:r>
      <w:r w:rsidRPr="00ED7DB3">
        <w:rPr>
          <w:b/>
          <w:u w:val="single"/>
        </w:rPr>
        <w:t>entonces</w:t>
      </w:r>
      <w:r w:rsidRPr="00ED7DB3">
        <w:t xml:space="preserve">, Colombia estará en mejor capacidad para </w:t>
      </w:r>
      <w:r w:rsidR="00473A1D" w:rsidRPr="00ED7DB3">
        <w:t>integrar socioeconómicamente</w:t>
      </w:r>
      <w:r w:rsidR="007746B6" w:rsidRPr="00ED7DB3">
        <w:t xml:space="preserve"> </w:t>
      </w:r>
      <w:r w:rsidR="00151469" w:rsidRPr="00ED7DB3">
        <w:t xml:space="preserve">y atender </w:t>
      </w:r>
      <w:r w:rsidR="00473A1D" w:rsidRPr="00ED7DB3">
        <w:t>a la población migrante venezolana</w:t>
      </w:r>
      <w:r w:rsidR="00605F25" w:rsidRPr="00ED7DB3">
        <w:t>,</w:t>
      </w:r>
      <w:r w:rsidR="00473A1D" w:rsidRPr="00ED7DB3">
        <w:t xml:space="preserve"> colombianos retornados </w:t>
      </w:r>
      <w:r w:rsidR="00605F25" w:rsidRPr="00ED7DB3">
        <w:t xml:space="preserve">y comunidades de acogida, </w:t>
      </w:r>
      <w:r w:rsidR="00473A1D" w:rsidRPr="00ED7DB3">
        <w:t xml:space="preserve">y </w:t>
      </w:r>
      <w:r w:rsidRPr="00ED7DB3">
        <w:t xml:space="preserve">convertir </w:t>
      </w:r>
      <w:r w:rsidR="00605F25" w:rsidRPr="00ED7DB3">
        <w:t xml:space="preserve">así </w:t>
      </w:r>
      <w:r w:rsidRPr="00ED7DB3">
        <w:t>la migración</w:t>
      </w:r>
      <w:r w:rsidR="007746B6" w:rsidRPr="00ED7DB3">
        <w:t xml:space="preserve"> </w:t>
      </w:r>
      <w:r w:rsidRPr="00ED7DB3">
        <w:t xml:space="preserve">en </w:t>
      </w:r>
      <w:r w:rsidR="00275E9E" w:rsidRPr="00ED7DB3">
        <w:t>una oportunidad de desarrollo.</w:t>
      </w:r>
    </w:p>
    <w:p w14:paraId="406B3199" w14:textId="77777777" w:rsidR="00A93053" w:rsidRPr="00F94436" w:rsidRDefault="00A93053" w:rsidP="00A93053">
      <w:pPr>
        <w:ind w:left="360"/>
        <w:jc w:val="both"/>
      </w:pPr>
    </w:p>
    <w:p w14:paraId="6B5A8F53" w14:textId="68F5772B" w:rsidR="007125C2" w:rsidRPr="00F94436" w:rsidRDefault="007125C2" w:rsidP="007125C2">
      <w:pPr>
        <w:spacing w:line="240" w:lineRule="auto"/>
        <w:jc w:val="both"/>
      </w:pPr>
      <w:r w:rsidRPr="00F94436">
        <w:rPr>
          <w:noProof/>
          <w:lang w:val="en-US" w:eastAsia="en-US"/>
        </w:rPr>
        <w:drawing>
          <wp:inline distT="0" distB="0" distL="0" distR="0" wp14:anchorId="058E7728" wp14:editId="2BE99C7E">
            <wp:extent cx="571500" cy="571500"/>
            <wp:effectExtent l="0" t="0" r="0" b="0"/>
            <wp:docPr id="2" name="Imagen 2" descr="C:\Users\Andrea\AppData\Local\Temp\Rar$DI75.160\ODS-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Temp\Rar$DI75.160\ODS-MINI-1.jpg"/>
                    <pic:cNvPicPr>
                      <a:picLocks noChangeAspect="1" noChangeArrowheads="1"/>
                    </pic:cNvPicPr>
                  </pic:nvPicPr>
                  <pic:blipFill>
                    <a:blip r:embed="rId15" cstate="print"/>
                    <a:srcRect/>
                    <a:stretch>
                      <a:fillRect/>
                    </a:stretch>
                  </pic:blipFill>
                  <pic:spPr bwMode="auto">
                    <a:xfrm>
                      <a:off x="0" y="0"/>
                      <a:ext cx="568710" cy="568710"/>
                    </a:xfrm>
                    <a:prstGeom prst="rect">
                      <a:avLst/>
                    </a:prstGeom>
                    <a:noFill/>
                    <a:ln w="9525">
                      <a:noFill/>
                      <a:miter lim="800000"/>
                      <a:headEnd/>
                      <a:tailEnd/>
                    </a:ln>
                  </pic:spPr>
                </pic:pic>
              </a:graphicData>
            </a:graphic>
          </wp:inline>
        </w:drawing>
      </w:r>
      <w:r w:rsidR="00DE072A">
        <w:rPr>
          <w:noProof/>
          <w:lang w:val="en-US" w:eastAsia="en-US"/>
        </w:rPr>
        <w:drawing>
          <wp:inline distT="0" distB="0" distL="0" distR="0" wp14:anchorId="09482AEE" wp14:editId="31A3DAE3">
            <wp:extent cx="561975" cy="561975"/>
            <wp:effectExtent l="0" t="0" r="0" b="0"/>
            <wp:docPr id="11" name="Imagen 3" descr="C:\Users\Andrea\AppData\Local\Temp\Rar$DI05.160\ODS-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Temp\Rar$DI05.160\ODS-MINI-2.jpg"/>
                    <pic:cNvPicPr>
                      <a:picLocks noChangeAspect="1" noChangeArrowheads="1"/>
                    </pic:cNvPicPr>
                  </pic:nvPicPr>
                  <pic:blipFill>
                    <a:blip r:embed="rId16" cstate="print"/>
                    <a:srcRect/>
                    <a:stretch>
                      <a:fillRect/>
                    </a:stretch>
                  </pic:blipFill>
                  <pic:spPr bwMode="auto">
                    <a:xfrm>
                      <a:off x="0" y="0"/>
                      <a:ext cx="556341" cy="556341"/>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116F1E06" wp14:editId="76111073">
            <wp:extent cx="571500" cy="571500"/>
            <wp:effectExtent l="0" t="0" r="0" b="0"/>
            <wp:docPr id="24" name="Imagen 4" descr="C:\Users\Andrea\AppData\Local\Temp\Rar$DI09.160\ODS-M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AppData\Local\Temp\Rar$DI09.160\ODS-MINI-3.jpg"/>
                    <pic:cNvPicPr>
                      <a:picLocks noChangeAspect="1" noChangeArrowheads="1"/>
                    </pic:cNvPicPr>
                  </pic:nvPicPr>
                  <pic:blipFill>
                    <a:blip r:embed="rId17" cstate="print"/>
                    <a:srcRect/>
                    <a:stretch>
                      <a:fillRect/>
                    </a:stretch>
                  </pic:blipFill>
                  <pic:spPr bwMode="auto">
                    <a:xfrm>
                      <a:off x="0" y="0"/>
                      <a:ext cx="567086" cy="567086"/>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120860FD" wp14:editId="07B111C1">
            <wp:extent cx="571500" cy="571500"/>
            <wp:effectExtent l="0" t="0" r="0" b="0"/>
            <wp:docPr id="25" name="Imagen 5" descr="C:\Users\Andrea\AppData\Local\Temp\Rar$DI17.160\ODS-MI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AppData\Local\Temp\Rar$DI17.160\ODS-MINI-4.jpg"/>
                    <pic:cNvPicPr>
                      <a:picLocks noChangeAspect="1" noChangeArrowheads="1"/>
                    </pic:cNvPicPr>
                  </pic:nvPicPr>
                  <pic:blipFill>
                    <a:blip r:embed="rId18" cstate="print"/>
                    <a:srcRect/>
                    <a:stretch>
                      <a:fillRect/>
                    </a:stretch>
                  </pic:blipFill>
                  <pic:spPr bwMode="auto">
                    <a:xfrm>
                      <a:off x="0" y="0"/>
                      <a:ext cx="568258" cy="568258"/>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762C1D0D" wp14:editId="2F02C3E6">
            <wp:extent cx="571500" cy="571500"/>
            <wp:effectExtent l="0" t="0" r="0" b="0"/>
            <wp:docPr id="26" name="Imagen 6" descr="C:\Users\Andrea\AppData\Local\Temp\Rar$DI06.864\ODS-MI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AppData\Local\Temp\Rar$DI06.864\ODS-MINI-5.jpg"/>
                    <pic:cNvPicPr>
                      <a:picLocks noChangeAspect="1" noChangeArrowheads="1"/>
                    </pic:cNvPicPr>
                  </pic:nvPicPr>
                  <pic:blipFill>
                    <a:blip r:embed="rId25" cstate="print"/>
                    <a:srcRect/>
                    <a:stretch>
                      <a:fillRect/>
                    </a:stretch>
                  </pic:blipFill>
                  <pic:spPr bwMode="auto">
                    <a:xfrm>
                      <a:off x="0" y="0"/>
                      <a:ext cx="568284" cy="568284"/>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2090F325" wp14:editId="18221D88">
            <wp:extent cx="571500" cy="571500"/>
            <wp:effectExtent l="0" t="0" r="0" b="0"/>
            <wp:docPr id="37" name="Imagen 7" descr="C:\Users\Andrea\AppData\Local\Temp\Rar$DI41.864\ODS-MIN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Temp\Rar$DI41.864\ODS-MINI-6.jpg"/>
                    <pic:cNvPicPr>
                      <a:picLocks noChangeAspect="1" noChangeArrowheads="1"/>
                    </pic:cNvPicPr>
                  </pic:nvPicPr>
                  <pic:blipFill>
                    <a:blip r:embed="rId26" cstate="print"/>
                    <a:srcRect/>
                    <a:stretch>
                      <a:fillRect/>
                    </a:stretch>
                  </pic:blipFill>
                  <pic:spPr bwMode="auto">
                    <a:xfrm>
                      <a:off x="0" y="0"/>
                      <a:ext cx="565526" cy="565526"/>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0BD51088" wp14:editId="6FD3AF1D">
            <wp:extent cx="571500" cy="571500"/>
            <wp:effectExtent l="0" t="0" r="0" b="0"/>
            <wp:docPr id="28" name="Imagen 8" descr="C:\Users\Andrea\AppData\Local\Temp\Rar$DI15.864\ODS-MIN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AppData\Local\Temp\Rar$DI15.864\ODS-MINI-8.jpg"/>
                    <pic:cNvPicPr>
                      <a:picLocks noChangeAspect="1" noChangeArrowheads="1"/>
                    </pic:cNvPicPr>
                  </pic:nvPicPr>
                  <pic:blipFill>
                    <a:blip r:embed="rId27" cstate="print"/>
                    <a:srcRect/>
                    <a:stretch>
                      <a:fillRect/>
                    </a:stretch>
                  </pic:blipFill>
                  <pic:spPr bwMode="auto">
                    <a:xfrm>
                      <a:off x="0" y="0"/>
                      <a:ext cx="564840" cy="564840"/>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692FE226" wp14:editId="26F1DB08">
            <wp:extent cx="600075" cy="600075"/>
            <wp:effectExtent l="0" t="0" r="0" b="0"/>
            <wp:docPr id="34" name="Imagen 12" descr="C:\Users\Andrea\AppData\Local\Temp\Rar$DI23.864\ODS-MIN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ea\AppData\Local\Temp\Rar$DI23.864\ODS-MINI-10.jpg"/>
                    <pic:cNvPicPr>
                      <a:picLocks noChangeAspect="1" noChangeArrowheads="1"/>
                    </pic:cNvPicPr>
                  </pic:nvPicPr>
                  <pic:blipFill>
                    <a:blip r:embed="rId28" cstate="print"/>
                    <a:srcRect/>
                    <a:stretch>
                      <a:fillRect/>
                    </a:stretch>
                  </pic:blipFill>
                  <pic:spPr bwMode="auto">
                    <a:xfrm>
                      <a:off x="0" y="0"/>
                      <a:ext cx="598861" cy="598861"/>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404CB8BC" wp14:editId="276C802C">
            <wp:extent cx="590550" cy="590550"/>
            <wp:effectExtent l="0" t="0" r="0" b="0"/>
            <wp:docPr id="30" name="Imagen 10" descr="C:\Users\Andrea\AppData\Local\Temp\Rar$DI26.864\ODS-MIN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AppData\Local\Temp\Rar$DI26.864\ODS-MINI-16.jpg"/>
                    <pic:cNvPicPr>
                      <a:picLocks noChangeAspect="1" noChangeArrowheads="1"/>
                    </pic:cNvPicPr>
                  </pic:nvPicPr>
                  <pic:blipFill>
                    <a:blip r:embed="rId29" cstate="print"/>
                    <a:srcRect/>
                    <a:stretch>
                      <a:fillRect/>
                    </a:stretch>
                  </pic:blipFill>
                  <pic:spPr bwMode="auto">
                    <a:xfrm>
                      <a:off x="0" y="0"/>
                      <a:ext cx="590691" cy="590691"/>
                    </a:xfrm>
                    <a:prstGeom prst="rect">
                      <a:avLst/>
                    </a:prstGeom>
                    <a:noFill/>
                    <a:ln w="9525">
                      <a:noFill/>
                      <a:miter lim="800000"/>
                      <a:headEnd/>
                      <a:tailEnd/>
                    </a:ln>
                  </pic:spPr>
                </pic:pic>
              </a:graphicData>
            </a:graphic>
          </wp:inline>
        </w:drawing>
      </w:r>
    </w:p>
    <w:p w14:paraId="0C394DB4" w14:textId="77777777" w:rsidR="007661F3" w:rsidRDefault="007661F3" w:rsidP="00DE3671"/>
    <w:tbl>
      <w:tblPr>
        <w:tblStyle w:val="TableGrid"/>
        <w:tblW w:w="9464" w:type="dxa"/>
        <w:tblLook w:val="04A0" w:firstRow="1" w:lastRow="0" w:firstColumn="1" w:lastColumn="0" w:noHBand="0" w:noVBand="1"/>
      </w:tblPr>
      <w:tblGrid>
        <w:gridCol w:w="7479"/>
        <w:gridCol w:w="1985"/>
      </w:tblGrid>
      <w:tr w:rsidR="004F3DB7" w:rsidRPr="00045B1E" w14:paraId="5E0D87C1" w14:textId="77777777" w:rsidTr="00023481">
        <w:tc>
          <w:tcPr>
            <w:tcW w:w="9464" w:type="dxa"/>
            <w:gridSpan w:val="2"/>
          </w:tcPr>
          <w:p w14:paraId="0D66B142" w14:textId="77777777" w:rsidR="002414F6" w:rsidRPr="005A7C20" w:rsidRDefault="0008275A" w:rsidP="002414F6">
            <w:pPr>
              <w:spacing w:before="120" w:after="120"/>
              <w:jc w:val="center"/>
              <w:rPr>
                <w:rFonts w:ascii="Arial" w:hAnsi="Arial" w:cs="Arial"/>
                <w:b/>
                <w:bCs/>
                <w:sz w:val="20"/>
                <w:szCs w:val="20"/>
              </w:rPr>
            </w:pPr>
            <w:r>
              <w:rPr>
                <w:rFonts w:ascii="Arial" w:hAnsi="Arial" w:cs="Arial"/>
                <w:b/>
                <w:bCs/>
                <w:sz w:val="20"/>
                <w:szCs w:val="20"/>
              </w:rPr>
              <w:t>Resultado</w:t>
            </w:r>
            <w:r w:rsidR="002414F6" w:rsidRPr="005A7C20">
              <w:rPr>
                <w:rFonts w:ascii="Arial" w:hAnsi="Arial" w:cs="Arial"/>
                <w:b/>
                <w:bCs/>
                <w:sz w:val="20"/>
                <w:szCs w:val="20"/>
              </w:rPr>
              <w:t xml:space="preserve"> </w:t>
            </w:r>
            <w:r w:rsidR="004F3DB7" w:rsidRPr="005A7C20">
              <w:rPr>
                <w:rFonts w:ascii="Arial" w:hAnsi="Arial" w:cs="Arial"/>
                <w:b/>
                <w:bCs/>
                <w:sz w:val="20"/>
                <w:szCs w:val="20"/>
              </w:rPr>
              <w:t>2.1</w:t>
            </w:r>
          </w:p>
          <w:p w14:paraId="37AAF3AA" w14:textId="77777777" w:rsidR="004F3DB7" w:rsidRPr="005A7C20" w:rsidRDefault="004F3DB7" w:rsidP="00DC1CA8">
            <w:pPr>
              <w:spacing w:before="120"/>
              <w:jc w:val="both"/>
              <w:rPr>
                <w:rFonts w:ascii="Arial" w:hAnsi="Arial" w:cs="Arial"/>
                <w:b/>
                <w:bCs/>
                <w:sz w:val="20"/>
                <w:szCs w:val="20"/>
              </w:rPr>
            </w:pPr>
            <w:r w:rsidRPr="005A7C20">
              <w:rPr>
                <w:rFonts w:ascii="Arial" w:hAnsi="Arial" w:cs="Arial"/>
                <w:b/>
                <w:bCs/>
                <w:sz w:val="20"/>
                <w:szCs w:val="20"/>
              </w:rPr>
              <w:t>Población migrante venezolana, colombianos retornados y comunidades de acogida en mayor situación de vulnerabilidad (*), reciben atención humanitaria de manera integrada, diferencial, coordinada y de calidad en los municipios y localidades priorizados por el Gobierno nacional con la contribución del Equipo País de la ONU a los esfuerzos del Estado.</w:t>
            </w:r>
          </w:p>
          <w:p w14:paraId="34528D8F" w14:textId="77777777" w:rsidR="004F3DB7" w:rsidRPr="005A7C20" w:rsidRDefault="004F3DB7" w:rsidP="00DC1CA8">
            <w:pPr>
              <w:spacing w:before="120" w:after="120"/>
              <w:jc w:val="both"/>
              <w:rPr>
                <w:rFonts w:ascii="Arial" w:hAnsi="Arial" w:cs="Arial"/>
                <w:b/>
                <w:sz w:val="20"/>
                <w:szCs w:val="20"/>
              </w:rPr>
            </w:pPr>
            <w:r w:rsidRPr="005A7C20">
              <w:rPr>
                <w:rFonts w:ascii="Arial" w:hAnsi="Arial" w:cs="Arial"/>
                <w:i/>
                <w:iCs/>
                <w:sz w:val="20"/>
                <w:szCs w:val="20"/>
              </w:rPr>
              <w:t>(*) Niños, niñas y adolescentes; mujeres; personas afectadas por violencia basada en género; población en tránsito peatonal; población indígena; población afectada por el delito de trata de personas y tráfico de migrantes; y población viviendo en asentamiento irregulares o espacios públicos</w:t>
            </w:r>
            <w:r w:rsidRPr="005A7C20">
              <w:rPr>
                <w:rFonts w:ascii="Arial" w:hAnsi="Arial" w:cs="Arial"/>
                <w:sz w:val="20"/>
                <w:szCs w:val="20"/>
              </w:rPr>
              <w:t>.</w:t>
            </w:r>
          </w:p>
        </w:tc>
      </w:tr>
      <w:tr w:rsidR="004F3DB7" w:rsidRPr="00FF221F" w14:paraId="2CFA827E" w14:textId="77777777" w:rsidTr="0008275A">
        <w:tc>
          <w:tcPr>
            <w:tcW w:w="7479" w:type="dxa"/>
          </w:tcPr>
          <w:p w14:paraId="481DEB07" w14:textId="77777777" w:rsidR="005C0044" w:rsidRPr="005C0044" w:rsidRDefault="004F3DB7" w:rsidP="00422FC0">
            <w:pPr>
              <w:pStyle w:val="ListParagraph"/>
              <w:numPr>
                <w:ilvl w:val="2"/>
                <w:numId w:val="38"/>
              </w:numPr>
              <w:spacing w:before="120" w:after="120"/>
              <w:contextualSpacing w:val="0"/>
              <w:jc w:val="both"/>
              <w:rPr>
                <w:rFonts w:ascii="Arial" w:hAnsi="Arial" w:cs="Arial"/>
                <w:sz w:val="20"/>
                <w:szCs w:val="20"/>
              </w:rPr>
            </w:pPr>
            <w:r w:rsidRPr="005C0044">
              <w:rPr>
                <w:rFonts w:ascii="Arial" w:hAnsi="Arial" w:cs="Arial"/>
                <w:sz w:val="20"/>
                <w:szCs w:val="20"/>
              </w:rPr>
              <w:t>Las instituciones competentes cuentan con información y herramientas para la regularización, identificación de necesidades y caracterización periódica de las poblaciones priorizadas.</w:t>
            </w:r>
          </w:p>
          <w:p w14:paraId="3ECE454F" w14:textId="77777777" w:rsidR="005C0044" w:rsidRPr="005C0044" w:rsidRDefault="004F3DB7" w:rsidP="00422FC0">
            <w:pPr>
              <w:pStyle w:val="ListParagraph"/>
              <w:numPr>
                <w:ilvl w:val="2"/>
                <w:numId w:val="38"/>
              </w:numPr>
              <w:spacing w:before="120" w:after="120"/>
              <w:contextualSpacing w:val="0"/>
              <w:jc w:val="both"/>
              <w:rPr>
                <w:rFonts w:ascii="Arial" w:hAnsi="Arial" w:cs="Arial"/>
                <w:sz w:val="20"/>
                <w:szCs w:val="20"/>
              </w:rPr>
            </w:pPr>
            <w:r w:rsidRPr="005C0044">
              <w:rPr>
                <w:rFonts w:ascii="Arial" w:hAnsi="Arial" w:cs="Arial"/>
                <w:sz w:val="20"/>
                <w:szCs w:val="20"/>
              </w:rPr>
              <w:t>Las instituciones y los actores no gubernamentales relevantes cuentan con rutas y estrategias de atención oportuna y de calidad para las poblaciones priorizadas.</w:t>
            </w:r>
          </w:p>
          <w:p w14:paraId="0A45B268" w14:textId="77777777" w:rsidR="004F3DB7" w:rsidRPr="005C0044" w:rsidRDefault="004F3DB7" w:rsidP="00422FC0">
            <w:pPr>
              <w:pStyle w:val="ListParagraph"/>
              <w:numPr>
                <w:ilvl w:val="2"/>
                <w:numId w:val="38"/>
              </w:numPr>
              <w:spacing w:before="120" w:after="120"/>
              <w:contextualSpacing w:val="0"/>
              <w:jc w:val="both"/>
              <w:rPr>
                <w:rFonts w:ascii="Arial" w:hAnsi="Arial" w:cs="Arial"/>
                <w:sz w:val="20"/>
                <w:szCs w:val="20"/>
              </w:rPr>
            </w:pPr>
            <w:r w:rsidRPr="005C0044">
              <w:rPr>
                <w:rFonts w:ascii="Arial" w:hAnsi="Arial" w:cs="Arial"/>
                <w:sz w:val="20"/>
                <w:szCs w:val="20"/>
              </w:rPr>
              <w:t>Las instituciones y los actores no gubernamentales relevantes cuentan con capacidad e insumos para prestar servicios a las poblaciones priorizadas de forma complementaria a su oferta regular.</w:t>
            </w:r>
          </w:p>
        </w:tc>
        <w:tc>
          <w:tcPr>
            <w:tcW w:w="1985" w:type="dxa"/>
          </w:tcPr>
          <w:p w14:paraId="2ED9F6EE" w14:textId="77777777" w:rsidR="00191129" w:rsidRDefault="00191129" w:rsidP="0008275A">
            <w:pPr>
              <w:jc w:val="both"/>
              <w:rPr>
                <w:rFonts w:ascii="Arial" w:hAnsi="Arial" w:cs="Arial"/>
                <w:sz w:val="20"/>
                <w:szCs w:val="20"/>
              </w:rPr>
            </w:pPr>
            <w:r w:rsidRPr="00B67A05">
              <w:rPr>
                <w:rFonts w:ascii="Arial" w:hAnsi="Arial" w:cs="Arial"/>
                <w:sz w:val="20"/>
                <w:szCs w:val="20"/>
              </w:rPr>
              <w:t>Implementación:</w:t>
            </w:r>
          </w:p>
          <w:p w14:paraId="7AE2D64F" w14:textId="77777777" w:rsidR="009224B0" w:rsidRPr="00892BAD" w:rsidRDefault="004F3DB7" w:rsidP="00C26178">
            <w:pPr>
              <w:rPr>
                <w:rFonts w:ascii="Arial" w:hAnsi="Arial" w:cs="Arial"/>
                <w:sz w:val="20"/>
                <w:szCs w:val="20"/>
              </w:rPr>
            </w:pPr>
            <w:r w:rsidRPr="00892BAD">
              <w:rPr>
                <w:rFonts w:ascii="Arial" w:hAnsi="Arial" w:cs="Arial"/>
                <w:sz w:val="20"/>
                <w:szCs w:val="20"/>
              </w:rPr>
              <w:t>ACNUR</w:t>
            </w:r>
          </w:p>
          <w:p w14:paraId="6B448A56" w14:textId="77777777" w:rsidR="009224B0" w:rsidRPr="00892BAD" w:rsidRDefault="004F3DB7" w:rsidP="00C26178">
            <w:pPr>
              <w:rPr>
                <w:rFonts w:ascii="Arial" w:hAnsi="Arial" w:cs="Arial"/>
                <w:sz w:val="20"/>
                <w:szCs w:val="20"/>
              </w:rPr>
            </w:pPr>
            <w:r w:rsidRPr="00892BAD">
              <w:rPr>
                <w:rFonts w:ascii="Arial" w:hAnsi="Arial" w:cs="Arial"/>
                <w:sz w:val="20"/>
                <w:szCs w:val="20"/>
              </w:rPr>
              <w:t>UNFPA</w:t>
            </w:r>
          </w:p>
          <w:p w14:paraId="3F7BE5FA" w14:textId="77777777" w:rsidR="009224B0" w:rsidRPr="00892BAD" w:rsidRDefault="004F3DB7" w:rsidP="00C26178">
            <w:pPr>
              <w:rPr>
                <w:rFonts w:ascii="Arial" w:hAnsi="Arial" w:cs="Arial"/>
                <w:sz w:val="20"/>
                <w:szCs w:val="20"/>
              </w:rPr>
            </w:pPr>
            <w:r w:rsidRPr="00892BAD">
              <w:rPr>
                <w:rFonts w:ascii="Arial" w:hAnsi="Arial" w:cs="Arial"/>
                <w:sz w:val="20"/>
                <w:szCs w:val="20"/>
              </w:rPr>
              <w:t>OIM</w:t>
            </w:r>
          </w:p>
          <w:p w14:paraId="0F326E7B" w14:textId="77777777" w:rsidR="009224B0" w:rsidRPr="00892BAD" w:rsidRDefault="004F3DB7" w:rsidP="00C26178">
            <w:pPr>
              <w:rPr>
                <w:rFonts w:ascii="Arial" w:hAnsi="Arial" w:cs="Arial"/>
                <w:sz w:val="20"/>
                <w:szCs w:val="20"/>
              </w:rPr>
            </w:pPr>
            <w:r w:rsidRPr="00892BAD">
              <w:rPr>
                <w:rFonts w:ascii="Arial" w:hAnsi="Arial" w:cs="Arial"/>
                <w:sz w:val="20"/>
                <w:szCs w:val="20"/>
              </w:rPr>
              <w:t>FAO</w:t>
            </w:r>
          </w:p>
          <w:p w14:paraId="1CC5232D" w14:textId="77777777" w:rsidR="009224B0" w:rsidRPr="00892BAD" w:rsidRDefault="004F3DB7" w:rsidP="00C26178">
            <w:pPr>
              <w:rPr>
                <w:rFonts w:ascii="Arial" w:hAnsi="Arial" w:cs="Arial"/>
                <w:sz w:val="20"/>
                <w:szCs w:val="20"/>
              </w:rPr>
            </w:pPr>
            <w:r w:rsidRPr="00892BAD">
              <w:rPr>
                <w:rFonts w:ascii="Arial" w:hAnsi="Arial" w:cs="Arial"/>
                <w:sz w:val="20"/>
                <w:szCs w:val="20"/>
              </w:rPr>
              <w:t xml:space="preserve">PMA </w:t>
            </w:r>
          </w:p>
          <w:p w14:paraId="51E33B8E" w14:textId="77777777" w:rsidR="009224B0" w:rsidRPr="00FF5FC0" w:rsidRDefault="00A341B8" w:rsidP="00C26178">
            <w:pPr>
              <w:rPr>
                <w:rFonts w:ascii="Arial" w:hAnsi="Arial" w:cs="Arial"/>
                <w:sz w:val="20"/>
                <w:szCs w:val="20"/>
                <w:lang w:val="en-US"/>
              </w:rPr>
            </w:pPr>
            <w:r w:rsidRPr="00FF5FC0">
              <w:rPr>
                <w:rFonts w:ascii="Arial" w:hAnsi="Arial" w:cs="Arial"/>
                <w:sz w:val="20"/>
                <w:szCs w:val="20"/>
                <w:lang w:val="en-US"/>
              </w:rPr>
              <w:t>OPS/OMS</w:t>
            </w:r>
          </w:p>
          <w:p w14:paraId="157097FF" w14:textId="77777777" w:rsidR="009224B0" w:rsidRPr="00FF5FC0" w:rsidRDefault="00A341B8" w:rsidP="00C26178">
            <w:pPr>
              <w:rPr>
                <w:rFonts w:ascii="Arial" w:hAnsi="Arial" w:cs="Arial"/>
                <w:sz w:val="20"/>
                <w:szCs w:val="20"/>
                <w:lang w:val="en-US"/>
              </w:rPr>
            </w:pPr>
            <w:r w:rsidRPr="00FF5FC0">
              <w:rPr>
                <w:rFonts w:ascii="Arial" w:hAnsi="Arial" w:cs="Arial"/>
                <w:sz w:val="20"/>
                <w:szCs w:val="20"/>
                <w:lang w:val="en-US"/>
              </w:rPr>
              <w:t xml:space="preserve">ONU MUJERES UNICEF </w:t>
            </w:r>
          </w:p>
          <w:p w14:paraId="1B83CA36" w14:textId="77777777" w:rsidR="004F3DB7" w:rsidRPr="00FF5FC0" w:rsidRDefault="00A341B8" w:rsidP="00C26178">
            <w:pPr>
              <w:rPr>
                <w:rFonts w:ascii="Arial" w:hAnsi="Arial" w:cs="Arial"/>
                <w:sz w:val="20"/>
                <w:szCs w:val="20"/>
                <w:lang w:val="en-US"/>
              </w:rPr>
            </w:pPr>
            <w:r w:rsidRPr="00FF5FC0">
              <w:rPr>
                <w:rFonts w:ascii="Arial" w:hAnsi="Arial" w:cs="Arial"/>
                <w:sz w:val="20"/>
                <w:szCs w:val="20"/>
                <w:lang w:val="en-US"/>
              </w:rPr>
              <w:t>OIT</w:t>
            </w:r>
          </w:p>
          <w:p w14:paraId="29F1326A" w14:textId="77777777" w:rsidR="00191129" w:rsidRPr="00FF5FC0" w:rsidRDefault="00191129" w:rsidP="00C26178">
            <w:pPr>
              <w:spacing w:line="276" w:lineRule="auto"/>
              <w:rPr>
                <w:rFonts w:ascii="Arial" w:hAnsi="Arial" w:cs="Arial"/>
                <w:sz w:val="20"/>
                <w:szCs w:val="20"/>
                <w:lang w:val="en-US"/>
              </w:rPr>
            </w:pPr>
          </w:p>
          <w:p w14:paraId="2527DA36" w14:textId="77777777" w:rsidR="00191129" w:rsidRDefault="00191129" w:rsidP="00191129">
            <w:pPr>
              <w:jc w:val="both"/>
              <w:rPr>
                <w:rFonts w:ascii="Arial" w:hAnsi="Arial" w:cs="Arial"/>
                <w:sz w:val="20"/>
                <w:szCs w:val="20"/>
              </w:rPr>
            </w:pPr>
            <w:r w:rsidRPr="00B67A05">
              <w:rPr>
                <w:rFonts w:ascii="Arial" w:hAnsi="Arial" w:cs="Arial"/>
                <w:sz w:val="20"/>
                <w:szCs w:val="20"/>
              </w:rPr>
              <w:t>Asistencia Técnica:</w:t>
            </w:r>
          </w:p>
          <w:p w14:paraId="04EB0AF5" w14:textId="77777777" w:rsidR="00191129" w:rsidRDefault="00191129" w:rsidP="00C26178">
            <w:pPr>
              <w:rPr>
                <w:rFonts w:ascii="Arial" w:hAnsi="Arial" w:cs="Arial"/>
                <w:sz w:val="20"/>
                <w:szCs w:val="20"/>
              </w:rPr>
            </w:pPr>
            <w:r w:rsidRPr="00892BAD">
              <w:rPr>
                <w:rFonts w:ascii="Arial" w:hAnsi="Arial" w:cs="Arial"/>
                <w:sz w:val="20"/>
                <w:szCs w:val="20"/>
              </w:rPr>
              <w:t>ONU HABITAT</w:t>
            </w:r>
          </w:p>
          <w:p w14:paraId="48101B77" w14:textId="77777777" w:rsidR="00191129" w:rsidRPr="005A7C20" w:rsidRDefault="00191129" w:rsidP="00C26178">
            <w:pPr>
              <w:rPr>
                <w:rFonts w:ascii="Arial" w:hAnsi="Arial" w:cs="Arial"/>
                <w:sz w:val="20"/>
                <w:szCs w:val="20"/>
              </w:rPr>
            </w:pPr>
            <w:r w:rsidRPr="00892BAD">
              <w:rPr>
                <w:rFonts w:ascii="Arial" w:hAnsi="Arial" w:cs="Arial"/>
                <w:sz w:val="20"/>
                <w:szCs w:val="20"/>
              </w:rPr>
              <w:t>CEPAL</w:t>
            </w:r>
          </w:p>
        </w:tc>
      </w:tr>
      <w:tr w:rsidR="00AF2A9C" w:rsidRPr="007F1927" w14:paraId="6CFC3DEA" w14:textId="77777777" w:rsidTr="00023481">
        <w:tc>
          <w:tcPr>
            <w:tcW w:w="9464" w:type="dxa"/>
            <w:gridSpan w:val="2"/>
          </w:tcPr>
          <w:p w14:paraId="216CE295" w14:textId="77777777" w:rsidR="00B5232F" w:rsidRPr="005C0044" w:rsidRDefault="0008275A" w:rsidP="00B5232F">
            <w:pPr>
              <w:spacing w:before="120"/>
              <w:jc w:val="center"/>
              <w:rPr>
                <w:rFonts w:ascii="Arial" w:hAnsi="Arial" w:cs="Arial"/>
                <w:b/>
                <w:bCs/>
                <w:sz w:val="20"/>
                <w:szCs w:val="20"/>
              </w:rPr>
            </w:pPr>
            <w:r w:rsidRPr="005C0044">
              <w:rPr>
                <w:rFonts w:ascii="Arial" w:hAnsi="Arial" w:cs="Arial"/>
                <w:b/>
                <w:bCs/>
                <w:sz w:val="20"/>
                <w:szCs w:val="20"/>
              </w:rPr>
              <w:t>Resultado</w:t>
            </w:r>
            <w:r w:rsidR="00B5232F" w:rsidRPr="005C0044">
              <w:rPr>
                <w:rFonts w:ascii="Arial" w:hAnsi="Arial" w:cs="Arial"/>
                <w:b/>
                <w:bCs/>
                <w:sz w:val="20"/>
                <w:szCs w:val="20"/>
              </w:rPr>
              <w:t xml:space="preserve"> </w:t>
            </w:r>
            <w:r w:rsidR="00AF2A9C" w:rsidRPr="005C0044">
              <w:rPr>
                <w:rFonts w:ascii="Arial" w:hAnsi="Arial" w:cs="Arial"/>
                <w:b/>
                <w:bCs/>
                <w:sz w:val="20"/>
                <w:szCs w:val="20"/>
              </w:rPr>
              <w:t xml:space="preserve">2.2 </w:t>
            </w:r>
          </w:p>
          <w:p w14:paraId="693D3A8E" w14:textId="77777777" w:rsidR="00AF2A9C" w:rsidRPr="005C0044" w:rsidRDefault="00AF2A9C" w:rsidP="00A878AB">
            <w:pPr>
              <w:spacing w:before="120" w:after="120"/>
              <w:jc w:val="both"/>
              <w:rPr>
                <w:rFonts w:ascii="Arial" w:hAnsi="Arial" w:cs="Arial"/>
                <w:b/>
                <w:bCs/>
                <w:sz w:val="20"/>
                <w:szCs w:val="20"/>
              </w:rPr>
            </w:pPr>
            <w:r w:rsidRPr="005C0044">
              <w:rPr>
                <w:rFonts w:ascii="Arial" w:hAnsi="Arial" w:cs="Arial"/>
                <w:b/>
                <w:bCs/>
                <w:sz w:val="20"/>
                <w:szCs w:val="20"/>
              </w:rPr>
              <w:t>La población migrante venezolana, los colombianos retornados y las comunidades de acogida acceden a servicios de calidad y diferenciados en salud, educación, bienestar familiar, seguridad alimentaria y nutricional y habitabilidad en municipios y localidades priorizados por el Gobierno nacional con la contribución del Equipo País de la ONU a los esfuerzos del Estado.</w:t>
            </w:r>
          </w:p>
        </w:tc>
      </w:tr>
      <w:tr w:rsidR="00D83445" w:rsidRPr="007F1927" w14:paraId="2627D2FE" w14:textId="77777777" w:rsidTr="0008275A">
        <w:tc>
          <w:tcPr>
            <w:tcW w:w="7479" w:type="dxa"/>
          </w:tcPr>
          <w:p w14:paraId="23E01C2A" w14:textId="17AD471D" w:rsidR="00D83445" w:rsidRPr="005C0044" w:rsidRDefault="00D83445" w:rsidP="0008275A">
            <w:pPr>
              <w:pStyle w:val="ListParagraph"/>
              <w:numPr>
                <w:ilvl w:val="2"/>
                <w:numId w:val="35"/>
              </w:numPr>
              <w:spacing w:before="120" w:after="120"/>
              <w:contextualSpacing w:val="0"/>
              <w:jc w:val="both"/>
              <w:rPr>
                <w:rFonts w:ascii="Arial" w:hAnsi="Arial" w:cs="Arial"/>
                <w:sz w:val="20"/>
                <w:szCs w:val="20"/>
              </w:rPr>
            </w:pPr>
            <w:r w:rsidRPr="005C0044">
              <w:rPr>
                <w:rFonts w:ascii="Arial" w:hAnsi="Arial" w:cs="Arial"/>
                <w:sz w:val="20"/>
                <w:szCs w:val="20"/>
              </w:rPr>
              <w:t xml:space="preserve">Las instituciones fortalecen sus capacidades de gestión en el desarrollo e implementación de rutas integrales </w:t>
            </w:r>
            <w:proofErr w:type="gramStart"/>
            <w:r w:rsidRPr="005C0044">
              <w:rPr>
                <w:rFonts w:ascii="Arial" w:hAnsi="Arial" w:cs="Arial"/>
                <w:sz w:val="20"/>
                <w:szCs w:val="20"/>
              </w:rPr>
              <w:t xml:space="preserve">de </w:t>
            </w:r>
            <w:r w:rsidR="00955EF6">
              <w:rPr>
                <w:rFonts w:ascii="Arial" w:hAnsi="Arial" w:cs="Arial"/>
                <w:sz w:val="20"/>
                <w:szCs w:val="20"/>
              </w:rPr>
              <w:t>,</w:t>
            </w:r>
            <w:proofErr w:type="gramEnd"/>
            <w:r w:rsidR="00955EF6">
              <w:rPr>
                <w:rFonts w:ascii="Arial" w:hAnsi="Arial" w:cs="Arial"/>
                <w:sz w:val="20"/>
                <w:szCs w:val="20"/>
              </w:rPr>
              <w:t xml:space="preserve"> </w:t>
            </w:r>
            <w:r w:rsidRPr="005C0044">
              <w:rPr>
                <w:rFonts w:ascii="Arial" w:hAnsi="Arial" w:cs="Arial"/>
                <w:sz w:val="20"/>
                <w:szCs w:val="20"/>
              </w:rPr>
              <w:t xml:space="preserve">prevención, y atención en salud, educación, bienestar familiar, seguridad alimentaria y nutricional y habitabilidad.  </w:t>
            </w:r>
          </w:p>
          <w:p w14:paraId="67A54F4C" w14:textId="77777777" w:rsidR="00D83445" w:rsidRPr="005C0044" w:rsidRDefault="00D83445" w:rsidP="0008275A">
            <w:pPr>
              <w:pStyle w:val="ListParagraph"/>
              <w:numPr>
                <w:ilvl w:val="2"/>
                <w:numId w:val="35"/>
              </w:numPr>
              <w:spacing w:before="120" w:after="120"/>
              <w:contextualSpacing w:val="0"/>
              <w:jc w:val="both"/>
              <w:rPr>
                <w:rFonts w:ascii="Arial" w:hAnsi="Arial" w:cs="Arial"/>
                <w:sz w:val="20"/>
                <w:szCs w:val="20"/>
              </w:rPr>
            </w:pPr>
            <w:r w:rsidRPr="005C0044">
              <w:rPr>
                <w:rFonts w:ascii="Arial" w:hAnsi="Arial" w:cs="Arial"/>
                <w:sz w:val="20"/>
                <w:szCs w:val="20"/>
              </w:rPr>
              <w:lastRenderedPageBreak/>
              <w:t>Las instituciones fortalecen su infraestructura y su capacidad operativa, tecnológica y técnica para ampliar la cobertura y acceso de servicios en salud, educación, bienestar familiar, seguridad alimentaria y nutricional y habitabilidad.</w:t>
            </w:r>
          </w:p>
          <w:p w14:paraId="4BE000DB" w14:textId="4FDDBC86" w:rsidR="00D83445" w:rsidRPr="005C0044" w:rsidRDefault="00D83445" w:rsidP="0008275A">
            <w:pPr>
              <w:pStyle w:val="ListParagraph"/>
              <w:numPr>
                <w:ilvl w:val="2"/>
                <w:numId w:val="35"/>
              </w:numPr>
              <w:spacing w:before="120" w:after="120"/>
              <w:contextualSpacing w:val="0"/>
              <w:jc w:val="both"/>
              <w:rPr>
                <w:rFonts w:ascii="Arial" w:hAnsi="Arial" w:cs="Arial"/>
                <w:sz w:val="20"/>
                <w:szCs w:val="20"/>
              </w:rPr>
            </w:pPr>
            <w:r w:rsidRPr="005C0044">
              <w:rPr>
                <w:rFonts w:ascii="Arial" w:hAnsi="Arial" w:cs="Arial"/>
                <w:sz w:val="20"/>
                <w:szCs w:val="20"/>
              </w:rPr>
              <w:t>Actores no gubernamentales</w:t>
            </w:r>
            <w:r w:rsidR="00E97B4D" w:rsidRPr="005C0044">
              <w:rPr>
                <w:rFonts w:ascii="Arial" w:hAnsi="Arial" w:cs="Arial"/>
                <w:sz w:val="20"/>
                <w:szCs w:val="20"/>
              </w:rPr>
              <w:t>*</w:t>
            </w:r>
            <w:r w:rsidRPr="005C0044">
              <w:rPr>
                <w:rFonts w:ascii="Arial" w:hAnsi="Arial" w:cs="Arial"/>
                <w:sz w:val="20"/>
                <w:szCs w:val="20"/>
              </w:rPr>
              <w:t xml:space="preserve"> mejoran su capacidad para complementar la prestación de servicios del Estado en salud, educación, bienestar familiar, seguridad alimentaria y nutricional y habitabilidad.  </w:t>
            </w:r>
          </w:p>
          <w:p w14:paraId="6B8DC120" w14:textId="77777777" w:rsidR="00D83445" w:rsidRPr="005C0044" w:rsidRDefault="00D83445" w:rsidP="002D32F6">
            <w:pPr>
              <w:spacing w:after="120"/>
              <w:jc w:val="both"/>
              <w:rPr>
                <w:rFonts w:ascii="Arial" w:hAnsi="Arial" w:cs="Arial"/>
                <w:i/>
                <w:iCs/>
                <w:sz w:val="20"/>
                <w:szCs w:val="20"/>
              </w:rPr>
            </w:pPr>
            <w:r w:rsidRPr="005C0044">
              <w:rPr>
                <w:rFonts w:ascii="Arial" w:hAnsi="Arial" w:cs="Arial"/>
                <w:i/>
                <w:iCs/>
                <w:sz w:val="20"/>
                <w:szCs w:val="20"/>
              </w:rPr>
              <w:t>* Actores no gubernamentales son todos aquellos que no son Estatales ni gubernamentales, incluye grupos y redes formales e informales</w:t>
            </w:r>
          </w:p>
        </w:tc>
        <w:tc>
          <w:tcPr>
            <w:tcW w:w="1985" w:type="dxa"/>
          </w:tcPr>
          <w:p w14:paraId="3836D439" w14:textId="77777777" w:rsidR="00FB1753" w:rsidRPr="0008275A" w:rsidRDefault="008D7C85" w:rsidP="00AF2A9C">
            <w:pPr>
              <w:jc w:val="both"/>
              <w:rPr>
                <w:rFonts w:ascii="Arial" w:hAnsi="Arial" w:cs="Arial"/>
                <w:sz w:val="20"/>
                <w:szCs w:val="20"/>
              </w:rPr>
            </w:pPr>
            <w:r w:rsidRPr="0008275A">
              <w:rPr>
                <w:rFonts w:ascii="Arial" w:hAnsi="Arial" w:cs="Arial"/>
                <w:sz w:val="20"/>
                <w:szCs w:val="20"/>
              </w:rPr>
              <w:lastRenderedPageBreak/>
              <w:t>Implementación:</w:t>
            </w:r>
          </w:p>
          <w:p w14:paraId="2A786241" w14:textId="543707F0" w:rsidR="00D83445" w:rsidRPr="0008275A" w:rsidRDefault="00D83445" w:rsidP="00AF2A9C">
            <w:pPr>
              <w:jc w:val="both"/>
              <w:rPr>
                <w:rFonts w:ascii="Arial" w:hAnsi="Arial" w:cs="Arial"/>
                <w:sz w:val="20"/>
                <w:szCs w:val="20"/>
              </w:rPr>
            </w:pPr>
            <w:r w:rsidRPr="0008275A">
              <w:rPr>
                <w:rFonts w:ascii="Arial" w:hAnsi="Arial" w:cs="Arial"/>
                <w:sz w:val="20"/>
                <w:szCs w:val="20"/>
              </w:rPr>
              <w:t>ACNUR</w:t>
            </w:r>
          </w:p>
          <w:p w14:paraId="675E1F64" w14:textId="77777777" w:rsidR="00D83445" w:rsidRPr="0008275A" w:rsidRDefault="00D83445" w:rsidP="00AF2A9C">
            <w:pPr>
              <w:jc w:val="both"/>
              <w:rPr>
                <w:rFonts w:ascii="Arial" w:hAnsi="Arial" w:cs="Arial"/>
                <w:sz w:val="20"/>
                <w:szCs w:val="20"/>
              </w:rPr>
            </w:pPr>
            <w:r w:rsidRPr="0008275A">
              <w:rPr>
                <w:rFonts w:ascii="Arial" w:hAnsi="Arial" w:cs="Arial"/>
                <w:sz w:val="20"/>
                <w:szCs w:val="20"/>
              </w:rPr>
              <w:t xml:space="preserve">OIM </w:t>
            </w:r>
          </w:p>
          <w:p w14:paraId="20E73FFB" w14:textId="77777777" w:rsidR="00D83445" w:rsidRPr="0008275A" w:rsidRDefault="00D83445" w:rsidP="00AF2A9C">
            <w:pPr>
              <w:jc w:val="both"/>
              <w:rPr>
                <w:rFonts w:ascii="Arial" w:hAnsi="Arial" w:cs="Arial"/>
                <w:sz w:val="20"/>
                <w:szCs w:val="20"/>
              </w:rPr>
            </w:pPr>
            <w:r w:rsidRPr="0008275A">
              <w:rPr>
                <w:rFonts w:ascii="Arial" w:hAnsi="Arial" w:cs="Arial"/>
                <w:sz w:val="20"/>
                <w:szCs w:val="20"/>
              </w:rPr>
              <w:t xml:space="preserve">FAO </w:t>
            </w:r>
          </w:p>
          <w:p w14:paraId="628E554D" w14:textId="4CC0BA1F" w:rsidR="00D83445" w:rsidRPr="0008275A" w:rsidRDefault="00D83445" w:rsidP="00AF2A9C">
            <w:pPr>
              <w:jc w:val="both"/>
              <w:rPr>
                <w:rFonts w:ascii="Arial" w:hAnsi="Arial" w:cs="Arial"/>
                <w:sz w:val="20"/>
                <w:szCs w:val="20"/>
              </w:rPr>
            </w:pPr>
            <w:r w:rsidRPr="0008275A">
              <w:rPr>
                <w:rFonts w:ascii="Arial" w:hAnsi="Arial" w:cs="Arial"/>
                <w:sz w:val="20"/>
                <w:szCs w:val="20"/>
              </w:rPr>
              <w:t>PMA</w:t>
            </w:r>
          </w:p>
          <w:p w14:paraId="096B5201" w14:textId="77777777" w:rsidR="00504132" w:rsidRDefault="00504132" w:rsidP="00AF2A9C">
            <w:pPr>
              <w:jc w:val="both"/>
              <w:rPr>
                <w:rFonts w:ascii="Arial" w:hAnsi="Arial" w:cs="Arial"/>
                <w:sz w:val="20"/>
                <w:szCs w:val="20"/>
              </w:rPr>
            </w:pPr>
            <w:r>
              <w:rPr>
                <w:rFonts w:ascii="Arial" w:hAnsi="Arial" w:cs="Arial"/>
                <w:sz w:val="20"/>
                <w:szCs w:val="20"/>
              </w:rPr>
              <w:lastRenderedPageBreak/>
              <w:t>UNFPA</w:t>
            </w:r>
          </w:p>
          <w:p w14:paraId="75359A78" w14:textId="77777777" w:rsidR="00D83445" w:rsidRPr="0008275A" w:rsidRDefault="00D83445" w:rsidP="00AF2A9C">
            <w:pPr>
              <w:jc w:val="both"/>
              <w:rPr>
                <w:rFonts w:ascii="Arial" w:hAnsi="Arial" w:cs="Arial"/>
                <w:sz w:val="20"/>
                <w:szCs w:val="20"/>
              </w:rPr>
            </w:pPr>
            <w:r w:rsidRPr="0008275A">
              <w:rPr>
                <w:rFonts w:ascii="Arial" w:hAnsi="Arial" w:cs="Arial"/>
                <w:sz w:val="20"/>
                <w:szCs w:val="20"/>
              </w:rPr>
              <w:t>OPS</w:t>
            </w:r>
            <w:r w:rsidR="00F84F25" w:rsidRPr="0008275A">
              <w:rPr>
                <w:rFonts w:ascii="Arial" w:hAnsi="Arial" w:cs="Arial"/>
                <w:sz w:val="20"/>
                <w:szCs w:val="20"/>
              </w:rPr>
              <w:t>/</w:t>
            </w:r>
            <w:r w:rsidRPr="0008275A">
              <w:rPr>
                <w:rFonts w:ascii="Arial" w:hAnsi="Arial" w:cs="Arial"/>
                <w:sz w:val="20"/>
                <w:szCs w:val="20"/>
              </w:rPr>
              <w:t xml:space="preserve">OMS </w:t>
            </w:r>
          </w:p>
          <w:p w14:paraId="2473F0F2" w14:textId="77777777" w:rsidR="008D7C85" w:rsidRPr="0008275A" w:rsidRDefault="008D7C85" w:rsidP="008D7C85">
            <w:pPr>
              <w:jc w:val="both"/>
              <w:rPr>
                <w:rFonts w:ascii="Arial" w:hAnsi="Arial" w:cs="Arial"/>
                <w:sz w:val="20"/>
                <w:szCs w:val="20"/>
              </w:rPr>
            </w:pPr>
            <w:r w:rsidRPr="0008275A">
              <w:rPr>
                <w:rFonts w:ascii="Arial" w:hAnsi="Arial" w:cs="Arial"/>
                <w:sz w:val="20"/>
                <w:szCs w:val="20"/>
              </w:rPr>
              <w:t xml:space="preserve">UNODC </w:t>
            </w:r>
          </w:p>
          <w:p w14:paraId="0EEF376E" w14:textId="77777777" w:rsidR="008D7C85" w:rsidRPr="0008275A" w:rsidRDefault="008D7C85" w:rsidP="008D7C85">
            <w:pPr>
              <w:jc w:val="both"/>
              <w:rPr>
                <w:rFonts w:ascii="Arial" w:hAnsi="Arial" w:cs="Arial"/>
                <w:sz w:val="20"/>
                <w:szCs w:val="20"/>
              </w:rPr>
            </w:pPr>
            <w:r w:rsidRPr="0008275A">
              <w:rPr>
                <w:rFonts w:ascii="Arial" w:hAnsi="Arial" w:cs="Arial"/>
                <w:sz w:val="20"/>
                <w:szCs w:val="20"/>
              </w:rPr>
              <w:t>UNICEF</w:t>
            </w:r>
          </w:p>
          <w:p w14:paraId="0A2E1D54" w14:textId="0F748EBC" w:rsidR="00D83445" w:rsidRPr="005A7C20" w:rsidRDefault="00D83445" w:rsidP="0008275A">
            <w:pPr>
              <w:jc w:val="both"/>
              <w:rPr>
                <w:rFonts w:ascii="Arial" w:hAnsi="Arial" w:cs="Arial"/>
                <w:sz w:val="20"/>
                <w:szCs w:val="20"/>
              </w:rPr>
            </w:pPr>
            <w:r w:rsidRPr="0008275A">
              <w:rPr>
                <w:rFonts w:ascii="Arial" w:hAnsi="Arial" w:cs="Arial"/>
                <w:sz w:val="20"/>
                <w:szCs w:val="20"/>
              </w:rPr>
              <w:t>ONU MUJERES</w:t>
            </w:r>
            <w:r w:rsidRPr="005A7C20">
              <w:rPr>
                <w:rFonts w:ascii="Arial" w:hAnsi="Arial" w:cs="Arial"/>
                <w:sz w:val="20"/>
                <w:szCs w:val="20"/>
              </w:rPr>
              <w:t xml:space="preserve"> </w:t>
            </w:r>
          </w:p>
        </w:tc>
      </w:tr>
      <w:tr w:rsidR="00CE7AD6" w:rsidRPr="007F1927" w14:paraId="0124CA91" w14:textId="77777777" w:rsidTr="00023481">
        <w:tc>
          <w:tcPr>
            <w:tcW w:w="9464" w:type="dxa"/>
            <w:gridSpan w:val="2"/>
          </w:tcPr>
          <w:p w14:paraId="60D62BF2" w14:textId="77777777" w:rsidR="00B5232F" w:rsidRPr="005C0044" w:rsidRDefault="0008275A" w:rsidP="00CD3A23">
            <w:pPr>
              <w:spacing w:before="120" w:after="120"/>
              <w:jc w:val="center"/>
              <w:rPr>
                <w:rFonts w:ascii="Arial" w:hAnsi="Arial" w:cs="Arial"/>
                <w:b/>
                <w:bCs/>
                <w:sz w:val="20"/>
                <w:szCs w:val="20"/>
              </w:rPr>
            </w:pPr>
            <w:r w:rsidRPr="005C0044">
              <w:rPr>
                <w:rFonts w:ascii="Arial" w:hAnsi="Arial" w:cs="Arial"/>
                <w:b/>
                <w:bCs/>
                <w:sz w:val="20"/>
                <w:szCs w:val="20"/>
              </w:rPr>
              <w:lastRenderedPageBreak/>
              <w:t>Resultado</w:t>
            </w:r>
            <w:r w:rsidR="00B5232F" w:rsidRPr="005C0044">
              <w:rPr>
                <w:rFonts w:ascii="Arial" w:hAnsi="Arial" w:cs="Arial"/>
                <w:b/>
                <w:bCs/>
                <w:sz w:val="20"/>
                <w:szCs w:val="20"/>
              </w:rPr>
              <w:t xml:space="preserve"> </w:t>
            </w:r>
            <w:r w:rsidR="00CE7AD6" w:rsidRPr="005C0044">
              <w:rPr>
                <w:rFonts w:ascii="Arial" w:hAnsi="Arial" w:cs="Arial"/>
                <w:b/>
                <w:bCs/>
                <w:sz w:val="20"/>
                <w:szCs w:val="20"/>
              </w:rPr>
              <w:t xml:space="preserve">2.3 </w:t>
            </w:r>
          </w:p>
          <w:p w14:paraId="1360BC4E" w14:textId="77777777" w:rsidR="00CE7AD6" w:rsidRPr="005C0044" w:rsidRDefault="00CE7AD6" w:rsidP="00CD3A23">
            <w:pPr>
              <w:spacing w:before="120" w:after="120"/>
              <w:jc w:val="both"/>
              <w:rPr>
                <w:rFonts w:ascii="Arial" w:hAnsi="Arial" w:cs="Arial"/>
                <w:b/>
                <w:bCs/>
                <w:sz w:val="20"/>
                <w:szCs w:val="20"/>
              </w:rPr>
            </w:pPr>
            <w:r w:rsidRPr="005C0044">
              <w:rPr>
                <w:rFonts w:ascii="Arial" w:hAnsi="Arial" w:cs="Arial"/>
                <w:b/>
                <w:bCs/>
                <w:sz w:val="20"/>
                <w:szCs w:val="20"/>
              </w:rPr>
              <w:t>La población migrante venezolana, los colombianos retornados y las comunidades de acogida acceden de manera expedita y masiva al mercado laboral y a opciones de emprendimiento ofrecidas por el Estado colombiano y otros actores, mediante la acción coordinada de los sectores de trabajo, comercio, industria, turismo y relaciones exteriores, entre otros, con la contribución del equipo país de la ONU</w:t>
            </w:r>
          </w:p>
        </w:tc>
      </w:tr>
      <w:tr w:rsidR="00CE7AD6" w:rsidRPr="007F1927" w14:paraId="4C9D92E5" w14:textId="77777777" w:rsidTr="0008275A">
        <w:trPr>
          <w:trHeight w:val="558"/>
        </w:trPr>
        <w:tc>
          <w:tcPr>
            <w:tcW w:w="7479" w:type="dxa"/>
          </w:tcPr>
          <w:p w14:paraId="7B7BC210" w14:textId="77777777" w:rsidR="005C0044"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Estrategias para incentivar economías locales que generen oportunidades laborales en zonas y poblaciones priorizadas.</w:t>
            </w:r>
          </w:p>
          <w:p w14:paraId="55D0D227" w14:textId="77777777" w:rsidR="005C0044"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Las poblaciones priorizadas cuentan con información, opciones de capacitación y rutas de atención específicas para acceder al sistema financiero y al mercado laboral.</w:t>
            </w:r>
          </w:p>
          <w:p w14:paraId="471B0E97" w14:textId="77777777" w:rsidR="005C0044"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Los sectores productivos -público y privado- cuentan con información, incentivos, herramientas y alianzas para generar oportunidades laborales para las poblaciones priorizadas.</w:t>
            </w:r>
          </w:p>
          <w:p w14:paraId="740B8A53" w14:textId="77777777" w:rsidR="00CE7AD6"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Emprendedoras/es de las poblaciones priorizadas acceden a asistencia técnica, financiamiento y alianzas con sectores productivos para desarrollar y hacer sostenibles sus ideas de negocio.</w:t>
            </w:r>
          </w:p>
        </w:tc>
        <w:tc>
          <w:tcPr>
            <w:tcW w:w="1985" w:type="dxa"/>
          </w:tcPr>
          <w:p w14:paraId="79C67953" w14:textId="77777777" w:rsidR="00596517" w:rsidRPr="005A7C20" w:rsidRDefault="008D7C85" w:rsidP="00AF2A9C">
            <w:pPr>
              <w:jc w:val="both"/>
              <w:rPr>
                <w:rFonts w:ascii="Arial" w:hAnsi="Arial" w:cs="Arial"/>
                <w:sz w:val="20"/>
                <w:szCs w:val="20"/>
              </w:rPr>
            </w:pPr>
            <w:r w:rsidRPr="00B67A05">
              <w:rPr>
                <w:rFonts w:ascii="Arial" w:hAnsi="Arial" w:cs="Arial"/>
                <w:sz w:val="20"/>
                <w:szCs w:val="20"/>
              </w:rPr>
              <w:t>Implementación:</w:t>
            </w:r>
          </w:p>
          <w:p w14:paraId="4E296A00"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ACNUR</w:t>
            </w:r>
          </w:p>
          <w:p w14:paraId="25D45DCA"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 xml:space="preserve">ONUDI </w:t>
            </w:r>
          </w:p>
          <w:p w14:paraId="5F1ED56A"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OIM</w:t>
            </w:r>
          </w:p>
          <w:p w14:paraId="3CEE24D7"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PNUD</w:t>
            </w:r>
          </w:p>
          <w:p w14:paraId="17082413" w14:textId="77777777" w:rsidR="008667BE" w:rsidRPr="005A7C20" w:rsidRDefault="00CE7AD6" w:rsidP="00AF2A9C">
            <w:pPr>
              <w:jc w:val="both"/>
              <w:rPr>
                <w:rFonts w:ascii="Arial" w:hAnsi="Arial" w:cs="Arial"/>
                <w:sz w:val="20"/>
                <w:szCs w:val="20"/>
              </w:rPr>
            </w:pPr>
            <w:r w:rsidRPr="005A7C20">
              <w:rPr>
                <w:rFonts w:ascii="Arial" w:hAnsi="Arial" w:cs="Arial"/>
                <w:sz w:val="20"/>
                <w:szCs w:val="20"/>
              </w:rPr>
              <w:t xml:space="preserve">FAO </w:t>
            </w:r>
          </w:p>
          <w:p w14:paraId="2E5CA9D2" w14:textId="77777777" w:rsidR="008667BE" w:rsidRPr="005A7C20" w:rsidRDefault="00CE7AD6" w:rsidP="00AF2A9C">
            <w:pPr>
              <w:jc w:val="both"/>
              <w:rPr>
                <w:rFonts w:ascii="Arial" w:hAnsi="Arial" w:cs="Arial"/>
                <w:sz w:val="20"/>
                <w:szCs w:val="20"/>
              </w:rPr>
            </w:pPr>
            <w:r w:rsidRPr="005A7C20">
              <w:rPr>
                <w:rFonts w:ascii="Arial" w:hAnsi="Arial" w:cs="Arial"/>
                <w:sz w:val="20"/>
                <w:szCs w:val="20"/>
              </w:rPr>
              <w:t>PMA</w:t>
            </w:r>
          </w:p>
          <w:p w14:paraId="33EBAA9E" w14:textId="77777777" w:rsidR="008D7C85" w:rsidRDefault="00CE7AD6" w:rsidP="00AF2A9C">
            <w:pPr>
              <w:jc w:val="both"/>
              <w:rPr>
                <w:rFonts w:ascii="Arial" w:hAnsi="Arial" w:cs="Arial"/>
                <w:sz w:val="20"/>
                <w:szCs w:val="20"/>
              </w:rPr>
            </w:pPr>
            <w:r w:rsidRPr="005A7C20">
              <w:rPr>
                <w:rFonts w:ascii="Arial" w:hAnsi="Arial" w:cs="Arial"/>
                <w:sz w:val="20"/>
                <w:szCs w:val="20"/>
              </w:rPr>
              <w:t>ONU MUJERES</w:t>
            </w:r>
          </w:p>
          <w:p w14:paraId="72FD3441" w14:textId="77777777" w:rsidR="008667BE" w:rsidRPr="005A7C20" w:rsidRDefault="00CE7AD6" w:rsidP="00AF2A9C">
            <w:pPr>
              <w:jc w:val="both"/>
              <w:rPr>
                <w:rFonts w:ascii="Arial" w:hAnsi="Arial" w:cs="Arial"/>
                <w:sz w:val="20"/>
                <w:szCs w:val="20"/>
              </w:rPr>
            </w:pPr>
            <w:r w:rsidRPr="005A7C20">
              <w:rPr>
                <w:rFonts w:ascii="Arial" w:hAnsi="Arial" w:cs="Arial"/>
                <w:sz w:val="20"/>
                <w:szCs w:val="20"/>
              </w:rPr>
              <w:t>UNICEF</w:t>
            </w:r>
          </w:p>
          <w:p w14:paraId="76CA9F0A" w14:textId="77777777" w:rsidR="00CE7AD6" w:rsidRDefault="00CE7AD6" w:rsidP="00AF2A9C">
            <w:pPr>
              <w:jc w:val="both"/>
              <w:rPr>
                <w:rFonts w:ascii="Arial" w:hAnsi="Arial" w:cs="Arial"/>
                <w:sz w:val="20"/>
                <w:szCs w:val="20"/>
              </w:rPr>
            </w:pPr>
            <w:r w:rsidRPr="005A7C20">
              <w:rPr>
                <w:rFonts w:ascii="Arial" w:hAnsi="Arial" w:cs="Arial"/>
                <w:sz w:val="20"/>
                <w:szCs w:val="20"/>
              </w:rPr>
              <w:t>OIT</w:t>
            </w:r>
          </w:p>
          <w:p w14:paraId="56444588" w14:textId="77777777" w:rsidR="008D7C85" w:rsidRDefault="008D7C85" w:rsidP="00AF2A9C">
            <w:pPr>
              <w:jc w:val="both"/>
              <w:rPr>
                <w:rFonts w:ascii="Arial" w:hAnsi="Arial" w:cs="Arial"/>
                <w:sz w:val="20"/>
                <w:szCs w:val="20"/>
              </w:rPr>
            </w:pPr>
          </w:p>
          <w:p w14:paraId="142C58D6" w14:textId="77777777" w:rsidR="008D7C85" w:rsidRDefault="008D7C85" w:rsidP="008D7C85">
            <w:pPr>
              <w:jc w:val="both"/>
              <w:rPr>
                <w:rFonts w:ascii="Arial" w:hAnsi="Arial" w:cs="Arial"/>
                <w:sz w:val="20"/>
                <w:szCs w:val="20"/>
              </w:rPr>
            </w:pPr>
            <w:r w:rsidRPr="00B67A05">
              <w:rPr>
                <w:rFonts w:ascii="Arial" w:hAnsi="Arial" w:cs="Arial"/>
                <w:sz w:val="20"/>
                <w:szCs w:val="20"/>
              </w:rPr>
              <w:t>Asistencia Técnica:</w:t>
            </w:r>
          </w:p>
          <w:p w14:paraId="0458C8D6" w14:textId="77777777" w:rsidR="008D7C85" w:rsidRPr="00635B26" w:rsidRDefault="008D7C85" w:rsidP="008D7C85">
            <w:pPr>
              <w:jc w:val="both"/>
              <w:rPr>
                <w:rFonts w:ascii="Arial" w:hAnsi="Arial" w:cs="Arial"/>
              </w:rPr>
            </w:pPr>
            <w:r w:rsidRPr="00635B26">
              <w:rPr>
                <w:rFonts w:ascii="Arial" w:hAnsi="Arial" w:cs="Arial"/>
              </w:rPr>
              <w:t xml:space="preserve">CEPAL </w:t>
            </w:r>
          </w:p>
          <w:p w14:paraId="5D1D6AF8" w14:textId="77777777" w:rsidR="008D7C85" w:rsidRPr="005A7C20" w:rsidRDefault="008D7C85" w:rsidP="00AF2A9C">
            <w:pPr>
              <w:jc w:val="both"/>
              <w:rPr>
                <w:rFonts w:ascii="Arial" w:hAnsi="Arial" w:cs="Arial"/>
                <w:sz w:val="20"/>
                <w:szCs w:val="20"/>
              </w:rPr>
            </w:pPr>
            <w:r w:rsidRPr="0008275A">
              <w:rPr>
                <w:rFonts w:ascii="Arial" w:hAnsi="Arial" w:cs="Arial"/>
                <w:sz w:val="20"/>
                <w:szCs w:val="20"/>
              </w:rPr>
              <w:t>ONU HABITA</w:t>
            </w:r>
            <w:r>
              <w:rPr>
                <w:rFonts w:ascii="Arial" w:hAnsi="Arial" w:cs="Arial"/>
                <w:sz w:val="20"/>
                <w:szCs w:val="20"/>
              </w:rPr>
              <w:t>T</w:t>
            </w:r>
          </w:p>
        </w:tc>
      </w:tr>
      <w:tr w:rsidR="00972879" w:rsidRPr="007F1927" w14:paraId="3872C459" w14:textId="77777777" w:rsidTr="00023481">
        <w:tc>
          <w:tcPr>
            <w:tcW w:w="9464" w:type="dxa"/>
            <w:gridSpan w:val="2"/>
          </w:tcPr>
          <w:p w14:paraId="54193D1F" w14:textId="77777777" w:rsidR="00B5232F" w:rsidRPr="005A7C20" w:rsidRDefault="0008275A" w:rsidP="002414F6">
            <w:pPr>
              <w:spacing w:before="120"/>
              <w:jc w:val="center"/>
              <w:rPr>
                <w:rFonts w:ascii="Arial" w:hAnsi="Arial" w:cs="Arial"/>
                <w:b/>
                <w:bCs/>
                <w:sz w:val="20"/>
                <w:szCs w:val="20"/>
              </w:rPr>
            </w:pPr>
            <w:r>
              <w:rPr>
                <w:rFonts w:ascii="Arial" w:hAnsi="Arial" w:cs="Arial"/>
                <w:b/>
                <w:bCs/>
                <w:sz w:val="20"/>
                <w:szCs w:val="20"/>
              </w:rPr>
              <w:t>Resultado</w:t>
            </w:r>
            <w:r w:rsidR="00B5232F" w:rsidRPr="005A7C20">
              <w:rPr>
                <w:rFonts w:ascii="Arial" w:hAnsi="Arial" w:cs="Arial"/>
                <w:b/>
                <w:bCs/>
                <w:sz w:val="20"/>
                <w:szCs w:val="20"/>
              </w:rPr>
              <w:t xml:space="preserve"> </w:t>
            </w:r>
            <w:r w:rsidR="00972879" w:rsidRPr="005A7C20">
              <w:rPr>
                <w:rFonts w:ascii="Arial" w:hAnsi="Arial" w:cs="Arial"/>
                <w:b/>
                <w:bCs/>
                <w:sz w:val="20"/>
                <w:szCs w:val="20"/>
              </w:rPr>
              <w:t xml:space="preserve">2.4 </w:t>
            </w:r>
          </w:p>
          <w:p w14:paraId="674AB79C" w14:textId="77777777" w:rsidR="00160064" w:rsidRPr="005A7C20" w:rsidRDefault="00972879" w:rsidP="00640FC4">
            <w:pPr>
              <w:spacing w:before="120" w:after="120"/>
              <w:jc w:val="both"/>
              <w:rPr>
                <w:rFonts w:ascii="Arial" w:hAnsi="Arial" w:cs="Arial"/>
                <w:b/>
                <w:bCs/>
                <w:sz w:val="20"/>
                <w:szCs w:val="20"/>
              </w:rPr>
            </w:pPr>
            <w:r w:rsidRPr="005A7C20">
              <w:rPr>
                <w:rFonts w:ascii="Arial" w:hAnsi="Arial" w:cs="Arial"/>
                <w:b/>
                <w:bCs/>
                <w:sz w:val="20"/>
                <w:szCs w:val="20"/>
              </w:rPr>
              <w:t>La población migrante venezolana, los colombianos retornados y las comunidades de acogida en los municipios y localidades priorizados por el Gobierno nacional gozan de entornos favorables en materia de convivencia y seguridad ciudadana gracias a la acción combinada de instituciones del Estado y actores no gubernamentales relevantes, con la contribución del Equipo País de la ONU.</w:t>
            </w:r>
          </w:p>
        </w:tc>
      </w:tr>
      <w:tr w:rsidR="00972879" w:rsidRPr="007F1927" w14:paraId="7696CF8A" w14:textId="77777777" w:rsidTr="0008275A">
        <w:tc>
          <w:tcPr>
            <w:tcW w:w="7479" w:type="dxa"/>
          </w:tcPr>
          <w:p w14:paraId="25E35AA8" w14:textId="77777777" w:rsidR="005C0044" w:rsidRPr="005C0044" w:rsidRDefault="00972879" w:rsidP="00E4437F">
            <w:pPr>
              <w:pStyle w:val="ListParagraph"/>
              <w:numPr>
                <w:ilvl w:val="2"/>
                <w:numId w:val="40"/>
              </w:numPr>
              <w:spacing w:before="120" w:after="120"/>
              <w:contextualSpacing w:val="0"/>
              <w:jc w:val="both"/>
              <w:rPr>
                <w:rFonts w:ascii="Arial" w:hAnsi="Arial" w:cs="Arial"/>
                <w:sz w:val="20"/>
                <w:szCs w:val="20"/>
              </w:rPr>
            </w:pPr>
            <w:r w:rsidRPr="005C0044">
              <w:rPr>
                <w:rFonts w:ascii="Arial" w:hAnsi="Arial" w:cs="Arial"/>
                <w:sz w:val="20"/>
                <w:szCs w:val="20"/>
              </w:rPr>
              <w:t>Las instituciones nacionales y territoriales fortalecen sus capacidades para la gestión y análisis de información sobre migración, convivencia y seguridad ciudadana; la inclusión de estos temas en su planeación y presupuesto; y la implementación de estrategias relacionadas en localidades priorizadas por el Gobierno nacional.</w:t>
            </w:r>
          </w:p>
          <w:p w14:paraId="1E19AE15" w14:textId="77777777" w:rsidR="005C0044" w:rsidRPr="005C0044" w:rsidRDefault="00972879" w:rsidP="00E4437F">
            <w:pPr>
              <w:pStyle w:val="ListParagraph"/>
              <w:numPr>
                <w:ilvl w:val="2"/>
                <w:numId w:val="40"/>
              </w:numPr>
              <w:spacing w:before="120" w:after="120"/>
              <w:contextualSpacing w:val="0"/>
              <w:jc w:val="both"/>
              <w:rPr>
                <w:rFonts w:ascii="Arial" w:hAnsi="Arial" w:cs="Arial"/>
                <w:sz w:val="20"/>
                <w:szCs w:val="20"/>
              </w:rPr>
            </w:pPr>
            <w:r w:rsidRPr="005C0044">
              <w:rPr>
                <w:rFonts w:ascii="Arial" w:hAnsi="Arial" w:cs="Arial"/>
                <w:sz w:val="20"/>
                <w:szCs w:val="20"/>
              </w:rPr>
              <w:t>Las instituciones y actores no gubernamentales relevantes cuentan con marcos conceptuales y analíticos desarrollados, y plataformas para la sistematización, divulgación e intercambio de conocimiento empírico en materia de migración, convivencia y seguridad ciudadana.</w:t>
            </w:r>
          </w:p>
          <w:p w14:paraId="5A38274E" w14:textId="77777777" w:rsidR="005C0044" w:rsidRPr="005C0044" w:rsidRDefault="00972879" w:rsidP="00E4437F">
            <w:pPr>
              <w:pStyle w:val="ListParagraph"/>
              <w:numPr>
                <w:ilvl w:val="2"/>
                <w:numId w:val="40"/>
              </w:numPr>
              <w:spacing w:before="120" w:after="120"/>
              <w:contextualSpacing w:val="0"/>
              <w:jc w:val="both"/>
              <w:rPr>
                <w:rFonts w:ascii="Arial" w:hAnsi="Arial" w:cs="Arial"/>
                <w:sz w:val="20"/>
                <w:szCs w:val="20"/>
              </w:rPr>
            </w:pPr>
            <w:r w:rsidRPr="005C0044">
              <w:rPr>
                <w:rFonts w:ascii="Arial" w:hAnsi="Arial" w:cs="Arial"/>
                <w:sz w:val="20"/>
                <w:szCs w:val="20"/>
              </w:rPr>
              <w:t xml:space="preserve">Las instituciones y actores no gubernamentales relevantes cuentan con estrategias pedagógicas y comunicacionales </w:t>
            </w:r>
            <w:proofErr w:type="spellStart"/>
            <w:r w:rsidR="009C63FE" w:rsidRPr="005C0044">
              <w:rPr>
                <w:rFonts w:ascii="Arial" w:hAnsi="Arial" w:cs="Arial"/>
                <w:sz w:val="20"/>
                <w:szCs w:val="20"/>
              </w:rPr>
              <w:t>anti-xenofobia</w:t>
            </w:r>
            <w:proofErr w:type="spellEnd"/>
            <w:r w:rsidRPr="005C0044">
              <w:rPr>
                <w:rFonts w:ascii="Arial" w:hAnsi="Arial" w:cs="Arial"/>
                <w:sz w:val="20"/>
                <w:szCs w:val="20"/>
              </w:rPr>
              <w:t xml:space="preserve"> y de integración social entre población migrante y comunidades de acogida, para ser desarrolladas e implementadas en localidades priorizadas por el Gobierno nacional.</w:t>
            </w:r>
          </w:p>
          <w:p w14:paraId="3748C6B6" w14:textId="77777777" w:rsidR="00972879" w:rsidRPr="005C0044" w:rsidRDefault="00972879" w:rsidP="00E4437F">
            <w:pPr>
              <w:pStyle w:val="ListParagraph"/>
              <w:numPr>
                <w:ilvl w:val="2"/>
                <w:numId w:val="40"/>
              </w:numPr>
              <w:spacing w:before="120" w:after="120"/>
              <w:contextualSpacing w:val="0"/>
              <w:jc w:val="both"/>
              <w:rPr>
                <w:sz w:val="20"/>
                <w:szCs w:val="20"/>
              </w:rPr>
            </w:pPr>
            <w:r w:rsidRPr="005C0044">
              <w:rPr>
                <w:rFonts w:ascii="Arial" w:hAnsi="Arial" w:cs="Arial"/>
                <w:sz w:val="20"/>
                <w:szCs w:val="20"/>
              </w:rPr>
              <w:lastRenderedPageBreak/>
              <w:t>Las instituciones y actores no gubernamentales relevantes cuentan con estrategias para la resolución pacífica de conflictos, iniciativas comunitarias de convivencia e integración social en localidades priorizadas por el Gobierno nacional</w:t>
            </w:r>
          </w:p>
        </w:tc>
        <w:tc>
          <w:tcPr>
            <w:tcW w:w="1985" w:type="dxa"/>
          </w:tcPr>
          <w:p w14:paraId="7DFBF2C1" w14:textId="77777777" w:rsidR="00FB1753" w:rsidRPr="005A7C20" w:rsidRDefault="008D7C85" w:rsidP="00CE7AD6">
            <w:pPr>
              <w:jc w:val="both"/>
              <w:rPr>
                <w:rFonts w:ascii="Arial" w:hAnsi="Arial" w:cs="Arial"/>
                <w:sz w:val="20"/>
                <w:szCs w:val="20"/>
              </w:rPr>
            </w:pPr>
            <w:r w:rsidRPr="00B67A05">
              <w:rPr>
                <w:rFonts w:ascii="Arial" w:hAnsi="Arial" w:cs="Arial"/>
                <w:sz w:val="20"/>
                <w:szCs w:val="20"/>
              </w:rPr>
              <w:lastRenderedPageBreak/>
              <w:t>Implementación:</w:t>
            </w:r>
          </w:p>
          <w:p w14:paraId="459CD09F"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ACNUR</w:t>
            </w:r>
          </w:p>
          <w:p w14:paraId="2BFC3D01"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OIM</w:t>
            </w:r>
          </w:p>
          <w:p w14:paraId="06BD0FA8"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 xml:space="preserve">PNUD </w:t>
            </w:r>
          </w:p>
          <w:p w14:paraId="1E0E4DAA"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FAO</w:t>
            </w:r>
          </w:p>
          <w:p w14:paraId="25C63DFD"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PMA</w:t>
            </w:r>
          </w:p>
          <w:p w14:paraId="4144D479"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OPS</w:t>
            </w:r>
            <w:r w:rsidR="00F84F25">
              <w:rPr>
                <w:rFonts w:ascii="Arial" w:hAnsi="Arial" w:cs="Arial"/>
                <w:sz w:val="20"/>
                <w:szCs w:val="20"/>
              </w:rPr>
              <w:t>/</w:t>
            </w:r>
            <w:r w:rsidRPr="005A7C20">
              <w:rPr>
                <w:rFonts w:ascii="Arial" w:hAnsi="Arial" w:cs="Arial"/>
                <w:sz w:val="20"/>
                <w:szCs w:val="20"/>
              </w:rPr>
              <w:t>OM</w:t>
            </w:r>
            <w:r w:rsidR="00FB1753" w:rsidRPr="005A7C20">
              <w:rPr>
                <w:rFonts w:ascii="Arial" w:hAnsi="Arial" w:cs="Arial"/>
                <w:sz w:val="20"/>
                <w:szCs w:val="20"/>
              </w:rPr>
              <w:t>S</w:t>
            </w:r>
          </w:p>
          <w:p w14:paraId="0897FD54" w14:textId="77777777" w:rsidR="008D7C85" w:rsidRDefault="00972879" w:rsidP="00CE7AD6">
            <w:pPr>
              <w:jc w:val="both"/>
              <w:rPr>
                <w:rFonts w:ascii="Arial" w:hAnsi="Arial" w:cs="Arial"/>
                <w:sz w:val="20"/>
                <w:szCs w:val="20"/>
              </w:rPr>
            </w:pPr>
            <w:r w:rsidRPr="005A7C20">
              <w:rPr>
                <w:rFonts w:ascii="Arial" w:hAnsi="Arial" w:cs="Arial"/>
                <w:sz w:val="20"/>
                <w:szCs w:val="20"/>
              </w:rPr>
              <w:t>ONU MUJERES</w:t>
            </w:r>
          </w:p>
          <w:p w14:paraId="49DE2B0C"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UNODC</w:t>
            </w:r>
          </w:p>
          <w:p w14:paraId="6B2659A7"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UNICEF</w:t>
            </w:r>
          </w:p>
          <w:p w14:paraId="394A43E5" w14:textId="77777777" w:rsidR="00972879" w:rsidRDefault="00972879" w:rsidP="00CE7AD6">
            <w:pPr>
              <w:jc w:val="both"/>
              <w:rPr>
                <w:rFonts w:ascii="Arial" w:hAnsi="Arial" w:cs="Arial"/>
                <w:sz w:val="20"/>
                <w:szCs w:val="20"/>
              </w:rPr>
            </w:pPr>
            <w:r w:rsidRPr="005A7C20">
              <w:rPr>
                <w:rFonts w:ascii="Arial" w:hAnsi="Arial" w:cs="Arial"/>
                <w:sz w:val="20"/>
                <w:szCs w:val="20"/>
              </w:rPr>
              <w:t>OIT</w:t>
            </w:r>
          </w:p>
          <w:p w14:paraId="711B7524" w14:textId="77777777" w:rsidR="008D7C85" w:rsidRDefault="008D7C85" w:rsidP="00CE7AD6">
            <w:pPr>
              <w:jc w:val="both"/>
              <w:rPr>
                <w:rFonts w:ascii="Arial" w:hAnsi="Arial" w:cs="Arial"/>
                <w:sz w:val="20"/>
                <w:szCs w:val="20"/>
              </w:rPr>
            </w:pPr>
          </w:p>
          <w:p w14:paraId="4569D4D2" w14:textId="77777777" w:rsidR="008D7C85" w:rsidRDefault="008D7C85" w:rsidP="008D7C85">
            <w:pPr>
              <w:jc w:val="both"/>
              <w:rPr>
                <w:rFonts w:ascii="Arial" w:hAnsi="Arial" w:cs="Arial"/>
                <w:sz w:val="20"/>
                <w:szCs w:val="20"/>
              </w:rPr>
            </w:pPr>
            <w:r w:rsidRPr="00B67A05">
              <w:rPr>
                <w:rFonts w:ascii="Arial" w:hAnsi="Arial" w:cs="Arial"/>
                <w:sz w:val="20"/>
                <w:szCs w:val="20"/>
              </w:rPr>
              <w:t>Asistencia Técnica:</w:t>
            </w:r>
          </w:p>
          <w:p w14:paraId="0816681D" w14:textId="77777777" w:rsidR="008D7C85" w:rsidRPr="005A7C20" w:rsidRDefault="008D7C85" w:rsidP="008D7C85">
            <w:pPr>
              <w:jc w:val="both"/>
              <w:rPr>
                <w:rFonts w:ascii="Arial" w:hAnsi="Arial" w:cs="Arial"/>
                <w:sz w:val="20"/>
                <w:szCs w:val="20"/>
              </w:rPr>
            </w:pPr>
            <w:r w:rsidRPr="005A7C20">
              <w:rPr>
                <w:rFonts w:ascii="Arial" w:hAnsi="Arial" w:cs="Arial"/>
                <w:sz w:val="20"/>
                <w:szCs w:val="20"/>
              </w:rPr>
              <w:t xml:space="preserve">PNUMA </w:t>
            </w:r>
          </w:p>
          <w:p w14:paraId="5EA4E29F" w14:textId="77777777" w:rsidR="008D7C85" w:rsidRPr="005A7C20" w:rsidRDefault="008D7C85" w:rsidP="00CE7AD6">
            <w:pPr>
              <w:jc w:val="both"/>
              <w:rPr>
                <w:rFonts w:ascii="Arial" w:hAnsi="Arial" w:cs="Arial"/>
                <w:sz w:val="20"/>
                <w:szCs w:val="20"/>
              </w:rPr>
            </w:pPr>
          </w:p>
        </w:tc>
      </w:tr>
    </w:tbl>
    <w:p w14:paraId="12A4E2E9" w14:textId="77777777" w:rsidR="007661F3" w:rsidRPr="007F1927" w:rsidRDefault="007661F3" w:rsidP="00AF5AFC">
      <w:pPr>
        <w:spacing w:line="240" w:lineRule="auto"/>
        <w:jc w:val="both"/>
      </w:pPr>
    </w:p>
    <w:p w14:paraId="550EE994" w14:textId="6F127852" w:rsidR="00CC2F9F" w:rsidRDefault="0075038B" w:rsidP="003F73BD">
      <w:pPr>
        <w:numPr>
          <w:ilvl w:val="0"/>
          <w:numId w:val="1"/>
        </w:numPr>
        <w:jc w:val="both"/>
      </w:pPr>
      <w:r w:rsidRPr="005C1EB8">
        <w:t xml:space="preserve">La ONU </w:t>
      </w:r>
      <w:r w:rsidR="005C1EB8" w:rsidRPr="005C1EB8">
        <w:t>apoya</w:t>
      </w:r>
      <w:r w:rsidR="00153A93">
        <w:t>rá</w:t>
      </w:r>
      <w:r w:rsidR="005C1EB8" w:rsidRPr="005C1EB8">
        <w:t xml:space="preserve"> </w:t>
      </w:r>
      <w:r w:rsidR="00153A93">
        <w:t>a</w:t>
      </w:r>
      <w:r w:rsidR="005C1EB8" w:rsidRPr="005C1EB8">
        <w:t xml:space="preserve">l Estado en consolidar </w:t>
      </w:r>
      <w:r w:rsidRPr="005C1EB8">
        <w:t>alianzas con organizaciones sociales y religiosas para</w:t>
      </w:r>
      <w:r w:rsidR="00153A93">
        <w:t xml:space="preserve"> </w:t>
      </w:r>
      <w:r w:rsidRPr="005C1EB8">
        <w:t>fortalecer</w:t>
      </w:r>
      <w:r w:rsidR="00153A93">
        <w:t xml:space="preserve"> la</w:t>
      </w:r>
      <w:r w:rsidRPr="005C1EB8">
        <w:t xml:space="preserve"> atención humanitaria y con el sector privado para incorporación al mercado laboral y acceso a fuentes de financiación</w:t>
      </w:r>
      <w:r w:rsidR="005C1EB8" w:rsidRPr="005C1EB8">
        <w:t xml:space="preserve"> </w:t>
      </w:r>
      <w:r w:rsidRPr="005C1EB8">
        <w:t xml:space="preserve">para para emprendimientos. </w:t>
      </w:r>
    </w:p>
    <w:p w14:paraId="2BCEE14F" w14:textId="77777777" w:rsidR="00CC2F9F" w:rsidRDefault="00CC2F9F" w:rsidP="00CC2F9F">
      <w:pPr>
        <w:ind w:left="360"/>
        <w:jc w:val="both"/>
      </w:pPr>
    </w:p>
    <w:p w14:paraId="5AA1CF32" w14:textId="1E73A1B2" w:rsidR="00C26178" w:rsidRPr="005C1EB8" w:rsidRDefault="0075038B" w:rsidP="003F73BD">
      <w:pPr>
        <w:numPr>
          <w:ilvl w:val="0"/>
          <w:numId w:val="1"/>
        </w:numPr>
        <w:jc w:val="both"/>
      </w:pPr>
      <w:r w:rsidRPr="005C1EB8">
        <w:t>Los principales aliados institucionales son</w:t>
      </w:r>
      <w:r w:rsidR="008B1B8B">
        <w:t>:</w:t>
      </w:r>
      <w:r w:rsidR="005C1EB8" w:rsidRPr="005C1EB8">
        <w:t xml:space="preserve"> la</w:t>
      </w:r>
      <w:r w:rsidR="00C26178" w:rsidRPr="005C1EB8">
        <w:t xml:space="preserve"> Presidencia (Gerencia de Fronteras), Cancillería, Migración Colombia, APC, SENA, UASPE, ICBF, Ministerios, Registraduría, Gobernaciones y Municipios. </w:t>
      </w:r>
    </w:p>
    <w:p w14:paraId="0C96A71B" w14:textId="03AC2B17" w:rsidR="00C26178" w:rsidRDefault="00C26178" w:rsidP="00004F51">
      <w:pPr>
        <w:spacing w:line="240" w:lineRule="auto"/>
        <w:jc w:val="both"/>
        <w:rPr>
          <w:u w:val="single"/>
        </w:rPr>
      </w:pPr>
    </w:p>
    <w:p w14:paraId="0A95668B" w14:textId="3DDF0CE1" w:rsidR="00004F51" w:rsidRPr="00ED7DB3" w:rsidRDefault="00004F51" w:rsidP="00DE3671">
      <w:pPr>
        <w:rPr>
          <w:u w:val="single"/>
        </w:rPr>
      </w:pPr>
      <w:r w:rsidRPr="00ED7DB3">
        <w:rPr>
          <w:u w:val="single"/>
        </w:rPr>
        <w:t xml:space="preserve">RESULTADO DEL </w:t>
      </w:r>
      <w:r w:rsidR="00096C0E" w:rsidRPr="00ED7DB3">
        <w:rPr>
          <w:u w:val="single"/>
        </w:rPr>
        <w:t>Á</w:t>
      </w:r>
      <w:r w:rsidRPr="00ED7DB3">
        <w:rPr>
          <w:u w:val="single"/>
        </w:rPr>
        <w:t>REA ESTRAT</w:t>
      </w:r>
      <w:r w:rsidR="00096C0E" w:rsidRPr="00ED7DB3">
        <w:rPr>
          <w:u w:val="single"/>
        </w:rPr>
        <w:t>É</w:t>
      </w:r>
      <w:r w:rsidRPr="00ED7DB3">
        <w:rPr>
          <w:u w:val="single"/>
        </w:rPr>
        <w:t>GICA 3</w:t>
      </w:r>
      <w:r w:rsidRPr="00ED7DB3">
        <w:rPr>
          <w:i/>
          <w:u w:val="single"/>
        </w:rPr>
        <w:t xml:space="preserve">: </w:t>
      </w:r>
      <w:r w:rsidR="005B7C69" w:rsidRPr="00ED7DB3">
        <w:rPr>
          <w:i/>
          <w:u w:val="single"/>
        </w:rPr>
        <w:t>ASISTENCIA T</w:t>
      </w:r>
      <w:r w:rsidR="00096C0E" w:rsidRPr="00ED7DB3">
        <w:rPr>
          <w:i/>
          <w:u w:val="single"/>
        </w:rPr>
        <w:t>É</w:t>
      </w:r>
      <w:r w:rsidR="005B7C69" w:rsidRPr="00ED7DB3">
        <w:rPr>
          <w:i/>
          <w:u w:val="single"/>
        </w:rPr>
        <w:t>CNICA PARA LA ACELERACI</w:t>
      </w:r>
      <w:r w:rsidR="00096C0E" w:rsidRPr="00ED7DB3">
        <w:rPr>
          <w:i/>
          <w:u w:val="single"/>
        </w:rPr>
        <w:t>Ó</w:t>
      </w:r>
      <w:r w:rsidR="005B7C69" w:rsidRPr="00ED7DB3">
        <w:rPr>
          <w:i/>
          <w:u w:val="single"/>
        </w:rPr>
        <w:t>N DE LOS ODS</w:t>
      </w:r>
      <w:r w:rsidR="00201D23" w:rsidRPr="00ED7DB3">
        <w:rPr>
          <w:i/>
          <w:u w:val="single"/>
        </w:rPr>
        <w:t xml:space="preserve"> CATALIZADORES</w:t>
      </w:r>
      <w:r w:rsidRPr="00ED7DB3">
        <w:rPr>
          <w:i/>
          <w:u w:val="single"/>
        </w:rPr>
        <w:t xml:space="preserve"> </w:t>
      </w:r>
    </w:p>
    <w:p w14:paraId="208B8AA9" w14:textId="4F1F4056" w:rsidR="00E52288" w:rsidRPr="00AE5563" w:rsidRDefault="00E52288" w:rsidP="00E52288">
      <w:pPr>
        <w:spacing w:line="240" w:lineRule="auto"/>
        <w:jc w:val="both"/>
        <w:rPr>
          <w:i/>
        </w:rPr>
      </w:pPr>
    </w:p>
    <w:p w14:paraId="245336A9" w14:textId="38D54D9B" w:rsidR="009E7A37" w:rsidRDefault="00E52288" w:rsidP="003E2D93">
      <w:pPr>
        <w:numPr>
          <w:ilvl w:val="0"/>
          <w:numId w:val="1"/>
        </w:numPr>
        <w:jc w:val="both"/>
      </w:pPr>
      <w:r w:rsidRPr="00ED7DB3">
        <w:rPr>
          <w:b/>
          <w:u w:val="single"/>
        </w:rPr>
        <w:t>S</w:t>
      </w:r>
      <w:r w:rsidR="002B5BF4">
        <w:rPr>
          <w:b/>
          <w:u w:val="single"/>
        </w:rPr>
        <w:t>í</w:t>
      </w:r>
      <w:r w:rsidRPr="00ED7DB3">
        <w:t xml:space="preserve"> el Equipo de País de la ONU apoya los esfuerzos del Estado colombiano en: </w:t>
      </w:r>
      <w:r w:rsidR="00754450" w:rsidRPr="00ED7DB3">
        <w:t xml:space="preserve">(i) </w:t>
      </w:r>
      <w:r w:rsidR="008F348F" w:rsidRPr="00ED7DB3">
        <w:t xml:space="preserve">apropiación de los ODS y </w:t>
      </w:r>
      <w:r w:rsidR="00754450" w:rsidRPr="00ED7DB3">
        <w:t xml:space="preserve">herramientas para </w:t>
      </w:r>
      <w:r w:rsidR="008F348F" w:rsidRPr="00ED7DB3">
        <w:t>su</w:t>
      </w:r>
      <w:r w:rsidR="00754450" w:rsidRPr="00ED7DB3">
        <w:t xml:space="preserve"> seguimiento, impulso y monitoreo</w:t>
      </w:r>
      <w:r w:rsidR="008F348F" w:rsidRPr="00ED7DB3">
        <w:t xml:space="preserve"> </w:t>
      </w:r>
      <w:r w:rsidR="00754450" w:rsidRPr="00ED7DB3">
        <w:t>y el gobierno abierto</w:t>
      </w:r>
      <w:r w:rsidR="0077666F" w:rsidRPr="00ED7DB3">
        <w:t xml:space="preserve">; </w:t>
      </w:r>
      <w:r w:rsidRPr="00ED7DB3">
        <w:t>(</w:t>
      </w:r>
      <w:proofErr w:type="spellStart"/>
      <w:r w:rsidRPr="00ED7DB3">
        <w:t>i</w:t>
      </w:r>
      <w:r w:rsidR="0077666F" w:rsidRPr="00ED7DB3">
        <w:t>i</w:t>
      </w:r>
      <w:proofErr w:type="spellEnd"/>
      <w:r w:rsidRPr="00ED7DB3">
        <w:t xml:space="preserve">) </w:t>
      </w:r>
      <w:r w:rsidR="003E2D93" w:rsidRPr="00ED7DB3">
        <w:t>la</w:t>
      </w:r>
      <w:r w:rsidR="003E2D93" w:rsidRPr="003E2D93">
        <w:t xml:space="preserve"> </w:t>
      </w:r>
      <w:r w:rsidR="003E2D93" w:rsidRPr="00ED7DB3">
        <w:t>implementación de acciones encaminadas a</w:t>
      </w:r>
      <w:r w:rsidR="003E2D93" w:rsidRPr="003E2D93">
        <w:t xml:space="preserve"> </w:t>
      </w:r>
      <w:r w:rsidR="003E2D93" w:rsidRPr="00ED7DB3">
        <w:t>igualdad de género;</w:t>
      </w:r>
      <w:r w:rsidR="003E2D93">
        <w:t xml:space="preserve"> (</w:t>
      </w:r>
      <w:proofErr w:type="spellStart"/>
      <w:r w:rsidR="003E2D93">
        <w:t>iii</w:t>
      </w:r>
      <w:proofErr w:type="spellEnd"/>
      <w:r w:rsidR="003E2D93">
        <w:t xml:space="preserve">) </w:t>
      </w:r>
      <w:r w:rsidRPr="00ED7DB3">
        <w:t>gestión ambiental</w:t>
      </w:r>
      <w:r w:rsidR="0075038B">
        <w:t xml:space="preserve">, consumo </w:t>
      </w:r>
      <w:r w:rsidR="002456CB">
        <w:t xml:space="preserve">y producción </w:t>
      </w:r>
      <w:r w:rsidR="0075038B">
        <w:t>sostenible y</w:t>
      </w:r>
      <w:r w:rsidRPr="00ED7DB3">
        <w:t xml:space="preserve"> </w:t>
      </w:r>
      <w:r w:rsidR="002D7299">
        <w:t>seguridad alimentaria y nutricional</w:t>
      </w:r>
      <w:r w:rsidR="004A03A2">
        <w:t>;</w:t>
      </w:r>
      <w:r w:rsidR="002D7299">
        <w:t xml:space="preserve"> </w:t>
      </w:r>
      <w:r w:rsidRPr="00ED7DB3">
        <w:t>(</w:t>
      </w:r>
      <w:r w:rsidR="0075038B">
        <w:t>vi</w:t>
      </w:r>
      <w:r w:rsidRPr="00ED7DB3">
        <w:t xml:space="preserve">) fomentar la economía naranja y crear oportunidades de emprendimientos y empleabilidad para los jóvenes; (v) apoyar los organismos de vigilancia y control, con funciones jurisdiccionales, de esclarecimiento y de investigación judicial y no judicial del Estado para la atención a población </w:t>
      </w:r>
      <w:r w:rsidR="009E7A37" w:rsidRPr="00ED7DB3">
        <w:t xml:space="preserve">en situación de vulnerabilidad </w:t>
      </w:r>
      <w:r w:rsidRPr="00ED7DB3">
        <w:t>y la administración de justicia; y</w:t>
      </w:r>
      <w:r w:rsidR="0075038B">
        <w:t xml:space="preserve"> (vi) </w:t>
      </w:r>
      <w:r w:rsidR="0075038B" w:rsidRPr="00ED7DB3">
        <w:t>la planificación territorial</w:t>
      </w:r>
      <w:r w:rsidR="0075038B">
        <w:t xml:space="preserve"> y gestión de riesgos</w:t>
      </w:r>
      <w:r w:rsidRPr="00ED7DB3">
        <w:t xml:space="preserve">, </w:t>
      </w:r>
      <w:r w:rsidRPr="003E2D93">
        <w:rPr>
          <w:b/>
          <w:u w:val="single"/>
        </w:rPr>
        <w:t>entonces</w:t>
      </w:r>
      <w:r w:rsidRPr="00ED7DB3">
        <w:t>, Colombia contará con gobiernos territoriales e instituciones gubernamentales y estatales fortalecidas para acelerar la inclusión de los más vulnerables, sin dejar a nadie atrás y asegurar la sostenibilidad ambiental para reducir brechas de los ODS y el cumplimiento de la Agenda 2030 para el Desarrollo Sostenible.</w:t>
      </w:r>
    </w:p>
    <w:p w14:paraId="3438AC0B" w14:textId="77777777" w:rsidR="00117A3B" w:rsidRPr="00ED7DB3" w:rsidRDefault="00117A3B" w:rsidP="00117A3B">
      <w:pPr>
        <w:ind w:left="360"/>
        <w:jc w:val="both"/>
      </w:pPr>
    </w:p>
    <w:p w14:paraId="2764ACE4" w14:textId="52D9BF00" w:rsidR="0089799E" w:rsidRPr="008F0612" w:rsidRDefault="0089799E" w:rsidP="00605F25">
      <w:pPr>
        <w:spacing w:line="240" w:lineRule="auto"/>
        <w:jc w:val="both"/>
        <w:rPr>
          <w:i/>
        </w:rPr>
      </w:pPr>
      <w:r w:rsidRPr="008F0612">
        <w:rPr>
          <w:noProof/>
          <w:lang w:val="en-US" w:eastAsia="en-US"/>
        </w:rPr>
        <w:drawing>
          <wp:inline distT="0" distB="0" distL="0" distR="0" wp14:anchorId="02905670" wp14:editId="736F2354">
            <wp:extent cx="571500" cy="571500"/>
            <wp:effectExtent l="0" t="0" r="0" b="0"/>
            <wp:docPr id="3" name="Imagen 3" descr="C:\Users\Andrea\AppData\Local\Temp\Rar$DI75.160\ODS-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Temp\Rar$DI75.160\ODS-MINI-1.jpg"/>
                    <pic:cNvPicPr>
                      <a:picLocks noChangeAspect="1" noChangeArrowheads="1"/>
                    </pic:cNvPicPr>
                  </pic:nvPicPr>
                  <pic:blipFill>
                    <a:blip r:embed="rId15" cstate="print"/>
                    <a:srcRect/>
                    <a:stretch>
                      <a:fillRect/>
                    </a:stretch>
                  </pic:blipFill>
                  <pic:spPr bwMode="auto">
                    <a:xfrm>
                      <a:off x="0" y="0"/>
                      <a:ext cx="568710" cy="568710"/>
                    </a:xfrm>
                    <a:prstGeom prst="rect">
                      <a:avLst/>
                    </a:prstGeom>
                    <a:noFill/>
                    <a:ln w="9525">
                      <a:noFill/>
                      <a:miter lim="800000"/>
                      <a:headEnd/>
                      <a:tailEnd/>
                    </a:ln>
                  </pic:spPr>
                </pic:pic>
              </a:graphicData>
            </a:graphic>
          </wp:inline>
        </w:drawing>
      </w:r>
      <w:r w:rsidR="00DE072A">
        <w:rPr>
          <w:noProof/>
          <w:lang w:val="en-US" w:eastAsia="en-US"/>
        </w:rPr>
        <w:drawing>
          <wp:inline distT="0" distB="0" distL="0" distR="0" wp14:anchorId="14139724" wp14:editId="625FA113">
            <wp:extent cx="561975" cy="561975"/>
            <wp:effectExtent l="0" t="0" r="0" b="0"/>
            <wp:docPr id="12" name="Imagen 3" descr="C:\Users\Andrea\AppData\Local\Temp\Rar$DI05.160\ODS-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Temp\Rar$DI05.160\ODS-MINI-2.jpg"/>
                    <pic:cNvPicPr>
                      <a:picLocks noChangeAspect="1" noChangeArrowheads="1"/>
                    </pic:cNvPicPr>
                  </pic:nvPicPr>
                  <pic:blipFill>
                    <a:blip r:embed="rId16" cstate="print"/>
                    <a:srcRect/>
                    <a:stretch>
                      <a:fillRect/>
                    </a:stretch>
                  </pic:blipFill>
                  <pic:spPr bwMode="auto">
                    <a:xfrm>
                      <a:off x="0" y="0"/>
                      <a:ext cx="556341" cy="556341"/>
                    </a:xfrm>
                    <a:prstGeom prst="rect">
                      <a:avLst/>
                    </a:prstGeom>
                    <a:noFill/>
                    <a:ln w="9525">
                      <a:noFill/>
                      <a:miter lim="800000"/>
                      <a:headEnd/>
                      <a:tailEnd/>
                    </a:ln>
                  </pic:spPr>
                </pic:pic>
              </a:graphicData>
            </a:graphic>
          </wp:inline>
        </w:drawing>
      </w:r>
      <w:r w:rsidR="008F0612" w:rsidRPr="008F0612">
        <w:rPr>
          <w:noProof/>
          <w:lang w:val="en-US" w:eastAsia="en-US"/>
        </w:rPr>
        <w:drawing>
          <wp:inline distT="0" distB="0" distL="0" distR="0" wp14:anchorId="62ABBB20" wp14:editId="3AD3B6D7">
            <wp:extent cx="571500" cy="571500"/>
            <wp:effectExtent l="0" t="0" r="0" b="0"/>
            <wp:docPr id="42" name="Imagen 6" descr="C:\Users\Andrea\AppData\Local\Temp\Rar$DI06.864\ODS-MI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AppData\Local\Temp\Rar$DI06.864\ODS-MINI-5.jpg"/>
                    <pic:cNvPicPr>
                      <a:picLocks noChangeAspect="1" noChangeArrowheads="1"/>
                    </pic:cNvPicPr>
                  </pic:nvPicPr>
                  <pic:blipFill>
                    <a:blip r:embed="rId19" cstate="print"/>
                    <a:srcRect/>
                    <a:stretch>
                      <a:fillRect/>
                    </a:stretch>
                  </pic:blipFill>
                  <pic:spPr bwMode="auto">
                    <a:xfrm>
                      <a:off x="0" y="0"/>
                      <a:ext cx="570618" cy="570618"/>
                    </a:xfrm>
                    <a:prstGeom prst="rect">
                      <a:avLst/>
                    </a:prstGeom>
                    <a:noFill/>
                    <a:ln w="9525">
                      <a:noFill/>
                      <a:miter lim="800000"/>
                      <a:headEnd/>
                      <a:tailEnd/>
                    </a:ln>
                  </pic:spPr>
                </pic:pic>
              </a:graphicData>
            </a:graphic>
          </wp:inline>
        </w:drawing>
      </w:r>
      <w:r w:rsidR="008F0612" w:rsidRPr="008F0612">
        <w:rPr>
          <w:noProof/>
          <w:lang w:val="en-US" w:eastAsia="en-US"/>
        </w:rPr>
        <w:drawing>
          <wp:inline distT="0" distB="0" distL="0" distR="0" wp14:anchorId="6807AD6D" wp14:editId="7460350E">
            <wp:extent cx="581025" cy="581025"/>
            <wp:effectExtent l="0" t="0" r="0" b="0"/>
            <wp:docPr id="49" name="Imagen 8" descr="C:\Users\Andrea\AppData\Local\Temp\Rar$DI15.864\ODS-MIN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AppData\Local\Temp\Rar$DI15.864\ODS-MINI-8.jpg"/>
                    <pic:cNvPicPr>
                      <a:picLocks noChangeAspect="1" noChangeArrowheads="1"/>
                    </pic:cNvPicPr>
                  </pic:nvPicPr>
                  <pic:blipFill>
                    <a:blip r:embed="rId21" cstate="print"/>
                    <a:srcRect/>
                    <a:stretch>
                      <a:fillRect/>
                    </a:stretch>
                  </pic:blipFill>
                  <pic:spPr bwMode="auto">
                    <a:xfrm>
                      <a:off x="0" y="0"/>
                      <a:ext cx="578195" cy="578195"/>
                    </a:xfrm>
                    <a:prstGeom prst="rect">
                      <a:avLst/>
                    </a:prstGeom>
                    <a:noFill/>
                    <a:ln w="9525">
                      <a:noFill/>
                      <a:miter lim="800000"/>
                      <a:headEnd/>
                      <a:tailEnd/>
                    </a:ln>
                  </pic:spPr>
                </pic:pic>
              </a:graphicData>
            </a:graphic>
          </wp:inline>
        </w:drawing>
      </w:r>
      <w:r w:rsidR="008F0612" w:rsidRPr="008F0612">
        <w:rPr>
          <w:noProof/>
          <w:lang w:val="en-US" w:eastAsia="en-US"/>
        </w:rPr>
        <w:drawing>
          <wp:inline distT="0" distB="0" distL="0" distR="0" wp14:anchorId="37432D69" wp14:editId="29E05160">
            <wp:extent cx="561975" cy="561975"/>
            <wp:effectExtent l="0" t="0" r="0" b="0"/>
            <wp:docPr id="50" name="Imagen 9" descr="C:\Users\Andrea\AppData\Local\Temp\Rar$DI46.864\ODS-MIN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AppData\Local\Temp\Rar$DI46.864\ODS-MINI-9.jpg"/>
                    <pic:cNvPicPr>
                      <a:picLocks noChangeAspect="1" noChangeArrowheads="1"/>
                    </pic:cNvPicPr>
                  </pic:nvPicPr>
                  <pic:blipFill>
                    <a:blip r:embed="rId22" cstate="print"/>
                    <a:srcRect/>
                    <a:stretch>
                      <a:fillRect/>
                    </a:stretch>
                  </pic:blipFill>
                  <pic:spPr bwMode="auto">
                    <a:xfrm>
                      <a:off x="0" y="0"/>
                      <a:ext cx="554671" cy="554671"/>
                    </a:xfrm>
                    <a:prstGeom prst="rect">
                      <a:avLst/>
                    </a:prstGeom>
                    <a:noFill/>
                    <a:ln w="9525">
                      <a:noFill/>
                      <a:miter lim="800000"/>
                      <a:headEnd/>
                      <a:tailEnd/>
                    </a:ln>
                  </pic:spPr>
                </pic:pic>
              </a:graphicData>
            </a:graphic>
          </wp:inline>
        </w:drawing>
      </w:r>
      <w:r w:rsidR="00B01EC3" w:rsidRPr="00212C9C">
        <w:rPr>
          <w:noProof/>
          <w:lang w:val="en-US" w:eastAsia="en-US"/>
        </w:rPr>
        <w:drawing>
          <wp:inline distT="0" distB="0" distL="0" distR="0" wp14:anchorId="2B5D5B8A" wp14:editId="661ED9FC">
            <wp:extent cx="561975" cy="561975"/>
            <wp:effectExtent l="0" t="0" r="0" b="0"/>
            <wp:docPr id="54" name="Imagen 14" descr="C:\Users\Andrea\AppData\Local\Temp\Rar$DI70.568\ODS-MIN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a\AppData\Local\Temp\Rar$DI70.568\ODS-MINI-12.jpg"/>
                    <pic:cNvPicPr>
                      <a:picLocks noChangeAspect="1" noChangeArrowheads="1"/>
                    </pic:cNvPicPr>
                  </pic:nvPicPr>
                  <pic:blipFill>
                    <a:blip r:embed="rId30" cstate="print"/>
                    <a:srcRect/>
                    <a:stretch>
                      <a:fillRect/>
                    </a:stretch>
                  </pic:blipFill>
                  <pic:spPr bwMode="auto">
                    <a:xfrm>
                      <a:off x="0" y="0"/>
                      <a:ext cx="561695" cy="561695"/>
                    </a:xfrm>
                    <a:prstGeom prst="rect">
                      <a:avLst/>
                    </a:prstGeom>
                    <a:noFill/>
                    <a:ln w="9525">
                      <a:noFill/>
                      <a:miter lim="800000"/>
                      <a:headEnd/>
                      <a:tailEnd/>
                    </a:ln>
                  </pic:spPr>
                </pic:pic>
              </a:graphicData>
            </a:graphic>
          </wp:inline>
        </w:drawing>
      </w:r>
      <w:r w:rsidR="00B01EC3" w:rsidRPr="00212C9C">
        <w:rPr>
          <w:i/>
          <w:noProof/>
          <w:lang w:val="en-US" w:eastAsia="en-US"/>
        </w:rPr>
        <w:drawing>
          <wp:inline distT="0" distB="0" distL="0" distR="0" wp14:anchorId="48AFDC23" wp14:editId="489D86EB">
            <wp:extent cx="568960" cy="568960"/>
            <wp:effectExtent l="0" t="0" r="0" b="0"/>
            <wp:docPr id="56" name="Imagen 15" descr="C:\Users\Andrea\AppData\Local\Temp\Rar$DI32.568\ODS-MIN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a\AppData\Local\Temp\Rar$DI32.568\ODS-MINI-13.jpg"/>
                    <pic:cNvPicPr>
                      <a:picLocks noChangeAspect="1" noChangeArrowheads="1"/>
                    </pic:cNvPicPr>
                  </pic:nvPicPr>
                  <pic:blipFill>
                    <a:blip r:embed="rId31" cstate="print"/>
                    <a:srcRect/>
                    <a:stretch>
                      <a:fillRect/>
                    </a:stretch>
                  </pic:blipFill>
                  <pic:spPr bwMode="auto">
                    <a:xfrm>
                      <a:off x="0" y="0"/>
                      <a:ext cx="573073" cy="573073"/>
                    </a:xfrm>
                    <a:prstGeom prst="rect">
                      <a:avLst/>
                    </a:prstGeom>
                    <a:noFill/>
                    <a:ln w="9525">
                      <a:noFill/>
                      <a:miter lim="800000"/>
                      <a:headEnd/>
                      <a:tailEnd/>
                    </a:ln>
                  </pic:spPr>
                </pic:pic>
              </a:graphicData>
            </a:graphic>
          </wp:inline>
        </w:drawing>
      </w:r>
      <w:r w:rsidR="008B1B8B" w:rsidRPr="00190F72">
        <w:rPr>
          <w:noProof/>
          <w:lang w:val="en-US" w:eastAsia="en-US"/>
        </w:rPr>
        <w:drawing>
          <wp:inline distT="0" distB="0" distL="0" distR="0" wp14:anchorId="04B08DE4" wp14:editId="04401369">
            <wp:extent cx="581025" cy="581025"/>
            <wp:effectExtent l="0" t="0" r="0" b="0"/>
            <wp:docPr id="124" name="Imagen 16" descr="C:\Users\Andrea\AppData\Local\Temp\Rar$DI44.568\ODS-MINI-15-e155843852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ea\AppData\Local\Temp\Rar$DI44.568\ODS-MINI-15-e1558438521334.jpg"/>
                    <pic:cNvPicPr>
                      <a:picLocks noChangeAspect="1" noChangeArrowheads="1"/>
                    </pic:cNvPicPr>
                  </pic:nvPicPr>
                  <pic:blipFill>
                    <a:blip r:embed="rId32" cstate="print"/>
                    <a:srcRect/>
                    <a:stretch>
                      <a:fillRect/>
                    </a:stretch>
                  </pic:blipFill>
                  <pic:spPr bwMode="auto">
                    <a:xfrm>
                      <a:off x="0" y="0"/>
                      <a:ext cx="585861" cy="585861"/>
                    </a:xfrm>
                    <a:prstGeom prst="rect">
                      <a:avLst/>
                    </a:prstGeom>
                    <a:noFill/>
                    <a:ln w="9525">
                      <a:noFill/>
                      <a:miter lim="800000"/>
                      <a:headEnd/>
                      <a:tailEnd/>
                    </a:ln>
                  </pic:spPr>
                </pic:pic>
              </a:graphicData>
            </a:graphic>
          </wp:inline>
        </w:drawing>
      </w:r>
      <w:r w:rsidR="008B1B8B" w:rsidRPr="00212C9C">
        <w:rPr>
          <w:noProof/>
          <w:lang w:val="en-US" w:eastAsia="en-US"/>
        </w:rPr>
        <w:drawing>
          <wp:inline distT="0" distB="0" distL="0" distR="0" wp14:anchorId="0C86536F" wp14:editId="183B79E1">
            <wp:extent cx="581025" cy="581025"/>
            <wp:effectExtent l="0" t="0" r="0" b="0"/>
            <wp:docPr id="126" name="Imagen 10" descr="C:\Users\Andrea\AppData\Local\Temp\Rar$DI26.864\ODS-MIN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AppData\Local\Temp\Rar$DI26.864\ODS-MINI-16.jpg"/>
                    <pic:cNvPicPr>
                      <a:picLocks noChangeAspect="1" noChangeArrowheads="1"/>
                    </pic:cNvPicPr>
                  </pic:nvPicPr>
                  <pic:blipFill>
                    <a:blip r:embed="rId29" cstate="print"/>
                    <a:srcRect/>
                    <a:stretch>
                      <a:fillRect/>
                    </a:stretch>
                  </pic:blipFill>
                  <pic:spPr bwMode="auto">
                    <a:xfrm>
                      <a:off x="0" y="0"/>
                      <a:ext cx="580649" cy="580649"/>
                    </a:xfrm>
                    <a:prstGeom prst="rect">
                      <a:avLst/>
                    </a:prstGeom>
                    <a:noFill/>
                    <a:ln w="9525">
                      <a:noFill/>
                      <a:miter lim="800000"/>
                      <a:headEnd/>
                      <a:tailEnd/>
                    </a:ln>
                  </pic:spPr>
                </pic:pic>
              </a:graphicData>
            </a:graphic>
          </wp:inline>
        </w:drawing>
      </w:r>
      <w:r w:rsidR="008B1B8B" w:rsidRPr="00212C9C">
        <w:rPr>
          <w:noProof/>
          <w:lang w:val="en-US" w:eastAsia="en-US"/>
        </w:rPr>
        <w:drawing>
          <wp:inline distT="0" distB="0" distL="0" distR="0" wp14:anchorId="0BF06497" wp14:editId="204FA722">
            <wp:extent cx="581025" cy="581025"/>
            <wp:effectExtent l="0" t="0" r="0" b="0"/>
            <wp:docPr id="125" name="Imagen 11" descr="C:\Users\Andrea\AppData\Local\Temp\Rar$DI41.865\ODS-MIN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AppData\Local\Temp\Rar$DI41.865\ODS-MINI-17.jpg"/>
                    <pic:cNvPicPr>
                      <a:picLocks noChangeAspect="1" noChangeArrowheads="1"/>
                    </pic:cNvPicPr>
                  </pic:nvPicPr>
                  <pic:blipFill>
                    <a:blip r:embed="rId33"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14:paraId="0661E545" w14:textId="77777777" w:rsidR="000248D5" w:rsidRPr="008F0612" w:rsidRDefault="000248D5" w:rsidP="00117A3B">
      <w:pPr>
        <w:spacing w:line="240" w:lineRule="auto"/>
        <w:jc w:val="both"/>
      </w:pPr>
    </w:p>
    <w:tbl>
      <w:tblPr>
        <w:tblStyle w:val="TableGrid"/>
        <w:tblW w:w="9464" w:type="dxa"/>
        <w:tblLook w:val="04A0" w:firstRow="1" w:lastRow="0" w:firstColumn="1" w:lastColumn="0" w:noHBand="0" w:noVBand="1"/>
      </w:tblPr>
      <w:tblGrid>
        <w:gridCol w:w="7479"/>
        <w:gridCol w:w="1985"/>
      </w:tblGrid>
      <w:tr w:rsidR="001D22CF" w:rsidRPr="00045B1E" w14:paraId="2FEC5298" w14:textId="77777777" w:rsidTr="005A7C20">
        <w:tc>
          <w:tcPr>
            <w:tcW w:w="9464" w:type="dxa"/>
            <w:gridSpan w:val="2"/>
          </w:tcPr>
          <w:p w14:paraId="74A531A6" w14:textId="77777777" w:rsidR="00160064" w:rsidRPr="005A7C20" w:rsidRDefault="0008275A" w:rsidP="00160064">
            <w:pPr>
              <w:spacing w:before="120" w:after="120"/>
              <w:jc w:val="center"/>
              <w:rPr>
                <w:rFonts w:ascii="Arial" w:hAnsi="Arial" w:cs="Arial"/>
                <w:b/>
                <w:bCs/>
                <w:sz w:val="20"/>
                <w:szCs w:val="20"/>
              </w:rPr>
            </w:pPr>
            <w:r>
              <w:rPr>
                <w:rFonts w:ascii="Arial" w:hAnsi="Arial" w:cs="Arial"/>
                <w:b/>
                <w:bCs/>
                <w:sz w:val="20"/>
                <w:szCs w:val="20"/>
              </w:rPr>
              <w:t>Resultado</w:t>
            </w:r>
            <w:r w:rsidR="00160064" w:rsidRPr="005A7C20">
              <w:rPr>
                <w:rFonts w:ascii="Arial" w:hAnsi="Arial" w:cs="Arial"/>
                <w:b/>
                <w:bCs/>
                <w:sz w:val="20"/>
                <w:szCs w:val="20"/>
              </w:rPr>
              <w:t xml:space="preserve"> </w:t>
            </w:r>
            <w:r w:rsidR="001D22CF" w:rsidRPr="005A7C20">
              <w:rPr>
                <w:rFonts w:ascii="Arial" w:hAnsi="Arial" w:cs="Arial"/>
                <w:b/>
                <w:bCs/>
                <w:sz w:val="20"/>
                <w:szCs w:val="20"/>
              </w:rPr>
              <w:t>3.1</w:t>
            </w:r>
          </w:p>
          <w:p w14:paraId="006EA63E" w14:textId="77777777" w:rsidR="001D22CF" w:rsidRPr="005A7C20" w:rsidRDefault="001D22CF" w:rsidP="00212C9C">
            <w:pPr>
              <w:spacing w:before="120" w:after="120"/>
              <w:jc w:val="both"/>
              <w:rPr>
                <w:rFonts w:ascii="Arial" w:hAnsi="Arial" w:cs="Arial"/>
                <w:b/>
                <w:bCs/>
                <w:sz w:val="20"/>
                <w:szCs w:val="20"/>
              </w:rPr>
            </w:pPr>
            <w:r w:rsidRPr="005A7C20">
              <w:rPr>
                <w:rFonts w:ascii="Arial" w:hAnsi="Arial" w:cs="Arial"/>
                <w:b/>
                <w:bCs/>
                <w:sz w:val="20"/>
                <w:szCs w:val="20"/>
              </w:rPr>
              <w:t>El Gobierno nacional y entidades territoriales fortalecen sus capacidades para la aceleración de la Agenda 2030 y los ODS con el apoyo del Equipo País de la ONU a los esfuerzos del Estado.</w:t>
            </w:r>
          </w:p>
        </w:tc>
      </w:tr>
      <w:tr w:rsidR="00CD6B6E" w:rsidRPr="00EA3A23" w14:paraId="3BFF039A" w14:textId="77777777" w:rsidTr="0008275A">
        <w:tc>
          <w:tcPr>
            <w:tcW w:w="7479" w:type="dxa"/>
          </w:tcPr>
          <w:p w14:paraId="1829624C"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para el cierre de brechas de información para la medición de la Agenda 2030 y los ODS.</w:t>
            </w:r>
          </w:p>
          <w:p w14:paraId="06ACAAC2"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al Gobierno nacional para la formulación de un modelo de financiamiento y movilización de recursos para el cumplimiento de la Agenda 2030 y los ODS.</w:t>
            </w:r>
          </w:p>
          <w:p w14:paraId="291F8598"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a la estrategia del gobierno nacional para la apropiación, territorialización y promoción de alianzas para acelerar el cumplimiento de la Agenda 2030.</w:t>
            </w:r>
          </w:p>
          <w:p w14:paraId="3954E163"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lastRenderedPageBreak/>
              <w:t>Asistencia técnica para la implementación del sistema de información y gestión para la gobernabilidad democrática y fortalecimiento de las estrategias y herramientas del gobierno nacional de gobierno abierto y transparencia.</w:t>
            </w:r>
          </w:p>
          <w:p w14:paraId="085767E6"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para fortalecer capacidades territoriales para la atención al consumo de sustancias psicoactivas en Colombia.</w:t>
            </w:r>
          </w:p>
          <w:p w14:paraId="1C39A4F2" w14:textId="77777777" w:rsidR="00CD6B6E" w:rsidRPr="004311A0" w:rsidRDefault="00CD6B6E" w:rsidP="00AC54CC">
            <w:pPr>
              <w:pStyle w:val="ListParagraph"/>
              <w:numPr>
                <w:ilvl w:val="2"/>
                <w:numId w:val="22"/>
              </w:numPr>
              <w:spacing w:before="120" w:after="120"/>
              <w:contextualSpacing w:val="0"/>
              <w:jc w:val="both"/>
              <w:rPr>
                <w:rFonts w:ascii="Arial" w:hAnsi="Arial" w:cs="Arial"/>
                <w:color w:val="00B050"/>
                <w:sz w:val="20"/>
                <w:szCs w:val="20"/>
              </w:rPr>
            </w:pPr>
            <w:r w:rsidRPr="00ED7DB3">
              <w:rPr>
                <w:rFonts w:ascii="Arial" w:hAnsi="Arial" w:cs="Arial"/>
                <w:sz w:val="20"/>
                <w:szCs w:val="20"/>
              </w:rPr>
              <w:t>Asistencia técnica para mejorar la efectividad en la lucha contra el lavado de activos, la financiación del terrorismo y la judicialización del delito del narcotráfico.</w:t>
            </w:r>
            <w:r w:rsidRPr="004311A0">
              <w:rPr>
                <w:rFonts w:ascii="Arial" w:hAnsi="Arial" w:cs="Arial"/>
                <w:color w:val="00B050"/>
                <w:sz w:val="20"/>
                <w:szCs w:val="20"/>
              </w:rPr>
              <w:t xml:space="preserve">  </w:t>
            </w:r>
          </w:p>
        </w:tc>
        <w:tc>
          <w:tcPr>
            <w:tcW w:w="1985" w:type="dxa"/>
          </w:tcPr>
          <w:p w14:paraId="6A7988D7" w14:textId="77777777" w:rsidR="00A327FF" w:rsidRPr="0008275A" w:rsidRDefault="008D7C85" w:rsidP="00FF221F">
            <w:pPr>
              <w:jc w:val="both"/>
              <w:rPr>
                <w:rFonts w:ascii="Arial" w:hAnsi="Arial" w:cs="Arial"/>
                <w:sz w:val="20"/>
                <w:szCs w:val="20"/>
              </w:rPr>
            </w:pPr>
            <w:r w:rsidRPr="0008275A">
              <w:rPr>
                <w:rFonts w:ascii="Arial" w:hAnsi="Arial" w:cs="Arial"/>
                <w:sz w:val="20"/>
                <w:szCs w:val="20"/>
              </w:rPr>
              <w:lastRenderedPageBreak/>
              <w:t>Implementación:</w:t>
            </w:r>
          </w:p>
          <w:p w14:paraId="53839165" w14:textId="77777777" w:rsidR="009E7A37" w:rsidRPr="0008275A" w:rsidRDefault="00A43B07" w:rsidP="00FF221F">
            <w:pPr>
              <w:jc w:val="both"/>
              <w:rPr>
                <w:rFonts w:ascii="Arial" w:hAnsi="Arial" w:cs="Arial"/>
                <w:sz w:val="20"/>
                <w:szCs w:val="20"/>
              </w:rPr>
            </w:pPr>
            <w:r w:rsidRPr="0008275A">
              <w:rPr>
                <w:rFonts w:ascii="Arial" w:hAnsi="Arial" w:cs="Arial"/>
                <w:sz w:val="20"/>
                <w:szCs w:val="20"/>
              </w:rPr>
              <w:t>ONUDI</w:t>
            </w:r>
          </w:p>
          <w:p w14:paraId="796DC21B" w14:textId="77777777" w:rsidR="00CD6B6E" w:rsidRPr="0008275A" w:rsidRDefault="00CD6B6E" w:rsidP="00FF221F">
            <w:pPr>
              <w:jc w:val="both"/>
              <w:rPr>
                <w:rFonts w:ascii="Arial" w:hAnsi="Arial" w:cs="Arial"/>
                <w:sz w:val="20"/>
                <w:szCs w:val="20"/>
              </w:rPr>
            </w:pPr>
            <w:r w:rsidRPr="0008275A">
              <w:rPr>
                <w:rFonts w:ascii="Arial" w:hAnsi="Arial" w:cs="Arial"/>
                <w:sz w:val="20"/>
                <w:szCs w:val="20"/>
              </w:rPr>
              <w:t>UNFPA</w:t>
            </w:r>
          </w:p>
          <w:p w14:paraId="02BC6DAA" w14:textId="77777777" w:rsidR="00CD6B6E" w:rsidRPr="0008275A" w:rsidRDefault="00CD6B6E" w:rsidP="00FF221F">
            <w:pPr>
              <w:jc w:val="both"/>
              <w:rPr>
                <w:rFonts w:ascii="Arial" w:hAnsi="Arial" w:cs="Arial"/>
                <w:sz w:val="20"/>
                <w:szCs w:val="20"/>
              </w:rPr>
            </w:pPr>
            <w:r w:rsidRPr="0008275A">
              <w:rPr>
                <w:rFonts w:ascii="Arial" w:hAnsi="Arial" w:cs="Arial"/>
                <w:sz w:val="20"/>
                <w:szCs w:val="20"/>
              </w:rPr>
              <w:t xml:space="preserve">OIM </w:t>
            </w:r>
          </w:p>
          <w:p w14:paraId="11C7BCF2" w14:textId="77777777" w:rsidR="00CD6B6E" w:rsidRPr="0008275A" w:rsidRDefault="00CD6B6E" w:rsidP="00FF221F">
            <w:pPr>
              <w:jc w:val="both"/>
              <w:rPr>
                <w:rFonts w:ascii="Arial" w:hAnsi="Arial" w:cs="Arial"/>
                <w:sz w:val="20"/>
                <w:szCs w:val="20"/>
              </w:rPr>
            </w:pPr>
            <w:r w:rsidRPr="0008275A">
              <w:rPr>
                <w:rFonts w:ascii="Arial" w:hAnsi="Arial" w:cs="Arial"/>
                <w:sz w:val="20"/>
                <w:szCs w:val="20"/>
              </w:rPr>
              <w:t>PNUD</w:t>
            </w:r>
          </w:p>
          <w:p w14:paraId="36A84D82" w14:textId="77777777" w:rsidR="009A7330" w:rsidRPr="0008275A" w:rsidRDefault="00CD6B6E" w:rsidP="00FF221F">
            <w:pPr>
              <w:jc w:val="both"/>
              <w:rPr>
                <w:rFonts w:ascii="Arial" w:hAnsi="Arial" w:cs="Arial"/>
                <w:sz w:val="20"/>
                <w:szCs w:val="20"/>
              </w:rPr>
            </w:pPr>
            <w:r w:rsidRPr="0008275A">
              <w:rPr>
                <w:rFonts w:ascii="Arial" w:hAnsi="Arial" w:cs="Arial"/>
                <w:sz w:val="20"/>
                <w:szCs w:val="20"/>
              </w:rPr>
              <w:t>FAO</w:t>
            </w:r>
          </w:p>
          <w:p w14:paraId="71B24A8B" w14:textId="77777777" w:rsidR="009A7330" w:rsidRPr="0008275A" w:rsidRDefault="00CD6B6E" w:rsidP="00FF221F">
            <w:pPr>
              <w:jc w:val="both"/>
              <w:rPr>
                <w:rFonts w:ascii="Arial" w:hAnsi="Arial" w:cs="Arial"/>
                <w:sz w:val="20"/>
                <w:szCs w:val="20"/>
              </w:rPr>
            </w:pPr>
            <w:r w:rsidRPr="0008275A">
              <w:rPr>
                <w:rFonts w:ascii="Arial" w:hAnsi="Arial" w:cs="Arial"/>
                <w:sz w:val="20"/>
                <w:szCs w:val="20"/>
              </w:rPr>
              <w:t>PMA</w:t>
            </w:r>
          </w:p>
          <w:p w14:paraId="5FE299ED" w14:textId="77777777" w:rsidR="007B027A" w:rsidRPr="0008275A" w:rsidRDefault="007B027A" w:rsidP="00FF221F">
            <w:pPr>
              <w:jc w:val="both"/>
              <w:rPr>
                <w:rFonts w:ascii="Arial" w:hAnsi="Arial" w:cs="Arial"/>
                <w:sz w:val="20"/>
                <w:szCs w:val="20"/>
              </w:rPr>
            </w:pPr>
            <w:r w:rsidRPr="0008275A">
              <w:rPr>
                <w:rFonts w:ascii="Arial" w:hAnsi="Arial" w:cs="Arial"/>
                <w:sz w:val="20"/>
                <w:szCs w:val="20"/>
              </w:rPr>
              <w:t>ONU MUJERES</w:t>
            </w:r>
          </w:p>
          <w:p w14:paraId="1337F470" w14:textId="77777777" w:rsidR="009A7330" w:rsidRPr="0008275A" w:rsidRDefault="00CD6B6E" w:rsidP="00FF221F">
            <w:pPr>
              <w:jc w:val="both"/>
              <w:rPr>
                <w:rFonts w:ascii="Arial" w:hAnsi="Arial" w:cs="Arial"/>
                <w:sz w:val="20"/>
                <w:szCs w:val="20"/>
              </w:rPr>
            </w:pPr>
            <w:r w:rsidRPr="0008275A">
              <w:rPr>
                <w:rFonts w:ascii="Arial" w:hAnsi="Arial" w:cs="Arial"/>
                <w:sz w:val="20"/>
                <w:szCs w:val="20"/>
              </w:rPr>
              <w:t>OPS</w:t>
            </w:r>
            <w:r w:rsidR="00F84F25" w:rsidRPr="0008275A">
              <w:rPr>
                <w:rFonts w:ascii="Arial" w:hAnsi="Arial" w:cs="Arial"/>
                <w:sz w:val="20"/>
                <w:szCs w:val="20"/>
              </w:rPr>
              <w:t>/</w:t>
            </w:r>
            <w:r w:rsidRPr="0008275A">
              <w:rPr>
                <w:rFonts w:ascii="Arial" w:hAnsi="Arial" w:cs="Arial"/>
                <w:sz w:val="20"/>
                <w:szCs w:val="20"/>
              </w:rPr>
              <w:t xml:space="preserve">OMS </w:t>
            </w:r>
          </w:p>
          <w:p w14:paraId="64A93045" w14:textId="77777777" w:rsidR="009A7330" w:rsidRPr="0008011F" w:rsidRDefault="00CD6B6E" w:rsidP="00FF221F">
            <w:pPr>
              <w:jc w:val="both"/>
              <w:rPr>
                <w:rFonts w:ascii="Arial" w:hAnsi="Arial" w:cs="Arial"/>
                <w:sz w:val="20"/>
                <w:szCs w:val="20"/>
              </w:rPr>
            </w:pPr>
            <w:r w:rsidRPr="0008011F">
              <w:rPr>
                <w:rFonts w:ascii="Arial" w:hAnsi="Arial" w:cs="Arial"/>
                <w:sz w:val="20"/>
                <w:szCs w:val="20"/>
              </w:rPr>
              <w:t>UNICEF</w:t>
            </w:r>
          </w:p>
          <w:p w14:paraId="49ADC120" w14:textId="77777777" w:rsidR="00CD6B6E" w:rsidRPr="0008011F" w:rsidRDefault="00CD6B6E" w:rsidP="00FF221F">
            <w:pPr>
              <w:jc w:val="both"/>
              <w:rPr>
                <w:rFonts w:ascii="Arial" w:hAnsi="Arial" w:cs="Arial"/>
                <w:sz w:val="20"/>
                <w:szCs w:val="20"/>
              </w:rPr>
            </w:pPr>
            <w:r w:rsidRPr="0008011F">
              <w:rPr>
                <w:rFonts w:ascii="Arial" w:hAnsi="Arial" w:cs="Arial"/>
                <w:sz w:val="20"/>
                <w:szCs w:val="20"/>
              </w:rPr>
              <w:lastRenderedPageBreak/>
              <w:t>UNODC</w:t>
            </w:r>
          </w:p>
          <w:p w14:paraId="29D6BE58" w14:textId="77777777" w:rsidR="00344537" w:rsidRPr="0008011F" w:rsidRDefault="00344537" w:rsidP="00FF221F">
            <w:pPr>
              <w:jc w:val="both"/>
              <w:rPr>
                <w:rFonts w:ascii="Arial" w:hAnsi="Arial" w:cs="Arial"/>
                <w:sz w:val="20"/>
                <w:szCs w:val="20"/>
              </w:rPr>
            </w:pPr>
            <w:r w:rsidRPr="0008011F">
              <w:rPr>
                <w:rFonts w:ascii="Arial" w:hAnsi="Arial" w:cs="Arial"/>
                <w:sz w:val="20"/>
                <w:szCs w:val="20"/>
              </w:rPr>
              <w:t>OIT</w:t>
            </w:r>
          </w:p>
          <w:p w14:paraId="2E510804" w14:textId="77777777" w:rsidR="00CD6B6E" w:rsidRPr="0008011F" w:rsidRDefault="00CD6B6E" w:rsidP="00FF221F">
            <w:pPr>
              <w:jc w:val="both"/>
              <w:rPr>
                <w:rFonts w:ascii="Arial" w:hAnsi="Arial" w:cs="Arial"/>
                <w:sz w:val="20"/>
                <w:szCs w:val="20"/>
              </w:rPr>
            </w:pPr>
          </w:p>
          <w:p w14:paraId="75AD5751" w14:textId="77777777" w:rsidR="008D7C85" w:rsidRPr="0008275A" w:rsidRDefault="008D7C85" w:rsidP="008D7C85">
            <w:pPr>
              <w:jc w:val="both"/>
              <w:rPr>
                <w:rFonts w:ascii="Arial" w:hAnsi="Arial" w:cs="Arial"/>
                <w:sz w:val="20"/>
                <w:szCs w:val="20"/>
              </w:rPr>
            </w:pPr>
            <w:r w:rsidRPr="0008275A">
              <w:rPr>
                <w:rFonts w:ascii="Arial" w:hAnsi="Arial" w:cs="Arial"/>
                <w:sz w:val="20"/>
                <w:szCs w:val="20"/>
              </w:rPr>
              <w:t>Asistencia Técnica:</w:t>
            </w:r>
          </w:p>
          <w:p w14:paraId="15FBC4C6" w14:textId="77777777" w:rsidR="008D7C85" w:rsidRPr="0011678D" w:rsidRDefault="008D7C85" w:rsidP="008D7C85">
            <w:pPr>
              <w:jc w:val="both"/>
              <w:rPr>
                <w:rFonts w:ascii="Arial" w:hAnsi="Arial" w:cs="Arial"/>
                <w:sz w:val="20"/>
                <w:szCs w:val="20"/>
              </w:rPr>
            </w:pPr>
            <w:r w:rsidRPr="0011678D">
              <w:rPr>
                <w:rFonts w:ascii="Arial" w:hAnsi="Arial" w:cs="Arial"/>
                <w:sz w:val="20"/>
                <w:szCs w:val="20"/>
              </w:rPr>
              <w:t xml:space="preserve">OACNUDH </w:t>
            </w:r>
          </w:p>
          <w:p w14:paraId="76B8ADA1" w14:textId="77777777" w:rsidR="008D7C85" w:rsidRPr="003F2DAB" w:rsidRDefault="008D7C85" w:rsidP="008D7C85">
            <w:pPr>
              <w:jc w:val="both"/>
              <w:rPr>
                <w:rFonts w:ascii="Arial" w:hAnsi="Arial" w:cs="Arial"/>
                <w:sz w:val="20"/>
                <w:szCs w:val="20"/>
              </w:rPr>
            </w:pPr>
            <w:r w:rsidRPr="003F2DAB">
              <w:rPr>
                <w:rFonts w:ascii="Arial" w:hAnsi="Arial" w:cs="Arial"/>
                <w:sz w:val="20"/>
                <w:szCs w:val="20"/>
              </w:rPr>
              <w:t>ONU HABITAT</w:t>
            </w:r>
          </w:p>
          <w:p w14:paraId="25E9E131" w14:textId="77777777" w:rsidR="008D7C85" w:rsidRPr="001E3D9C" w:rsidRDefault="008D7C85" w:rsidP="008D7C85">
            <w:pPr>
              <w:jc w:val="both"/>
              <w:rPr>
                <w:rFonts w:ascii="Arial" w:hAnsi="Arial" w:cs="Arial"/>
                <w:sz w:val="20"/>
                <w:szCs w:val="20"/>
              </w:rPr>
            </w:pPr>
            <w:r w:rsidRPr="001E3D9C">
              <w:rPr>
                <w:rFonts w:ascii="Arial" w:hAnsi="Arial" w:cs="Arial"/>
                <w:sz w:val="20"/>
                <w:szCs w:val="20"/>
              </w:rPr>
              <w:t>PNUMA</w:t>
            </w:r>
          </w:p>
          <w:p w14:paraId="1870D744" w14:textId="77777777" w:rsidR="008D7C85" w:rsidRPr="0008275A" w:rsidRDefault="008D7C85" w:rsidP="00FF221F">
            <w:pPr>
              <w:jc w:val="both"/>
              <w:rPr>
                <w:rFonts w:ascii="Arial" w:hAnsi="Arial" w:cs="Arial"/>
                <w:sz w:val="20"/>
                <w:szCs w:val="20"/>
              </w:rPr>
            </w:pPr>
            <w:r w:rsidRPr="00DB173F">
              <w:rPr>
                <w:rFonts w:ascii="Arial" w:hAnsi="Arial" w:cs="Arial"/>
                <w:sz w:val="20"/>
                <w:szCs w:val="20"/>
              </w:rPr>
              <w:t>CEPAL</w:t>
            </w:r>
          </w:p>
        </w:tc>
      </w:tr>
      <w:tr w:rsidR="003E2394" w:rsidRPr="005D1EFF" w14:paraId="7704A375" w14:textId="77777777" w:rsidTr="005A7C20">
        <w:tc>
          <w:tcPr>
            <w:tcW w:w="9464" w:type="dxa"/>
            <w:gridSpan w:val="2"/>
          </w:tcPr>
          <w:p w14:paraId="4139F1C1" w14:textId="77777777" w:rsidR="00160064" w:rsidRPr="003E21E0" w:rsidRDefault="0008275A" w:rsidP="00480384">
            <w:pPr>
              <w:spacing w:before="120" w:after="120"/>
              <w:jc w:val="center"/>
              <w:rPr>
                <w:rFonts w:ascii="Arial" w:hAnsi="Arial" w:cs="Arial"/>
                <w:b/>
                <w:bCs/>
                <w:sz w:val="20"/>
                <w:szCs w:val="20"/>
              </w:rPr>
            </w:pPr>
            <w:r>
              <w:rPr>
                <w:rFonts w:ascii="Arial" w:hAnsi="Arial" w:cs="Arial"/>
                <w:b/>
                <w:bCs/>
                <w:sz w:val="20"/>
                <w:szCs w:val="20"/>
              </w:rPr>
              <w:lastRenderedPageBreak/>
              <w:t>Resultado</w:t>
            </w:r>
            <w:r w:rsidR="00480384" w:rsidRPr="003E21E0">
              <w:rPr>
                <w:rFonts w:ascii="Arial" w:hAnsi="Arial" w:cs="Arial"/>
                <w:b/>
                <w:bCs/>
                <w:sz w:val="20"/>
                <w:szCs w:val="20"/>
              </w:rPr>
              <w:t xml:space="preserve"> </w:t>
            </w:r>
            <w:r w:rsidR="002D5D6E" w:rsidRPr="003E21E0">
              <w:rPr>
                <w:rFonts w:ascii="Arial" w:hAnsi="Arial" w:cs="Arial"/>
                <w:b/>
                <w:bCs/>
                <w:sz w:val="20"/>
                <w:szCs w:val="20"/>
              </w:rPr>
              <w:t>3.2</w:t>
            </w:r>
          </w:p>
          <w:p w14:paraId="66FC458A" w14:textId="77777777" w:rsidR="003E2394" w:rsidRPr="003E21E0" w:rsidRDefault="003E2394" w:rsidP="009B6401">
            <w:pPr>
              <w:spacing w:after="120"/>
              <w:jc w:val="both"/>
              <w:rPr>
                <w:rFonts w:ascii="Arial" w:hAnsi="Arial" w:cs="Arial"/>
                <w:b/>
                <w:bCs/>
                <w:sz w:val="20"/>
                <w:szCs w:val="20"/>
              </w:rPr>
            </w:pPr>
            <w:r w:rsidRPr="003E21E0">
              <w:rPr>
                <w:rFonts w:ascii="Arial" w:hAnsi="Arial" w:cs="Arial"/>
                <w:b/>
                <w:bCs/>
                <w:sz w:val="20"/>
                <w:szCs w:val="20"/>
              </w:rPr>
              <w:t xml:space="preserve">El Gobierno nacional y gobiernos territoriales, en </w:t>
            </w:r>
            <w:r w:rsidRPr="00ED7DB3">
              <w:rPr>
                <w:rFonts w:ascii="Arial" w:hAnsi="Arial" w:cs="Arial"/>
                <w:b/>
                <w:bCs/>
                <w:sz w:val="20"/>
                <w:szCs w:val="20"/>
              </w:rPr>
              <w:t xml:space="preserve">particular municipios categoría 5 y 6, implementan políticas, planes, programas y proyectos de </w:t>
            </w:r>
            <w:r w:rsidR="00722B9B" w:rsidRPr="00ED7DB3">
              <w:rPr>
                <w:rFonts w:ascii="Arial" w:hAnsi="Arial" w:cs="Arial"/>
                <w:b/>
                <w:bCs/>
                <w:sz w:val="20"/>
                <w:szCs w:val="20"/>
              </w:rPr>
              <w:t>igualdad</w:t>
            </w:r>
            <w:r w:rsidRPr="00ED7DB3">
              <w:rPr>
                <w:rFonts w:ascii="Arial" w:hAnsi="Arial" w:cs="Arial"/>
                <w:b/>
                <w:bCs/>
                <w:sz w:val="20"/>
                <w:szCs w:val="20"/>
              </w:rPr>
              <w:t xml:space="preserve"> de</w:t>
            </w:r>
            <w:r w:rsidRPr="003E21E0">
              <w:rPr>
                <w:rFonts w:ascii="Arial" w:hAnsi="Arial" w:cs="Arial"/>
                <w:b/>
                <w:bCs/>
                <w:sz w:val="20"/>
                <w:szCs w:val="20"/>
              </w:rPr>
              <w:t xml:space="preserve"> género con el apoyo del Equipo País de las Naciones Unidas y de acuerdo con los lineamientos del Gobierno nacional.</w:t>
            </w:r>
          </w:p>
        </w:tc>
      </w:tr>
      <w:tr w:rsidR="00722B9B" w:rsidRPr="00513D40" w14:paraId="7323D921" w14:textId="77777777" w:rsidTr="0008275A">
        <w:tc>
          <w:tcPr>
            <w:tcW w:w="7479" w:type="dxa"/>
          </w:tcPr>
          <w:p w14:paraId="07FFC807" w14:textId="77777777" w:rsidR="0033713F" w:rsidRPr="004E23BA" w:rsidRDefault="00722B9B" w:rsidP="0033713F">
            <w:pPr>
              <w:pStyle w:val="ListParagraph"/>
              <w:numPr>
                <w:ilvl w:val="2"/>
                <w:numId w:val="27"/>
              </w:numPr>
              <w:spacing w:before="120" w:after="120"/>
              <w:contextualSpacing w:val="0"/>
              <w:jc w:val="both"/>
              <w:rPr>
                <w:rFonts w:ascii="Arial" w:hAnsi="Arial" w:cs="Arial"/>
                <w:sz w:val="20"/>
                <w:szCs w:val="20"/>
              </w:rPr>
            </w:pPr>
            <w:r w:rsidRPr="004E23BA">
              <w:rPr>
                <w:rFonts w:ascii="Arial" w:hAnsi="Arial" w:cs="Arial"/>
                <w:sz w:val="20"/>
                <w:szCs w:val="20"/>
              </w:rPr>
              <w:t>Los municipios, de categoría 5 y 6 cuentan con capacidades para la implementación de mecanismos institucionales y políticas de igualdad de género a través de la documentación y transferencia de conocimiento y buenas prácticas, haciendo uso de la metodología Col-Col</w:t>
            </w:r>
            <w:r w:rsidR="00BB62FE" w:rsidRPr="004E23BA">
              <w:rPr>
                <w:rFonts w:ascii="Arial" w:hAnsi="Arial" w:cs="Arial"/>
                <w:sz w:val="20"/>
                <w:szCs w:val="20"/>
              </w:rPr>
              <w:t>.</w:t>
            </w:r>
          </w:p>
          <w:p w14:paraId="7AA96638" w14:textId="77777777" w:rsidR="0033713F" w:rsidRPr="004E23BA" w:rsidRDefault="00722B9B" w:rsidP="0033713F">
            <w:pPr>
              <w:pStyle w:val="ListParagraph"/>
              <w:numPr>
                <w:ilvl w:val="2"/>
                <w:numId w:val="27"/>
              </w:numPr>
              <w:spacing w:after="120"/>
              <w:contextualSpacing w:val="0"/>
              <w:jc w:val="both"/>
              <w:rPr>
                <w:rFonts w:ascii="Arial" w:hAnsi="Arial" w:cs="Arial"/>
                <w:sz w:val="20"/>
                <w:szCs w:val="20"/>
              </w:rPr>
            </w:pPr>
            <w:r w:rsidRPr="004E23BA">
              <w:rPr>
                <w:rFonts w:ascii="Arial" w:hAnsi="Arial" w:cs="Arial"/>
                <w:sz w:val="20"/>
                <w:szCs w:val="20"/>
              </w:rPr>
              <w:t>Acompañamiento técnico para la puesta en marcha del trazador presupuestal de igualdad de género a nivel nacional y territorial, y el fortalecimiento institucional para el diseño e implementación políticas, planes, programas y proyectos de igualdad de género.</w:t>
            </w:r>
          </w:p>
          <w:p w14:paraId="4FC35C97" w14:textId="77777777" w:rsidR="00722B9B" w:rsidRPr="004E23BA" w:rsidRDefault="00722B9B" w:rsidP="0033713F">
            <w:pPr>
              <w:pStyle w:val="ListParagraph"/>
              <w:numPr>
                <w:ilvl w:val="2"/>
                <w:numId w:val="27"/>
              </w:numPr>
              <w:spacing w:after="120"/>
              <w:contextualSpacing w:val="0"/>
              <w:jc w:val="both"/>
              <w:rPr>
                <w:rFonts w:ascii="Arial" w:hAnsi="Arial" w:cs="Arial"/>
                <w:sz w:val="20"/>
                <w:szCs w:val="20"/>
              </w:rPr>
            </w:pPr>
            <w:r w:rsidRPr="004E23BA">
              <w:rPr>
                <w:rFonts w:ascii="Arial" w:hAnsi="Arial" w:cs="Arial"/>
                <w:sz w:val="20"/>
                <w:szCs w:val="20"/>
              </w:rPr>
              <w:t>Acompañamiento técnico para el diseño e implementación de una política pública para el cuidado que contribuya a mejorar el bienestar de las personas que reciben y proveen cuidado.</w:t>
            </w:r>
          </w:p>
        </w:tc>
        <w:tc>
          <w:tcPr>
            <w:tcW w:w="1985" w:type="dxa"/>
          </w:tcPr>
          <w:p w14:paraId="14C3FC94" w14:textId="77777777" w:rsidR="001737CE" w:rsidRPr="005A7C20" w:rsidRDefault="00E05EEC" w:rsidP="003E2394">
            <w:pPr>
              <w:jc w:val="both"/>
              <w:rPr>
                <w:rFonts w:ascii="Arial" w:hAnsi="Arial" w:cs="Arial"/>
                <w:sz w:val="20"/>
                <w:szCs w:val="20"/>
              </w:rPr>
            </w:pPr>
            <w:r w:rsidRPr="00B67A05">
              <w:rPr>
                <w:rFonts w:ascii="Arial" w:hAnsi="Arial" w:cs="Arial"/>
                <w:sz w:val="20"/>
                <w:szCs w:val="20"/>
              </w:rPr>
              <w:t>Implementación:</w:t>
            </w:r>
          </w:p>
          <w:p w14:paraId="3DBD6693" w14:textId="77777777" w:rsidR="00513D40" w:rsidRPr="0008011F" w:rsidRDefault="00722B9B" w:rsidP="003E2394">
            <w:pPr>
              <w:jc w:val="both"/>
              <w:rPr>
                <w:rFonts w:ascii="Arial" w:hAnsi="Arial" w:cs="Arial"/>
                <w:sz w:val="20"/>
                <w:szCs w:val="20"/>
              </w:rPr>
            </w:pPr>
            <w:r w:rsidRPr="0008011F">
              <w:rPr>
                <w:rFonts w:ascii="Arial" w:hAnsi="Arial" w:cs="Arial"/>
                <w:sz w:val="20"/>
                <w:szCs w:val="20"/>
              </w:rPr>
              <w:t xml:space="preserve">UNFPA </w:t>
            </w:r>
          </w:p>
          <w:p w14:paraId="4D9E59D9" w14:textId="76B2EA94" w:rsidR="008B1B8B" w:rsidRDefault="008B1B8B" w:rsidP="003E2394">
            <w:pPr>
              <w:jc w:val="both"/>
              <w:rPr>
                <w:rFonts w:ascii="Arial" w:hAnsi="Arial" w:cs="Arial"/>
                <w:sz w:val="20"/>
                <w:szCs w:val="20"/>
              </w:rPr>
            </w:pPr>
            <w:r>
              <w:rPr>
                <w:rFonts w:ascii="Arial" w:hAnsi="Arial" w:cs="Arial"/>
                <w:sz w:val="20"/>
                <w:szCs w:val="20"/>
              </w:rPr>
              <w:t>PNUD</w:t>
            </w:r>
          </w:p>
          <w:p w14:paraId="2614E0B5" w14:textId="5AC4DEA6" w:rsidR="00513D40" w:rsidRPr="0008011F" w:rsidRDefault="00722B9B" w:rsidP="003E2394">
            <w:pPr>
              <w:jc w:val="both"/>
              <w:rPr>
                <w:rFonts w:ascii="Arial" w:hAnsi="Arial" w:cs="Arial"/>
                <w:sz w:val="20"/>
                <w:szCs w:val="20"/>
              </w:rPr>
            </w:pPr>
            <w:r w:rsidRPr="0008011F">
              <w:rPr>
                <w:rFonts w:ascii="Arial" w:hAnsi="Arial" w:cs="Arial"/>
                <w:sz w:val="20"/>
                <w:szCs w:val="20"/>
              </w:rPr>
              <w:t>OIM</w:t>
            </w:r>
          </w:p>
          <w:p w14:paraId="09FD484A" w14:textId="77777777" w:rsidR="00513D40" w:rsidRPr="0008011F" w:rsidRDefault="00722B9B" w:rsidP="003E2394">
            <w:pPr>
              <w:jc w:val="both"/>
              <w:rPr>
                <w:rFonts w:ascii="Arial" w:hAnsi="Arial" w:cs="Arial"/>
                <w:sz w:val="20"/>
                <w:szCs w:val="20"/>
              </w:rPr>
            </w:pPr>
            <w:r w:rsidRPr="0008011F">
              <w:rPr>
                <w:rFonts w:ascii="Arial" w:hAnsi="Arial" w:cs="Arial"/>
                <w:sz w:val="20"/>
                <w:szCs w:val="20"/>
              </w:rPr>
              <w:t xml:space="preserve">FAO </w:t>
            </w:r>
          </w:p>
          <w:p w14:paraId="54CAEBC4" w14:textId="77777777" w:rsidR="00513D40" w:rsidRPr="0008011F" w:rsidRDefault="00722B9B" w:rsidP="003E2394">
            <w:pPr>
              <w:jc w:val="both"/>
              <w:rPr>
                <w:rFonts w:ascii="Arial" w:hAnsi="Arial" w:cs="Arial"/>
                <w:sz w:val="20"/>
                <w:szCs w:val="20"/>
              </w:rPr>
            </w:pPr>
            <w:r w:rsidRPr="0008011F">
              <w:rPr>
                <w:rFonts w:ascii="Arial" w:hAnsi="Arial" w:cs="Arial"/>
                <w:sz w:val="20"/>
                <w:szCs w:val="20"/>
              </w:rPr>
              <w:t xml:space="preserve">PMA </w:t>
            </w:r>
          </w:p>
          <w:p w14:paraId="07C3907A" w14:textId="77777777" w:rsidR="00513D40" w:rsidRPr="00FF5FC0" w:rsidRDefault="00722B9B" w:rsidP="003E2394">
            <w:pPr>
              <w:jc w:val="both"/>
              <w:rPr>
                <w:rFonts w:ascii="Arial" w:hAnsi="Arial" w:cs="Arial"/>
                <w:sz w:val="20"/>
                <w:szCs w:val="20"/>
                <w:lang w:val="en-US"/>
              </w:rPr>
            </w:pPr>
            <w:r w:rsidRPr="00FF5FC0">
              <w:rPr>
                <w:rFonts w:ascii="Arial" w:hAnsi="Arial" w:cs="Arial"/>
                <w:sz w:val="20"/>
                <w:szCs w:val="20"/>
                <w:lang w:val="en-US"/>
              </w:rPr>
              <w:t>OPS</w:t>
            </w:r>
            <w:r w:rsidR="00F84F25" w:rsidRPr="00FF5FC0">
              <w:rPr>
                <w:rFonts w:ascii="Arial" w:hAnsi="Arial" w:cs="Arial"/>
                <w:sz w:val="20"/>
                <w:szCs w:val="20"/>
                <w:lang w:val="en-US"/>
              </w:rPr>
              <w:t>/</w:t>
            </w:r>
            <w:r w:rsidRPr="00FF5FC0">
              <w:rPr>
                <w:rFonts w:ascii="Arial" w:hAnsi="Arial" w:cs="Arial"/>
                <w:sz w:val="20"/>
                <w:szCs w:val="20"/>
                <w:lang w:val="en-US"/>
              </w:rPr>
              <w:t xml:space="preserve">OMS </w:t>
            </w:r>
          </w:p>
          <w:p w14:paraId="748A5CBA" w14:textId="77777777" w:rsidR="001737CE" w:rsidRPr="00FF5FC0" w:rsidRDefault="00722B9B" w:rsidP="00513D40">
            <w:pPr>
              <w:rPr>
                <w:rFonts w:ascii="Arial" w:hAnsi="Arial" w:cs="Arial"/>
                <w:sz w:val="20"/>
                <w:szCs w:val="20"/>
                <w:lang w:val="en-US"/>
              </w:rPr>
            </w:pPr>
            <w:r w:rsidRPr="00FF5FC0">
              <w:rPr>
                <w:rFonts w:ascii="Arial" w:hAnsi="Arial" w:cs="Arial"/>
                <w:sz w:val="20"/>
                <w:szCs w:val="20"/>
                <w:lang w:val="en-US"/>
              </w:rPr>
              <w:t>ONU</w:t>
            </w:r>
            <w:r w:rsidR="00513D40" w:rsidRPr="00FF5FC0">
              <w:rPr>
                <w:rFonts w:ascii="Arial" w:hAnsi="Arial" w:cs="Arial"/>
                <w:sz w:val="20"/>
                <w:szCs w:val="20"/>
                <w:lang w:val="en-US"/>
              </w:rPr>
              <w:t xml:space="preserve"> </w:t>
            </w:r>
            <w:r w:rsidRPr="00FF5FC0">
              <w:rPr>
                <w:rFonts w:ascii="Arial" w:hAnsi="Arial" w:cs="Arial"/>
                <w:sz w:val="20"/>
                <w:szCs w:val="20"/>
                <w:lang w:val="en-US"/>
              </w:rPr>
              <w:t xml:space="preserve">MUJERES  </w:t>
            </w:r>
          </w:p>
          <w:p w14:paraId="7B14458D" w14:textId="56114143" w:rsidR="001737CE" w:rsidRPr="00FF5FC0" w:rsidRDefault="00722B9B" w:rsidP="00513D40">
            <w:pPr>
              <w:rPr>
                <w:rFonts w:ascii="Arial" w:hAnsi="Arial" w:cs="Arial"/>
                <w:sz w:val="20"/>
                <w:szCs w:val="20"/>
                <w:lang w:val="en-US"/>
              </w:rPr>
            </w:pPr>
            <w:r w:rsidRPr="00FF5FC0">
              <w:rPr>
                <w:rFonts w:ascii="Arial" w:hAnsi="Arial" w:cs="Arial"/>
                <w:sz w:val="20"/>
                <w:szCs w:val="20"/>
                <w:lang w:val="en-US"/>
              </w:rPr>
              <w:t>UNICEF</w:t>
            </w:r>
          </w:p>
          <w:p w14:paraId="53BD2756" w14:textId="77777777" w:rsidR="00722B9B" w:rsidRPr="00FF5FC0" w:rsidRDefault="00722B9B" w:rsidP="00513D40">
            <w:pPr>
              <w:rPr>
                <w:rFonts w:ascii="Arial" w:hAnsi="Arial" w:cs="Arial"/>
                <w:sz w:val="20"/>
                <w:szCs w:val="20"/>
                <w:lang w:val="en-US"/>
              </w:rPr>
            </w:pPr>
            <w:r w:rsidRPr="00FF5FC0">
              <w:rPr>
                <w:rFonts w:ascii="Arial" w:hAnsi="Arial" w:cs="Arial"/>
                <w:sz w:val="20"/>
                <w:szCs w:val="20"/>
                <w:lang w:val="en-US"/>
              </w:rPr>
              <w:t>OIT</w:t>
            </w:r>
          </w:p>
          <w:p w14:paraId="1A9AE47D" w14:textId="77777777" w:rsidR="00E05EEC" w:rsidRPr="00FF5FC0" w:rsidRDefault="00E05EEC" w:rsidP="00513D40">
            <w:pPr>
              <w:rPr>
                <w:rFonts w:ascii="Arial" w:hAnsi="Arial" w:cs="Arial"/>
                <w:sz w:val="20"/>
                <w:szCs w:val="20"/>
                <w:lang w:val="en-US"/>
              </w:rPr>
            </w:pPr>
          </w:p>
          <w:p w14:paraId="433C4582" w14:textId="77777777" w:rsidR="00E05EEC" w:rsidRPr="00B67A05" w:rsidRDefault="00E05EEC" w:rsidP="00E05EEC">
            <w:pPr>
              <w:jc w:val="both"/>
              <w:rPr>
                <w:rFonts w:ascii="Arial" w:hAnsi="Arial" w:cs="Arial"/>
                <w:sz w:val="20"/>
                <w:szCs w:val="20"/>
              </w:rPr>
            </w:pPr>
            <w:r w:rsidRPr="00B67A05">
              <w:rPr>
                <w:rFonts w:ascii="Arial" w:hAnsi="Arial" w:cs="Arial"/>
                <w:sz w:val="20"/>
                <w:szCs w:val="20"/>
              </w:rPr>
              <w:t>Asistencia Técnica:</w:t>
            </w:r>
          </w:p>
          <w:p w14:paraId="7A436B9B" w14:textId="77777777" w:rsidR="00E05EEC" w:rsidRPr="005A7C20" w:rsidRDefault="00E05EEC" w:rsidP="00E05EEC">
            <w:pPr>
              <w:jc w:val="both"/>
              <w:rPr>
                <w:rFonts w:ascii="Arial" w:hAnsi="Arial" w:cs="Arial"/>
                <w:sz w:val="20"/>
                <w:szCs w:val="20"/>
                <w:lang w:val="en-US"/>
              </w:rPr>
            </w:pPr>
            <w:r w:rsidRPr="005A7C20">
              <w:rPr>
                <w:rFonts w:ascii="Arial" w:hAnsi="Arial" w:cs="Arial"/>
                <w:sz w:val="20"/>
                <w:szCs w:val="20"/>
                <w:lang w:val="en-US"/>
              </w:rPr>
              <w:t xml:space="preserve">CEPAL </w:t>
            </w:r>
          </w:p>
          <w:p w14:paraId="07842248" w14:textId="77777777" w:rsidR="00E05EEC" w:rsidRPr="005A7C20" w:rsidRDefault="0019060E" w:rsidP="00513D40">
            <w:pPr>
              <w:rPr>
                <w:rFonts w:ascii="Arial" w:hAnsi="Arial" w:cs="Arial"/>
                <w:sz w:val="20"/>
                <w:szCs w:val="20"/>
                <w:lang w:val="en-US"/>
              </w:rPr>
            </w:pPr>
            <w:r w:rsidRPr="005A7C20">
              <w:rPr>
                <w:rFonts w:ascii="Arial" w:hAnsi="Arial" w:cs="Arial"/>
                <w:sz w:val="20"/>
                <w:szCs w:val="20"/>
                <w:lang w:val="en-US"/>
              </w:rPr>
              <w:t>OACNUDH</w:t>
            </w:r>
          </w:p>
        </w:tc>
      </w:tr>
      <w:tr w:rsidR="00597781" w:rsidRPr="005D1EFF" w14:paraId="2AD90590" w14:textId="77777777" w:rsidTr="005A7C20">
        <w:tc>
          <w:tcPr>
            <w:tcW w:w="9464" w:type="dxa"/>
            <w:gridSpan w:val="2"/>
          </w:tcPr>
          <w:p w14:paraId="414DB0F0" w14:textId="77777777" w:rsidR="00187A0D" w:rsidRPr="004E23BA" w:rsidRDefault="0008275A" w:rsidP="00187A0D">
            <w:pPr>
              <w:spacing w:before="120" w:after="120"/>
              <w:jc w:val="center"/>
              <w:rPr>
                <w:rFonts w:ascii="Arial" w:hAnsi="Arial" w:cs="Arial"/>
                <w:b/>
                <w:bCs/>
                <w:sz w:val="20"/>
                <w:szCs w:val="20"/>
              </w:rPr>
            </w:pPr>
            <w:r w:rsidRPr="004E23BA">
              <w:rPr>
                <w:rFonts w:ascii="Arial" w:hAnsi="Arial" w:cs="Arial"/>
                <w:b/>
                <w:bCs/>
                <w:sz w:val="20"/>
                <w:szCs w:val="20"/>
              </w:rPr>
              <w:t>Resultado</w:t>
            </w:r>
            <w:r w:rsidR="00480384" w:rsidRPr="004E23BA">
              <w:rPr>
                <w:rFonts w:ascii="Arial" w:hAnsi="Arial" w:cs="Arial"/>
                <w:b/>
                <w:bCs/>
                <w:sz w:val="20"/>
                <w:szCs w:val="20"/>
              </w:rPr>
              <w:t xml:space="preserve"> </w:t>
            </w:r>
            <w:r w:rsidR="00597781" w:rsidRPr="004E23BA">
              <w:rPr>
                <w:rFonts w:ascii="Arial" w:hAnsi="Arial" w:cs="Arial"/>
                <w:b/>
                <w:bCs/>
                <w:sz w:val="20"/>
                <w:szCs w:val="20"/>
              </w:rPr>
              <w:t xml:space="preserve">3.3 </w:t>
            </w:r>
          </w:p>
          <w:p w14:paraId="5C89BB08" w14:textId="77777777" w:rsidR="00597781" w:rsidRPr="004E23BA" w:rsidRDefault="00597781" w:rsidP="00187A0D">
            <w:pPr>
              <w:spacing w:before="120" w:after="120"/>
              <w:jc w:val="both"/>
              <w:rPr>
                <w:rFonts w:ascii="Arial" w:hAnsi="Arial" w:cs="Arial"/>
                <w:b/>
                <w:bCs/>
                <w:sz w:val="20"/>
                <w:szCs w:val="20"/>
              </w:rPr>
            </w:pPr>
            <w:r w:rsidRPr="004E23BA">
              <w:rPr>
                <w:rFonts w:ascii="Arial" w:hAnsi="Arial" w:cs="Arial"/>
                <w:b/>
                <w:bCs/>
                <w:sz w:val="20"/>
                <w:szCs w:val="20"/>
              </w:rPr>
              <w:t>Instituciones gubernamentales con capacidades creadas y fortalecidas para implementar estrategias que promuevan patrones de consumo y producción sostenibles y la preservación y uso sostenible de los recursos naturales, con el apoyo del Equipo País de la ONU a los esfuerzos del Estado</w:t>
            </w:r>
          </w:p>
        </w:tc>
      </w:tr>
      <w:tr w:rsidR="00597781" w:rsidRPr="00517313" w14:paraId="7BC89CBC" w14:textId="77777777" w:rsidTr="0008275A">
        <w:tc>
          <w:tcPr>
            <w:tcW w:w="7479" w:type="dxa"/>
          </w:tcPr>
          <w:p w14:paraId="62B72F1D"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hacer frente a la extracción ilícita de minerales, la minería artesanal y a pequeña escala, enfocado en el manejo de los pasivos ambientales, especialmente las afectaciones a la salud, la degradación de la tierra y la remanencia de contaminantes.</w:t>
            </w:r>
          </w:p>
          <w:p w14:paraId="28976884"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hacer frente a la deforestación en el marco de los lineamientos del Consejo Nacional de Lucha contra la Deforestación.</w:t>
            </w:r>
          </w:p>
          <w:p w14:paraId="539168E4"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desarrollar la bioeconomía en municipios con altas oportunidades de uso de biodiversidad, con prioridad en la región amazónica; para la creación de empleos verdes y para la generación de cadenas de producción, distribución y comercialización sostenibles, apoyando el cumplimiento de las regulaciones y el acceso a mercados. </w:t>
            </w:r>
          </w:p>
          <w:p w14:paraId="0C71E3F9" w14:textId="7D5A92E0"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 xml:space="preserve">Las instituciones nacionales y territoriales cuentan con apoyo técnico para la puesta en marcha de acciones tendientes a la reducción de la pérdida y </w:t>
            </w:r>
            <w:r w:rsidRPr="004E23BA">
              <w:rPr>
                <w:rFonts w:ascii="Arial" w:hAnsi="Arial" w:cs="Arial"/>
                <w:sz w:val="20"/>
                <w:szCs w:val="20"/>
              </w:rPr>
              <w:lastRenderedPageBreak/>
              <w:t>desperdicio de alimentos, consumo responsable y la promoción de la seguridad alimentaria y nutricional.</w:t>
            </w:r>
          </w:p>
          <w:p w14:paraId="08438594"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la puesta en marcha de acciones tendientes a la conservación y protección de las cuencas hidrográficas, así como al aumento en la calidad, abastecimiento y uso responsable del recurso hídrico y el saneamiento básico.</w:t>
            </w:r>
          </w:p>
          <w:p w14:paraId="21682222" w14:textId="77777777" w:rsidR="004E23BA" w:rsidRPr="004E23BA" w:rsidRDefault="00597781" w:rsidP="00A87E67">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la puesta en marcha de acciones orientadas a la promoción de estrategias y modelos de economía circular, de acuerdo con la política de economía circular del Gobierno nacional.</w:t>
            </w:r>
          </w:p>
          <w:p w14:paraId="32F24200" w14:textId="77777777" w:rsidR="00597781" w:rsidRPr="004E23BA" w:rsidRDefault="00597781" w:rsidP="00A87E67">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Asistencia técnica para la definición, implementación y medición de las directrices técnicas para dietas saludables y sostenibles incluyendo tecnologías de innovación para la valoración antropométrica.</w:t>
            </w:r>
          </w:p>
        </w:tc>
        <w:tc>
          <w:tcPr>
            <w:tcW w:w="1985" w:type="dxa"/>
          </w:tcPr>
          <w:p w14:paraId="12DAD710" w14:textId="77777777" w:rsidR="005169BA" w:rsidRPr="005A7C20" w:rsidRDefault="007122CD" w:rsidP="003E2394">
            <w:pPr>
              <w:jc w:val="both"/>
              <w:rPr>
                <w:rFonts w:ascii="Arial" w:hAnsi="Arial" w:cs="Arial"/>
                <w:sz w:val="20"/>
                <w:szCs w:val="20"/>
              </w:rPr>
            </w:pPr>
            <w:r w:rsidRPr="00B67A05">
              <w:rPr>
                <w:rFonts w:ascii="Arial" w:hAnsi="Arial" w:cs="Arial"/>
                <w:sz w:val="20"/>
                <w:szCs w:val="20"/>
              </w:rPr>
              <w:lastRenderedPageBreak/>
              <w:t>Implementación:</w:t>
            </w:r>
          </w:p>
          <w:p w14:paraId="70794B37"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ONUDI</w:t>
            </w:r>
          </w:p>
          <w:p w14:paraId="784764FA"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 xml:space="preserve">PNUD  </w:t>
            </w:r>
          </w:p>
          <w:p w14:paraId="65F9CF84"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FAO</w:t>
            </w:r>
          </w:p>
          <w:p w14:paraId="3B9AEF2B"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PMA</w:t>
            </w:r>
          </w:p>
          <w:p w14:paraId="41D613E5"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OPS</w:t>
            </w:r>
            <w:r w:rsidR="00F84F25">
              <w:rPr>
                <w:rFonts w:ascii="Arial" w:hAnsi="Arial" w:cs="Arial"/>
                <w:sz w:val="20"/>
                <w:szCs w:val="20"/>
              </w:rPr>
              <w:t>/</w:t>
            </w:r>
            <w:r w:rsidRPr="005A7C20">
              <w:rPr>
                <w:rFonts w:ascii="Arial" w:hAnsi="Arial" w:cs="Arial"/>
                <w:sz w:val="20"/>
                <w:szCs w:val="20"/>
              </w:rPr>
              <w:t xml:space="preserve">OMS  </w:t>
            </w:r>
          </w:p>
          <w:p w14:paraId="4CC618C6" w14:textId="77777777" w:rsidR="00517313" w:rsidRPr="00F84F25" w:rsidRDefault="00597781" w:rsidP="003E2394">
            <w:pPr>
              <w:jc w:val="both"/>
              <w:rPr>
                <w:rFonts w:ascii="Arial" w:hAnsi="Arial" w:cs="Arial"/>
              </w:rPr>
            </w:pPr>
            <w:r w:rsidRPr="00F84F25">
              <w:rPr>
                <w:rFonts w:ascii="Arial" w:hAnsi="Arial" w:cs="Arial"/>
              </w:rPr>
              <w:t xml:space="preserve">UNODC </w:t>
            </w:r>
          </w:p>
          <w:p w14:paraId="66B142F0" w14:textId="77777777" w:rsidR="00517313" w:rsidRPr="00F84F25" w:rsidRDefault="00597781" w:rsidP="003E2394">
            <w:pPr>
              <w:jc w:val="both"/>
              <w:rPr>
                <w:rFonts w:ascii="Arial" w:hAnsi="Arial" w:cs="Arial"/>
              </w:rPr>
            </w:pPr>
            <w:r w:rsidRPr="00F84F25">
              <w:rPr>
                <w:rFonts w:ascii="Arial" w:hAnsi="Arial" w:cs="Arial"/>
              </w:rPr>
              <w:t xml:space="preserve">UNICEF </w:t>
            </w:r>
          </w:p>
          <w:p w14:paraId="3961D751" w14:textId="77777777" w:rsidR="00597781" w:rsidRPr="0008011F" w:rsidRDefault="00597781" w:rsidP="003E2394">
            <w:pPr>
              <w:jc w:val="both"/>
              <w:rPr>
                <w:rFonts w:ascii="Arial" w:hAnsi="Arial" w:cs="Arial"/>
              </w:rPr>
            </w:pPr>
            <w:r w:rsidRPr="0008011F">
              <w:rPr>
                <w:rFonts w:ascii="Arial" w:hAnsi="Arial" w:cs="Arial"/>
              </w:rPr>
              <w:t>OIT</w:t>
            </w:r>
          </w:p>
          <w:p w14:paraId="798E0801" w14:textId="77777777" w:rsidR="007122CD" w:rsidRPr="0008011F" w:rsidRDefault="007122CD" w:rsidP="003E2394">
            <w:pPr>
              <w:jc w:val="both"/>
              <w:rPr>
                <w:rFonts w:ascii="Arial" w:hAnsi="Arial" w:cs="Arial"/>
              </w:rPr>
            </w:pPr>
          </w:p>
          <w:p w14:paraId="58D5F670" w14:textId="77777777" w:rsidR="007122CD" w:rsidRDefault="007122CD" w:rsidP="003E2394">
            <w:pPr>
              <w:jc w:val="both"/>
              <w:rPr>
                <w:rFonts w:ascii="Arial" w:hAnsi="Arial" w:cs="Arial"/>
                <w:sz w:val="20"/>
                <w:szCs w:val="20"/>
              </w:rPr>
            </w:pPr>
            <w:r w:rsidRPr="00B67A05">
              <w:rPr>
                <w:rFonts w:ascii="Arial" w:hAnsi="Arial" w:cs="Arial"/>
                <w:sz w:val="20"/>
                <w:szCs w:val="20"/>
              </w:rPr>
              <w:t>Asistencia Técnica:</w:t>
            </w:r>
          </w:p>
          <w:p w14:paraId="235C0C11" w14:textId="77777777" w:rsidR="007122CD" w:rsidRPr="005A7C20" w:rsidRDefault="007122CD" w:rsidP="007122CD">
            <w:pPr>
              <w:jc w:val="both"/>
              <w:rPr>
                <w:rFonts w:ascii="Arial" w:hAnsi="Arial" w:cs="Arial"/>
                <w:sz w:val="20"/>
                <w:szCs w:val="20"/>
              </w:rPr>
            </w:pPr>
            <w:r w:rsidRPr="005A7C20">
              <w:rPr>
                <w:rFonts w:ascii="Arial" w:hAnsi="Arial" w:cs="Arial"/>
                <w:sz w:val="20"/>
                <w:szCs w:val="20"/>
              </w:rPr>
              <w:t xml:space="preserve">CEPAL </w:t>
            </w:r>
          </w:p>
          <w:p w14:paraId="1D47B8CD" w14:textId="77777777" w:rsidR="007122CD" w:rsidRPr="005A7C20" w:rsidRDefault="007122CD" w:rsidP="007122CD">
            <w:pPr>
              <w:jc w:val="both"/>
              <w:rPr>
                <w:rFonts w:ascii="Arial" w:hAnsi="Arial" w:cs="Arial"/>
                <w:sz w:val="20"/>
                <w:szCs w:val="20"/>
              </w:rPr>
            </w:pPr>
            <w:r w:rsidRPr="005A7C20">
              <w:rPr>
                <w:rFonts w:ascii="Arial" w:hAnsi="Arial" w:cs="Arial"/>
                <w:sz w:val="20"/>
                <w:szCs w:val="20"/>
              </w:rPr>
              <w:t xml:space="preserve">PNUMA </w:t>
            </w:r>
          </w:p>
          <w:p w14:paraId="63895508" w14:textId="77777777" w:rsidR="007122CD" w:rsidRPr="005A7C20" w:rsidRDefault="007122CD" w:rsidP="007122CD">
            <w:pPr>
              <w:jc w:val="both"/>
              <w:rPr>
                <w:rFonts w:ascii="Arial" w:hAnsi="Arial" w:cs="Arial"/>
                <w:sz w:val="20"/>
                <w:szCs w:val="20"/>
              </w:rPr>
            </w:pPr>
            <w:r w:rsidRPr="005A7C20">
              <w:rPr>
                <w:rFonts w:ascii="Arial" w:hAnsi="Arial" w:cs="Arial"/>
                <w:sz w:val="20"/>
                <w:szCs w:val="20"/>
              </w:rPr>
              <w:t>OIEA</w:t>
            </w:r>
          </w:p>
          <w:p w14:paraId="268FF577" w14:textId="6F80D871" w:rsidR="007122CD" w:rsidRPr="005A7C20" w:rsidRDefault="007122CD" w:rsidP="003E2394">
            <w:pPr>
              <w:jc w:val="both"/>
              <w:rPr>
                <w:rFonts w:ascii="Arial" w:hAnsi="Arial" w:cs="Arial"/>
                <w:sz w:val="20"/>
                <w:szCs w:val="20"/>
                <w:lang w:val="en-US"/>
              </w:rPr>
            </w:pPr>
          </w:p>
        </w:tc>
      </w:tr>
      <w:tr w:rsidR="00FF7987" w:rsidRPr="005D1EFF" w14:paraId="2E93E7A4" w14:textId="77777777" w:rsidTr="005A7C20">
        <w:tc>
          <w:tcPr>
            <w:tcW w:w="9464" w:type="dxa"/>
            <w:gridSpan w:val="2"/>
          </w:tcPr>
          <w:p w14:paraId="5A31D593" w14:textId="77777777" w:rsidR="002E75B1" w:rsidRPr="004E23BA" w:rsidRDefault="0008275A" w:rsidP="002E75B1">
            <w:pPr>
              <w:spacing w:before="120" w:after="120"/>
              <w:jc w:val="center"/>
              <w:rPr>
                <w:rFonts w:ascii="Arial" w:hAnsi="Arial" w:cs="Arial"/>
                <w:b/>
                <w:bCs/>
                <w:sz w:val="20"/>
                <w:szCs w:val="20"/>
              </w:rPr>
            </w:pPr>
            <w:r w:rsidRPr="004E23BA">
              <w:rPr>
                <w:rFonts w:ascii="Arial" w:hAnsi="Arial" w:cs="Arial"/>
                <w:b/>
                <w:bCs/>
                <w:sz w:val="20"/>
                <w:szCs w:val="20"/>
              </w:rPr>
              <w:t>Resultado</w:t>
            </w:r>
            <w:r w:rsidR="00480384" w:rsidRPr="004E23BA">
              <w:rPr>
                <w:rFonts w:ascii="Arial" w:hAnsi="Arial" w:cs="Arial"/>
                <w:b/>
                <w:bCs/>
                <w:sz w:val="20"/>
                <w:szCs w:val="20"/>
              </w:rPr>
              <w:t xml:space="preserve"> </w:t>
            </w:r>
            <w:r w:rsidR="00FF7987" w:rsidRPr="004E23BA">
              <w:rPr>
                <w:rFonts w:ascii="Arial" w:hAnsi="Arial" w:cs="Arial"/>
                <w:b/>
                <w:bCs/>
                <w:sz w:val="20"/>
                <w:szCs w:val="20"/>
              </w:rPr>
              <w:t xml:space="preserve">3.4 </w:t>
            </w:r>
          </w:p>
          <w:p w14:paraId="44DB5D37" w14:textId="77777777" w:rsidR="00FF7987" w:rsidRPr="004E23BA" w:rsidRDefault="00FF7987" w:rsidP="00A31FD0">
            <w:pPr>
              <w:spacing w:after="120"/>
              <w:jc w:val="both"/>
              <w:rPr>
                <w:rFonts w:ascii="Arial" w:hAnsi="Arial" w:cs="Arial"/>
                <w:b/>
                <w:bCs/>
                <w:sz w:val="20"/>
                <w:szCs w:val="20"/>
              </w:rPr>
            </w:pPr>
            <w:r w:rsidRPr="004E23BA">
              <w:rPr>
                <w:rFonts w:ascii="Arial" w:hAnsi="Arial" w:cs="Arial"/>
                <w:b/>
                <w:bCs/>
                <w:sz w:val="20"/>
                <w:szCs w:val="20"/>
              </w:rPr>
              <w:t>El Gobierno nacional, a través de la política Nacional de Economía Naranja y la estrategia Sacúdete, fortalece sus capacidades para consolidar el ecosistema de emprendimiento, la innovación, la transformación cultural y la inclusión productiva y el empleo formal, con la contribución del Equipo País de las Naciones Unidas a los esfuerzos del Estado</w:t>
            </w:r>
          </w:p>
        </w:tc>
      </w:tr>
      <w:tr w:rsidR="00AF229D" w:rsidRPr="001D0699" w14:paraId="2A0728D5" w14:textId="77777777" w:rsidTr="0008275A">
        <w:trPr>
          <w:hidden/>
        </w:trPr>
        <w:tc>
          <w:tcPr>
            <w:tcW w:w="7479" w:type="dxa"/>
          </w:tcPr>
          <w:p w14:paraId="7B2A3E30" w14:textId="77777777" w:rsidR="00AF229D" w:rsidRPr="00AF229D" w:rsidRDefault="00AF229D" w:rsidP="00AF229D">
            <w:pPr>
              <w:pStyle w:val="ListParagraph"/>
              <w:numPr>
                <w:ilvl w:val="1"/>
                <w:numId w:val="25"/>
              </w:numPr>
              <w:spacing w:after="120"/>
              <w:jc w:val="both"/>
              <w:rPr>
                <w:rFonts w:ascii="Arial" w:hAnsi="Arial" w:cs="Arial"/>
                <w:vanish/>
                <w:sz w:val="20"/>
                <w:szCs w:val="20"/>
              </w:rPr>
            </w:pPr>
          </w:p>
          <w:p w14:paraId="1EA0BFCF"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Asistencia técnica a las instituciones gubernamentales para el diseño e implementación de la metodología SACÚDETE.</w:t>
            </w:r>
          </w:p>
          <w:p w14:paraId="17EB3228"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Apoyo en las actividades del Gobierno nacional para la replicabilidad y apropiación territorial de la Estrategia SACÚDETE a través de la metodología Col-Col.</w:t>
            </w:r>
          </w:p>
          <w:p w14:paraId="34EFE6B9"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Apoyo a las instituciones gubernamentales en la construcción de alianzas estratégicas con el sector privado orientadas a la productividad de los beneficiarios de SACÚDETE.</w:t>
            </w:r>
          </w:p>
          <w:p w14:paraId="727317E7"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 xml:space="preserve">Apoyo a las instituciones nacionales y territoriales para la apropiación de estrategias de la cuarta revolución industrial en los sectores productivos, el desarrollo de la economía naranja y la inclusión en cadenas globales de valor, promoviendo el empleo formal a través de programas de formación y certificación de competencias. </w:t>
            </w:r>
          </w:p>
          <w:p w14:paraId="4468EACF"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 xml:space="preserve">Asistencia Técnica en la adaptación de la estrategia </w:t>
            </w:r>
            <w:r w:rsidRPr="00AF229D">
              <w:rPr>
                <w:rFonts w:ascii="Arial" w:hAnsi="Arial" w:cs="Arial"/>
                <w:i/>
                <w:iCs/>
                <w:sz w:val="20"/>
                <w:szCs w:val="20"/>
              </w:rPr>
              <w:t>Inspire</w:t>
            </w:r>
            <w:r w:rsidRPr="00AF229D">
              <w:rPr>
                <w:rFonts w:ascii="Arial" w:hAnsi="Arial" w:cs="Arial"/>
                <w:sz w:val="20"/>
                <w:szCs w:val="20"/>
              </w:rPr>
              <w:t xml:space="preserve"> en los planes nacionales y territoriales para hacer frente a todas las formas de violencia hacia niños, niñas y adolescentes.</w:t>
            </w:r>
          </w:p>
        </w:tc>
        <w:tc>
          <w:tcPr>
            <w:tcW w:w="1985" w:type="dxa"/>
          </w:tcPr>
          <w:p w14:paraId="0804E4A3" w14:textId="77777777" w:rsidR="00AF229D" w:rsidRPr="005A7C20" w:rsidRDefault="00AF229D" w:rsidP="00AF229D">
            <w:pPr>
              <w:jc w:val="both"/>
              <w:rPr>
                <w:rFonts w:ascii="Arial" w:hAnsi="Arial" w:cs="Arial"/>
                <w:sz w:val="20"/>
                <w:szCs w:val="20"/>
              </w:rPr>
            </w:pPr>
            <w:r w:rsidRPr="00B67A05">
              <w:rPr>
                <w:rFonts w:ascii="Arial" w:hAnsi="Arial" w:cs="Arial"/>
                <w:sz w:val="20"/>
                <w:szCs w:val="20"/>
              </w:rPr>
              <w:t>Implementación:</w:t>
            </w:r>
          </w:p>
          <w:p w14:paraId="3EC40819"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ONUDI</w:t>
            </w:r>
          </w:p>
          <w:p w14:paraId="01777A7B"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 xml:space="preserve">UNFPA </w:t>
            </w:r>
          </w:p>
          <w:p w14:paraId="5FA27A87"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OIM</w:t>
            </w:r>
          </w:p>
          <w:p w14:paraId="77436F92"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PNUD</w:t>
            </w:r>
          </w:p>
          <w:p w14:paraId="711C3A3C"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FAO</w:t>
            </w:r>
          </w:p>
          <w:p w14:paraId="62F2F5EC"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PMA</w:t>
            </w:r>
          </w:p>
          <w:p w14:paraId="1DD14EC1" w14:textId="77777777" w:rsidR="00AF229D" w:rsidRPr="0008011F" w:rsidRDefault="00AF229D" w:rsidP="00AF229D">
            <w:pPr>
              <w:jc w:val="both"/>
              <w:rPr>
                <w:rFonts w:ascii="Arial" w:hAnsi="Arial" w:cs="Arial"/>
                <w:sz w:val="20"/>
                <w:szCs w:val="20"/>
              </w:rPr>
            </w:pPr>
            <w:r w:rsidRPr="0008011F">
              <w:rPr>
                <w:rFonts w:ascii="Arial" w:hAnsi="Arial" w:cs="Arial"/>
                <w:sz w:val="20"/>
                <w:szCs w:val="20"/>
              </w:rPr>
              <w:t xml:space="preserve">UNICEF </w:t>
            </w:r>
          </w:p>
          <w:p w14:paraId="01C70ACC" w14:textId="77777777" w:rsidR="00AF229D" w:rsidRPr="0008011F" w:rsidRDefault="00AF229D" w:rsidP="00AF229D">
            <w:pPr>
              <w:jc w:val="both"/>
              <w:rPr>
                <w:rFonts w:ascii="Arial" w:hAnsi="Arial" w:cs="Arial"/>
                <w:sz w:val="20"/>
                <w:szCs w:val="20"/>
              </w:rPr>
            </w:pPr>
            <w:r w:rsidRPr="0008011F">
              <w:rPr>
                <w:rFonts w:ascii="Arial" w:hAnsi="Arial" w:cs="Arial"/>
                <w:sz w:val="20"/>
                <w:szCs w:val="20"/>
              </w:rPr>
              <w:t>OIT</w:t>
            </w:r>
          </w:p>
          <w:p w14:paraId="4BF5EEED" w14:textId="77777777" w:rsidR="00AF229D" w:rsidRPr="0008011F" w:rsidRDefault="00AF229D" w:rsidP="00AF229D">
            <w:pPr>
              <w:jc w:val="both"/>
              <w:rPr>
                <w:rFonts w:ascii="Arial" w:hAnsi="Arial" w:cs="Arial"/>
                <w:sz w:val="20"/>
                <w:szCs w:val="20"/>
              </w:rPr>
            </w:pPr>
          </w:p>
          <w:p w14:paraId="34DBEA7E" w14:textId="77777777" w:rsidR="00AF229D" w:rsidRPr="00B67A05" w:rsidRDefault="00AF229D" w:rsidP="00AF229D">
            <w:pPr>
              <w:jc w:val="both"/>
              <w:rPr>
                <w:rFonts w:ascii="Arial" w:hAnsi="Arial" w:cs="Arial"/>
                <w:sz w:val="20"/>
                <w:szCs w:val="20"/>
              </w:rPr>
            </w:pPr>
            <w:r w:rsidRPr="00B67A05">
              <w:rPr>
                <w:rFonts w:ascii="Arial" w:hAnsi="Arial" w:cs="Arial"/>
                <w:sz w:val="20"/>
                <w:szCs w:val="20"/>
              </w:rPr>
              <w:t>Asistencia Técnica:</w:t>
            </w:r>
          </w:p>
          <w:p w14:paraId="73BFBFEF"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CEPAL</w:t>
            </w:r>
          </w:p>
          <w:p w14:paraId="1E331DB3" w14:textId="77777777" w:rsidR="00AF229D" w:rsidRPr="005A7C20" w:rsidRDefault="00AF229D" w:rsidP="00AF229D">
            <w:pPr>
              <w:jc w:val="both"/>
              <w:rPr>
                <w:rFonts w:ascii="Arial" w:hAnsi="Arial" w:cs="Arial"/>
                <w:sz w:val="20"/>
                <w:szCs w:val="20"/>
                <w:lang w:val="en-US"/>
              </w:rPr>
            </w:pPr>
          </w:p>
        </w:tc>
      </w:tr>
      <w:tr w:rsidR="00AF229D" w:rsidRPr="008B251C" w14:paraId="5054189B" w14:textId="77777777" w:rsidTr="005A7C20">
        <w:tc>
          <w:tcPr>
            <w:tcW w:w="9464" w:type="dxa"/>
            <w:gridSpan w:val="2"/>
          </w:tcPr>
          <w:p w14:paraId="6FB62DD2" w14:textId="77777777" w:rsidR="00AF229D" w:rsidRPr="005A7C20" w:rsidRDefault="00AF229D" w:rsidP="00AF229D">
            <w:pPr>
              <w:spacing w:before="120" w:after="120"/>
              <w:jc w:val="center"/>
              <w:rPr>
                <w:rFonts w:ascii="Arial" w:hAnsi="Arial" w:cs="Arial"/>
                <w:b/>
                <w:bCs/>
                <w:sz w:val="20"/>
                <w:szCs w:val="20"/>
              </w:rPr>
            </w:pPr>
            <w:r>
              <w:rPr>
                <w:rFonts w:ascii="Arial" w:hAnsi="Arial" w:cs="Arial"/>
                <w:b/>
                <w:bCs/>
                <w:sz w:val="20"/>
                <w:szCs w:val="20"/>
              </w:rPr>
              <w:t>Resultado</w:t>
            </w:r>
            <w:r w:rsidRPr="005A7C20">
              <w:rPr>
                <w:rFonts w:ascii="Arial" w:hAnsi="Arial" w:cs="Arial"/>
                <w:b/>
                <w:bCs/>
                <w:sz w:val="20"/>
                <w:szCs w:val="20"/>
              </w:rPr>
              <w:t xml:space="preserve"> 3.5</w:t>
            </w:r>
          </w:p>
          <w:p w14:paraId="3B08C534" w14:textId="77777777" w:rsidR="00AF229D" w:rsidRPr="005A7C20" w:rsidRDefault="00AF229D" w:rsidP="00AF229D">
            <w:pPr>
              <w:spacing w:before="120" w:after="120"/>
              <w:jc w:val="both"/>
              <w:rPr>
                <w:rFonts w:ascii="Arial" w:hAnsi="Arial" w:cs="Arial"/>
                <w:b/>
                <w:bCs/>
                <w:sz w:val="20"/>
                <w:szCs w:val="20"/>
              </w:rPr>
            </w:pPr>
            <w:r w:rsidRPr="005A7C20">
              <w:rPr>
                <w:rFonts w:ascii="Arial" w:hAnsi="Arial" w:cs="Arial"/>
                <w:b/>
                <w:bCs/>
                <w:sz w:val="20"/>
                <w:szCs w:val="20"/>
              </w:rPr>
              <w:t>Los organismos de vigilancia, control, con funciones jurisdiccionales, de esclarecimiento y de investigación judicial y no judicial fortalecen sus capacidades para la atención de población priorizada* y la administración de justicia con enfoque diferencial, con la contribución del Equipo País de la ONU a los esfuerzos del Estado</w:t>
            </w:r>
          </w:p>
          <w:p w14:paraId="5A8235BA" w14:textId="77777777" w:rsidR="00AF229D" w:rsidRPr="005A7C20" w:rsidRDefault="00AF229D" w:rsidP="00AF229D">
            <w:pPr>
              <w:spacing w:after="120"/>
              <w:jc w:val="both"/>
              <w:rPr>
                <w:rFonts w:ascii="Arial" w:hAnsi="Arial" w:cs="Arial"/>
                <w:i/>
                <w:iCs/>
                <w:sz w:val="20"/>
                <w:szCs w:val="20"/>
              </w:rPr>
            </w:pPr>
            <w:r w:rsidRPr="005A7C20">
              <w:rPr>
                <w:rFonts w:ascii="Arial" w:hAnsi="Arial" w:cs="Arial"/>
                <w:i/>
                <w:iCs/>
                <w:sz w:val="20"/>
                <w:szCs w:val="20"/>
              </w:rPr>
              <w:t>*Según el caso: Mujeres; niños, niñas y adolescentes; población LGBTI; grupos étnicos; personas privadas de la libertad; líderes y lideresas; víctimas, testigos y comparecientes; población afectada por los delitos de trata y tráfico de personas.</w:t>
            </w:r>
          </w:p>
        </w:tc>
      </w:tr>
      <w:tr w:rsidR="00CC42AD" w:rsidRPr="008B251C" w14:paraId="392A2315" w14:textId="77777777" w:rsidTr="00CC42AD">
        <w:tc>
          <w:tcPr>
            <w:tcW w:w="7479" w:type="dxa"/>
          </w:tcPr>
          <w:p w14:paraId="4540CBB3"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t>Rutas y estrategias de atención oportuna y de calidad para las poblaciones priorizadas.</w:t>
            </w:r>
          </w:p>
          <w:p w14:paraId="61D36040"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lastRenderedPageBreak/>
              <w:t>Mecanismos de respuesta rápida para la atención de la población priorizada.</w:t>
            </w:r>
          </w:p>
          <w:p w14:paraId="0520695F"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t>Información y herramientas para caracterizaciones periódicas que permitan la evaluación del riesgo y faciliten la definición e implementación de las medidas de protección a la población priorizada.</w:t>
            </w:r>
          </w:p>
          <w:p w14:paraId="47770720"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t>Estrategias dirigidas al fortalecimiento comunitario en las zonas priorizadas por las entidades competentes.</w:t>
            </w:r>
          </w:p>
          <w:p w14:paraId="3C593782" w14:textId="77777777" w:rsidR="00CC42AD" w:rsidRPr="00BE29C3" w:rsidRDefault="00BE29C3" w:rsidP="0076492C">
            <w:pPr>
              <w:pStyle w:val="ListParagraph"/>
              <w:numPr>
                <w:ilvl w:val="2"/>
                <w:numId w:val="46"/>
              </w:numPr>
              <w:spacing w:before="120" w:after="120"/>
              <w:contextualSpacing w:val="0"/>
              <w:jc w:val="both"/>
              <w:rPr>
                <w:sz w:val="20"/>
                <w:szCs w:val="20"/>
              </w:rPr>
            </w:pPr>
            <w:r w:rsidRPr="00BE29C3">
              <w:rPr>
                <w:rFonts w:ascii="Arial" w:hAnsi="Arial" w:cs="Arial"/>
                <w:sz w:val="20"/>
                <w:szCs w:val="20"/>
              </w:rPr>
              <w:t>Asistencia técnica en temas relacionados con migración; refugio; participación y representación de las víctimas y defensa de los comparecientes; transparencia y delitos medioambientales</w:t>
            </w:r>
          </w:p>
        </w:tc>
        <w:tc>
          <w:tcPr>
            <w:tcW w:w="1985" w:type="dxa"/>
          </w:tcPr>
          <w:p w14:paraId="45B34ABF" w14:textId="77777777" w:rsidR="00CC42AD" w:rsidRPr="0008275A" w:rsidRDefault="00CC42AD" w:rsidP="00CC42AD">
            <w:pPr>
              <w:jc w:val="both"/>
              <w:rPr>
                <w:rFonts w:ascii="Arial" w:hAnsi="Arial" w:cs="Arial"/>
                <w:sz w:val="20"/>
                <w:szCs w:val="20"/>
              </w:rPr>
            </w:pPr>
            <w:r w:rsidRPr="00B67A05">
              <w:rPr>
                <w:rFonts w:ascii="Arial" w:hAnsi="Arial" w:cs="Arial"/>
                <w:sz w:val="20"/>
                <w:szCs w:val="20"/>
              </w:rPr>
              <w:lastRenderedPageBreak/>
              <w:t>Implementación:</w:t>
            </w:r>
          </w:p>
          <w:p w14:paraId="0A475709" w14:textId="77777777" w:rsidR="00CC42AD" w:rsidRPr="0008275A" w:rsidRDefault="00CC42AD" w:rsidP="00CC42AD">
            <w:pPr>
              <w:jc w:val="both"/>
              <w:rPr>
                <w:rFonts w:ascii="Arial" w:hAnsi="Arial" w:cs="Arial"/>
              </w:rPr>
            </w:pPr>
            <w:r w:rsidRPr="0008275A">
              <w:rPr>
                <w:rFonts w:ascii="Arial" w:hAnsi="Arial" w:cs="Arial"/>
              </w:rPr>
              <w:t>ACNUR</w:t>
            </w:r>
          </w:p>
          <w:p w14:paraId="6DE298FB" w14:textId="77777777" w:rsidR="00CC42AD" w:rsidRPr="0008275A" w:rsidRDefault="00CC42AD" w:rsidP="00CC42AD">
            <w:pPr>
              <w:jc w:val="both"/>
              <w:rPr>
                <w:rFonts w:ascii="Arial" w:hAnsi="Arial" w:cs="Arial"/>
              </w:rPr>
            </w:pPr>
            <w:r w:rsidRPr="0008275A">
              <w:rPr>
                <w:rFonts w:ascii="Arial" w:hAnsi="Arial" w:cs="Arial"/>
              </w:rPr>
              <w:t>OIM</w:t>
            </w:r>
          </w:p>
          <w:p w14:paraId="2913D58A" w14:textId="77777777" w:rsidR="00CC42AD" w:rsidRPr="0008275A" w:rsidRDefault="00CC42AD" w:rsidP="00CC42AD">
            <w:pPr>
              <w:jc w:val="both"/>
              <w:rPr>
                <w:rFonts w:ascii="Arial" w:hAnsi="Arial" w:cs="Arial"/>
              </w:rPr>
            </w:pPr>
            <w:r w:rsidRPr="0008275A">
              <w:rPr>
                <w:rFonts w:ascii="Arial" w:hAnsi="Arial" w:cs="Arial"/>
              </w:rPr>
              <w:lastRenderedPageBreak/>
              <w:t>PNUD</w:t>
            </w:r>
          </w:p>
          <w:p w14:paraId="78F3C873" w14:textId="77777777" w:rsidR="00CC42AD" w:rsidRPr="0008275A" w:rsidRDefault="00CC42AD" w:rsidP="00CC42AD">
            <w:pPr>
              <w:jc w:val="both"/>
              <w:rPr>
                <w:rFonts w:ascii="Arial" w:hAnsi="Arial" w:cs="Arial"/>
              </w:rPr>
            </w:pPr>
            <w:r w:rsidRPr="0008275A">
              <w:rPr>
                <w:rFonts w:ascii="Arial" w:hAnsi="Arial" w:cs="Arial"/>
              </w:rPr>
              <w:t xml:space="preserve">FAO </w:t>
            </w:r>
          </w:p>
          <w:p w14:paraId="3B5DE242"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OPS/OMS</w:t>
            </w:r>
          </w:p>
          <w:p w14:paraId="1BBDC8D5"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 xml:space="preserve">UNODC </w:t>
            </w:r>
          </w:p>
          <w:p w14:paraId="5ACE5876"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UNICEF</w:t>
            </w:r>
          </w:p>
          <w:p w14:paraId="392492D7"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OIT</w:t>
            </w:r>
          </w:p>
          <w:p w14:paraId="4B221221" w14:textId="77777777" w:rsidR="00CC42AD" w:rsidRPr="0008011F" w:rsidRDefault="00CC42AD" w:rsidP="00CC42AD">
            <w:pPr>
              <w:jc w:val="both"/>
              <w:rPr>
                <w:rFonts w:ascii="Arial" w:hAnsi="Arial" w:cs="Arial"/>
                <w:sz w:val="20"/>
                <w:szCs w:val="20"/>
              </w:rPr>
            </w:pPr>
          </w:p>
          <w:p w14:paraId="751E5586" w14:textId="77777777" w:rsidR="00CC42AD" w:rsidRPr="00B67A05" w:rsidRDefault="00CC42AD" w:rsidP="00CC42AD">
            <w:pPr>
              <w:jc w:val="both"/>
              <w:rPr>
                <w:rFonts w:ascii="Arial" w:hAnsi="Arial" w:cs="Arial"/>
                <w:sz w:val="20"/>
                <w:szCs w:val="20"/>
              </w:rPr>
            </w:pPr>
            <w:r w:rsidRPr="00B67A05">
              <w:rPr>
                <w:rFonts w:ascii="Arial" w:hAnsi="Arial" w:cs="Arial"/>
                <w:sz w:val="20"/>
                <w:szCs w:val="20"/>
              </w:rPr>
              <w:t>Asistencia Técnica:</w:t>
            </w:r>
          </w:p>
          <w:p w14:paraId="27C3F835" w14:textId="77777777" w:rsidR="00CC42AD" w:rsidRDefault="00CC42AD" w:rsidP="00CC42AD">
            <w:pPr>
              <w:jc w:val="both"/>
              <w:rPr>
                <w:rFonts w:ascii="Arial" w:hAnsi="Arial" w:cs="Arial"/>
              </w:rPr>
            </w:pPr>
            <w:r w:rsidRPr="00CC77F9">
              <w:rPr>
                <w:rFonts w:ascii="Arial" w:hAnsi="Arial" w:cs="Arial"/>
              </w:rPr>
              <w:t xml:space="preserve">PNUMA </w:t>
            </w:r>
          </w:p>
          <w:p w14:paraId="2415CCEB" w14:textId="77777777" w:rsidR="00CC42AD" w:rsidRPr="00CC42AD" w:rsidRDefault="00CC42AD" w:rsidP="00CC42AD">
            <w:pPr>
              <w:jc w:val="both"/>
              <w:rPr>
                <w:rFonts w:ascii="Arial" w:hAnsi="Arial" w:cs="Arial"/>
              </w:rPr>
            </w:pPr>
            <w:r w:rsidRPr="00F85212">
              <w:rPr>
                <w:rFonts w:ascii="Arial" w:hAnsi="Arial" w:cs="Arial"/>
                <w:sz w:val="20"/>
                <w:szCs w:val="20"/>
                <w:lang w:val="en-US"/>
              </w:rPr>
              <w:t>OACNUDH</w:t>
            </w:r>
          </w:p>
          <w:p w14:paraId="736307AB" w14:textId="77777777" w:rsidR="00CC42AD" w:rsidRDefault="00CC42AD" w:rsidP="00CC42AD">
            <w:pPr>
              <w:spacing w:before="120" w:after="120"/>
              <w:jc w:val="center"/>
              <w:rPr>
                <w:b/>
                <w:bCs/>
                <w:sz w:val="20"/>
                <w:szCs w:val="20"/>
              </w:rPr>
            </w:pPr>
          </w:p>
        </w:tc>
      </w:tr>
      <w:tr w:rsidR="00AF229D" w:rsidRPr="005D1EFF" w14:paraId="02BDDFD0" w14:textId="77777777" w:rsidTr="005A7C20">
        <w:trPr>
          <w:trHeight w:val="983"/>
        </w:trPr>
        <w:tc>
          <w:tcPr>
            <w:tcW w:w="9464" w:type="dxa"/>
            <w:gridSpan w:val="2"/>
          </w:tcPr>
          <w:p w14:paraId="2090AF21" w14:textId="77777777" w:rsidR="00AF229D" w:rsidRPr="004E23BA" w:rsidRDefault="00AF229D" w:rsidP="00AF229D">
            <w:pPr>
              <w:spacing w:before="120" w:after="120"/>
              <w:jc w:val="center"/>
              <w:rPr>
                <w:rFonts w:ascii="Arial" w:hAnsi="Arial" w:cs="Arial"/>
                <w:b/>
                <w:bCs/>
                <w:sz w:val="20"/>
                <w:szCs w:val="20"/>
              </w:rPr>
            </w:pPr>
            <w:r w:rsidRPr="004E23BA">
              <w:rPr>
                <w:rFonts w:ascii="Arial" w:hAnsi="Arial" w:cs="Arial"/>
                <w:b/>
                <w:bCs/>
                <w:sz w:val="20"/>
                <w:szCs w:val="20"/>
              </w:rPr>
              <w:lastRenderedPageBreak/>
              <w:t xml:space="preserve">Resultado 3.6 </w:t>
            </w:r>
          </w:p>
          <w:p w14:paraId="699B37F0" w14:textId="77777777" w:rsidR="00AF229D" w:rsidRPr="004E23BA" w:rsidRDefault="00AF229D" w:rsidP="00AF229D">
            <w:pPr>
              <w:spacing w:before="120" w:after="120"/>
              <w:jc w:val="both"/>
              <w:rPr>
                <w:rFonts w:ascii="Arial" w:hAnsi="Arial" w:cs="Arial"/>
                <w:b/>
                <w:bCs/>
                <w:sz w:val="20"/>
                <w:szCs w:val="20"/>
              </w:rPr>
            </w:pPr>
            <w:r w:rsidRPr="004E23BA">
              <w:rPr>
                <w:rFonts w:ascii="Arial" w:hAnsi="Arial" w:cs="Arial"/>
                <w:b/>
                <w:bCs/>
                <w:sz w:val="20"/>
                <w:szCs w:val="20"/>
              </w:rPr>
              <w:t>Los gobiernos territoriales, en particular municipios categoría 5 y 6, diseñan, implementan y hacen seguimiento eficaz a sus herramientas de planeación de acuerdo con los lineamientos del Estado con el apoyo del Equipo País de las Naciones Unidas a los esfuerzos del Gobierno Nacional.</w:t>
            </w:r>
          </w:p>
        </w:tc>
      </w:tr>
      <w:tr w:rsidR="00F05F86" w:rsidRPr="005D1EFF" w14:paraId="2FBB7E9D" w14:textId="77777777" w:rsidTr="00BE29C3">
        <w:trPr>
          <w:trHeight w:val="983"/>
        </w:trPr>
        <w:tc>
          <w:tcPr>
            <w:tcW w:w="7479" w:type="dxa"/>
          </w:tcPr>
          <w:p w14:paraId="493FD813" w14:textId="77777777" w:rsidR="00F05F86" w:rsidRPr="005A7C20" w:rsidRDefault="00F05F86" w:rsidP="00F05F86">
            <w:pPr>
              <w:rPr>
                <w:sz w:val="20"/>
                <w:szCs w:val="20"/>
              </w:rPr>
            </w:pPr>
          </w:p>
          <w:p w14:paraId="31511C82" w14:textId="77777777" w:rsidR="00F05F86" w:rsidRPr="00F05F86" w:rsidRDefault="00F05F86" w:rsidP="00F05F86">
            <w:pPr>
              <w:rPr>
                <w:rFonts w:ascii="Arial" w:hAnsi="Arial" w:cs="Arial"/>
                <w:sz w:val="20"/>
                <w:szCs w:val="20"/>
              </w:rPr>
            </w:pPr>
          </w:p>
          <w:p w14:paraId="0FBF7C46" w14:textId="77777777" w:rsidR="00F05F86" w:rsidRPr="00F05F86" w:rsidRDefault="00F05F86" w:rsidP="00F05F86">
            <w:pPr>
              <w:pStyle w:val="ListParagraph"/>
              <w:numPr>
                <w:ilvl w:val="1"/>
                <w:numId w:val="25"/>
              </w:numPr>
              <w:spacing w:after="120"/>
              <w:jc w:val="both"/>
              <w:rPr>
                <w:rFonts w:ascii="Arial" w:hAnsi="Arial" w:cs="Arial"/>
                <w:vanish/>
                <w:sz w:val="20"/>
                <w:szCs w:val="20"/>
              </w:rPr>
            </w:pPr>
          </w:p>
          <w:p w14:paraId="400F4320" w14:textId="77777777" w:rsidR="00F05F86" w:rsidRDefault="00F05F86" w:rsidP="00910736">
            <w:pPr>
              <w:pStyle w:val="ListParagraph"/>
              <w:numPr>
                <w:ilvl w:val="2"/>
                <w:numId w:val="47"/>
              </w:numPr>
              <w:spacing w:after="120"/>
              <w:contextualSpacing w:val="0"/>
              <w:jc w:val="both"/>
              <w:rPr>
                <w:rFonts w:ascii="Arial" w:hAnsi="Arial" w:cs="Arial"/>
                <w:sz w:val="20"/>
                <w:szCs w:val="20"/>
              </w:rPr>
            </w:pPr>
            <w:r w:rsidRPr="00F05F86">
              <w:rPr>
                <w:rFonts w:ascii="Arial" w:hAnsi="Arial" w:cs="Arial"/>
                <w:sz w:val="20"/>
                <w:szCs w:val="20"/>
              </w:rPr>
              <w:t>Planes de adaptación y mitigación al cambio climático cuentan con asistencia técnica para su diseño, implementación y seguimiento.</w:t>
            </w:r>
          </w:p>
          <w:p w14:paraId="1BAEFBF5" w14:textId="77777777" w:rsidR="00F05F86" w:rsidRDefault="00F05F86" w:rsidP="00910736">
            <w:pPr>
              <w:pStyle w:val="ListParagraph"/>
              <w:numPr>
                <w:ilvl w:val="2"/>
                <w:numId w:val="47"/>
              </w:numPr>
              <w:spacing w:after="120"/>
              <w:contextualSpacing w:val="0"/>
              <w:jc w:val="both"/>
              <w:rPr>
                <w:rFonts w:ascii="Arial" w:hAnsi="Arial" w:cs="Arial"/>
                <w:sz w:val="20"/>
                <w:szCs w:val="20"/>
              </w:rPr>
            </w:pPr>
            <w:r w:rsidRPr="00F05F86">
              <w:rPr>
                <w:rFonts w:ascii="Arial" w:hAnsi="Arial" w:cs="Arial"/>
                <w:sz w:val="20"/>
                <w:szCs w:val="20"/>
              </w:rPr>
              <w:t>Los municipios cuentan con asistencia técnica para la actualización catastral y para los procesos de formalización de tierras en el marco de sus competencias y siguiendo los lineamientos de la política nacional.</w:t>
            </w:r>
          </w:p>
          <w:p w14:paraId="056C33BC" w14:textId="77777777" w:rsidR="00F05F86" w:rsidRDefault="00F05F86" w:rsidP="00910736">
            <w:pPr>
              <w:pStyle w:val="ListParagraph"/>
              <w:numPr>
                <w:ilvl w:val="2"/>
                <w:numId w:val="47"/>
              </w:numPr>
              <w:spacing w:after="120"/>
              <w:contextualSpacing w:val="0"/>
              <w:jc w:val="both"/>
              <w:rPr>
                <w:rFonts w:ascii="Arial" w:hAnsi="Arial" w:cs="Arial"/>
                <w:sz w:val="20"/>
                <w:szCs w:val="20"/>
              </w:rPr>
            </w:pPr>
            <w:r w:rsidRPr="00F05F86">
              <w:rPr>
                <w:rFonts w:ascii="Arial" w:hAnsi="Arial" w:cs="Arial"/>
                <w:sz w:val="20"/>
                <w:szCs w:val="20"/>
              </w:rPr>
              <w:t>Asistencia técnica en la gestión del riesgo de desastres.</w:t>
            </w:r>
          </w:p>
          <w:p w14:paraId="3B0EC7B9" w14:textId="77777777" w:rsidR="00F05F86" w:rsidRPr="00F05F86" w:rsidRDefault="00F05F86" w:rsidP="00910736">
            <w:pPr>
              <w:pStyle w:val="ListParagraph"/>
              <w:numPr>
                <w:ilvl w:val="2"/>
                <w:numId w:val="47"/>
              </w:numPr>
              <w:spacing w:after="120"/>
              <w:contextualSpacing w:val="0"/>
              <w:jc w:val="both"/>
              <w:rPr>
                <w:sz w:val="20"/>
                <w:szCs w:val="20"/>
              </w:rPr>
            </w:pPr>
            <w:r w:rsidRPr="00F05F86">
              <w:rPr>
                <w:rFonts w:ascii="Arial" w:hAnsi="Arial" w:cs="Arial"/>
                <w:sz w:val="20"/>
                <w:szCs w:val="20"/>
              </w:rPr>
              <w:t>Los Esquemas de Ordenamiento Territorial (EOT) y los Planes de Ordenamiento (POT) cuentan con asistencia técnica para su diseño, implementación y evaluación.</w:t>
            </w:r>
          </w:p>
        </w:tc>
        <w:tc>
          <w:tcPr>
            <w:tcW w:w="1985" w:type="dxa"/>
          </w:tcPr>
          <w:p w14:paraId="4110D50E" w14:textId="77777777" w:rsidR="00F05F86" w:rsidRDefault="00F05F86" w:rsidP="00F05F86">
            <w:pPr>
              <w:jc w:val="both"/>
              <w:rPr>
                <w:rFonts w:ascii="Arial" w:hAnsi="Arial" w:cs="Arial"/>
                <w:sz w:val="20"/>
                <w:szCs w:val="20"/>
              </w:rPr>
            </w:pPr>
            <w:r w:rsidRPr="00B67A05">
              <w:rPr>
                <w:rFonts w:ascii="Arial" w:hAnsi="Arial" w:cs="Arial"/>
                <w:sz w:val="20"/>
                <w:szCs w:val="20"/>
              </w:rPr>
              <w:t>Implementación:</w:t>
            </w:r>
          </w:p>
          <w:p w14:paraId="3DCA538D" w14:textId="77777777" w:rsidR="00F05F86" w:rsidRDefault="00F05F86" w:rsidP="00F05F86">
            <w:pPr>
              <w:jc w:val="both"/>
              <w:rPr>
                <w:rFonts w:ascii="Arial" w:hAnsi="Arial" w:cs="Arial"/>
                <w:sz w:val="20"/>
                <w:szCs w:val="20"/>
              </w:rPr>
            </w:pPr>
            <w:r>
              <w:rPr>
                <w:rFonts w:ascii="Arial" w:hAnsi="Arial" w:cs="Arial"/>
                <w:sz w:val="20"/>
                <w:szCs w:val="20"/>
              </w:rPr>
              <w:t>ACNUR</w:t>
            </w:r>
          </w:p>
          <w:p w14:paraId="15F41D6B"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UNFPA </w:t>
            </w:r>
          </w:p>
          <w:p w14:paraId="51195980" w14:textId="77777777" w:rsidR="00F05F86" w:rsidRPr="005A7C20" w:rsidRDefault="00F05F86" w:rsidP="00F05F86">
            <w:pPr>
              <w:jc w:val="both"/>
              <w:rPr>
                <w:rFonts w:ascii="Arial" w:hAnsi="Arial" w:cs="Arial"/>
                <w:sz w:val="20"/>
                <w:szCs w:val="20"/>
                <w:highlight w:val="cyan"/>
              </w:rPr>
            </w:pPr>
            <w:r w:rsidRPr="005A7C20">
              <w:rPr>
                <w:rFonts w:ascii="Arial" w:hAnsi="Arial" w:cs="Arial"/>
                <w:sz w:val="20"/>
                <w:szCs w:val="20"/>
              </w:rPr>
              <w:t>OIM</w:t>
            </w:r>
          </w:p>
          <w:p w14:paraId="548B7637"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PNUD </w:t>
            </w:r>
          </w:p>
          <w:p w14:paraId="0542F958"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FAO</w:t>
            </w:r>
          </w:p>
          <w:p w14:paraId="756464E1"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PMA  </w:t>
            </w:r>
          </w:p>
          <w:p w14:paraId="277F099F"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OPS</w:t>
            </w:r>
            <w:r>
              <w:rPr>
                <w:rFonts w:ascii="Arial" w:hAnsi="Arial" w:cs="Arial"/>
                <w:sz w:val="20"/>
                <w:szCs w:val="20"/>
              </w:rPr>
              <w:t>/</w:t>
            </w:r>
            <w:r w:rsidRPr="005A7C20">
              <w:rPr>
                <w:rFonts w:ascii="Arial" w:hAnsi="Arial" w:cs="Arial"/>
                <w:sz w:val="20"/>
                <w:szCs w:val="20"/>
              </w:rPr>
              <w:t xml:space="preserve">OMS </w:t>
            </w:r>
          </w:p>
          <w:p w14:paraId="4FA0D23B" w14:textId="77777777" w:rsidR="00F05F86" w:rsidRPr="00F54040" w:rsidRDefault="00F05F86" w:rsidP="00F05F86">
            <w:pPr>
              <w:rPr>
                <w:rFonts w:ascii="Arial" w:hAnsi="Arial" w:cs="Arial"/>
                <w:sz w:val="20"/>
                <w:szCs w:val="20"/>
              </w:rPr>
            </w:pPr>
            <w:r w:rsidRPr="00F945FE">
              <w:rPr>
                <w:rFonts w:ascii="Arial" w:hAnsi="Arial" w:cs="Arial"/>
                <w:sz w:val="20"/>
                <w:szCs w:val="20"/>
              </w:rPr>
              <w:t>UNICEF</w:t>
            </w:r>
          </w:p>
          <w:p w14:paraId="67AE077C" w14:textId="77777777" w:rsidR="00F05F86" w:rsidRDefault="00F05F86" w:rsidP="00F05F86">
            <w:pPr>
              <w:jc w:val="both"/>
              <w:rPr>
                <w:rFonts w:ascii="Arial" w:hAnsi="Arial" w:cs="Arial"/>
                <w:sz w:val="20"/>
                <w:szCs w:val="20"/>
              </w:rPr>
            </w:pPr>
          </w:p>
          <w:p w14:paraId="1A620906" w14:textId="77777777" w:rsidR="00F05F86" w:rsidRPr="00B67A05" w:rsidRDefault="00F05F86" w:rsidP="00F05F86">
            <w:pPr>
              <w:jc w:val="both"/>
              <w:rPr>
                <w:rFonts w:ascii="Arial" w:hAnsi="Arial" w:cs="Arial"/>
                <w:sz w:val="20"/>
                <w:szCs w:val="20"/>
              </w:rPr>
            </w:pPr>
            <w:r w:rsidRPr="00B67A05">
              <w:rPr>
                <w:rFonts w:ascii="Arial" w:hAnsi="Arial" w:cs="Arial"/>
                <w:sz w:val="20"/>
                <w:szCs w:val="20"/>
              </w:rPr>
              <w:t>Asistencia Técnica:</w:t>
            </w:r>
          </w:p>
          <w:p w14:paraId="3E00F103" w14:textId="77777777" w:rsidR="00F05F86" w:rsidRDefault="00F05F86" w:rsidP="00F05F86">
            <w:pPr>
              <w:rPr>
                <w:rFonts w:ascii="Arial" w:hAnsi="Arial" w:cs="Arial"/>
                <w:sz w:val="20"/>
                <w:szCs w:val="20"/>
              </w:rPr>
            </w:pPr>
            <w:r w:rsidRPr="005A7C20">
              <w:rPr>
                <w:rFonts w:ascii="Arial" w:hAnsi="Arial" w:cs="Arial"/>
                <w:sz w:val="20"/>
                <w:szCs w:val="20"/>
              </w:rPr>
              <w:t xml:space="preserve">ONU HABITAT </w:t>
            </w:r>
          </w:p>
          <w:p w14:paraId="452AE505" w14:textId="77777777" w:rsidR="00F05F86" w:rsidRDefault="00F05F86" w:rsidP="00F05F86">
            <w:pPr>
              <w:rPr>
                <w:rFonts w:ascii="Arial" w:hAnsi="Arial" w:cs="Arial"/>
                <w:sz w:val="20"/>
                <w:szCs w:val="20"/>
              </w:rPr>
            </w:pPr>
            <w:r>
              <w:rPr>
                <w:rFonts w:ascii="Arial" w:hAnsi="Arial" w:cs="Arial"/>
                <w:sz w:val="20"/>
                <w:szCs w:val="20"/>
              </w:rPr>
              <w:t>OIEA</w:t>
            </w:r>
          </w:p>
          <w:p w14:paraId="19A0BDFF"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CEPAL </w:t>
            </w:r>
          </w:p>
          <w:p w14:paraId="46A5968F" w14:textId="77777777" w:rsidR="00F05F86" w:rsidRDefault="00F05F86" w:rsidP="00F05F86">
            <w:pPr>
              <w:jc w:val="both"/>
              <w:rPr>
                <w:rFonts w:ascii="Arial" w:hAnsi="Arial" w:cs="Arial"/>
                <w:sz w:val="20"/>
                <w:szCs w:val="20"/>
              </w:rPr>
            </w:pPr>
            <w:r w:rsidRPr="005A7C20">
              <w:rPr>
                <w:rFonts w:ascii="Arial" w:hAnsi="Arial" w:cs="Arial"/>
                <w:sz w:val="20"/>
                <w:szCs w:val="20"/>
              </w:rPr>
              <w:t xml:space="preserve">PNUMA </w:t>
            </w:r>
          </w:p>
          <w:p w14:paraId="598DCB42" w14:textId="77777777" w:rsidR="00F05F86" w:rsidRPr="00BE29C3" w:rsidRDefault="00F05F86" w:rsidP="00F05F86">
            <w:pPr>
              <w:jc w:val="both"/>
              <w:rPr>
                <w:rFonts w:ascii="Arial" w:hAnsi="Arial" w:cs="Arial"/>
                <w:sz w:val="20"/>
                <w:szCs w:val="20"/>
              </w:rPr>
            </w:pPr>
            <w:r w:rsidRPr="005A7C20">
              <w:rPr>
                <w:rFonts w:ascii="Arial" w:hAnsi="Arial" w:cs="Arial"/>
                <w:sz w:val="20"/>
                <w:szCs w:val="20"/>
              </w:rPr>
              <w:t>OACNUDH</w:t>
            </w:r>
          </w:p>
        </w:tc>
      </w:tr>
    </w:tbl>
    <w:p w14:paraId="46F52C7E" w14:textId="77777777" w:rsidR="000801D7" w:rsidRDefault="000801D7" w:rsidP="006E79CA">
      <w:pPr>
        <w:rPr>
          <w:sz w:val="20"/>
          <w:szCs w:val="20"/>
        </w:rPr>
      </w:pPr>
    </w:p>
    <w:p w14:paraId="6CB6E08F" w14:textId="2A3A8D31" w:rsidR="00CC2F9F" w:rsidRPr="00CE5659" w:rsidRDefault="0075038B" w:rsidP="00CE5659">
      <w:pPr>
        <w:numPr>
          <w:ilvl w:val="0"/>
          <w:numId w:val="1"/>
        </w:numPr>
        <w:jc w:val="both"/>
        <w:rPr>
          <w:bCs/>
        </w:rPr>
      </w:pPr>
      <w:r w:rsidRPr="00CE5659">
        <w:rPr>
          <w:bCs/>
        </w:rPr>
        <w:t>La ONU</w:t>
      </w:r>
      <w:r w:rsidR="000349AC" w:rsidRPr="00CE5659">
        <w:rPr>
          <w:bCs/>
        </w:rPr>
        <w:t xml:space="preserve"> apoyar</w:t>
      </w:r>
      <w:r w:rsidR="002B50B3" w:rsidRPr="00CE5659">
        <w:rPr>
          <w:bCs/>
        </w:rPr>
        <w:t>á</w:t>
      </w:r>
      <w:r w:rsidR="000349AC" w:rsidRPr="00CE5659">
        <w:rPr>
          <w:bCs/>
        </w:rPr>
        <w:t xml:space="preserve"> el Estado</w:t>
      </w:r>
      <w:r w:rsidR="002B50B3" w:rsidRPr="00CE5659">
        <w:rPr>
          <w:bCs/>
        </w:rPr>
        <w:t xml:space="preserve"> </w:t>
      </w:r>
      <w:r w:rsidR="000349AC" w:rsidRPr="00CE5659">
        <w:rPr>
          <w:bCs/>
        </w:rPr>
        <w:t xml:space="preserve">en fortalecer alianzas para </w:t>
      </w:r>
      <w:r w:rsidR="003D4A67" w:rsidRPr="00CE5659">
        <w:rPr>
          <w:bCs/>
        </w:rPr>
        <w:t xml:space="preserve">el logro de </w:t>
      </w:r>
      <w:r w:rsidR="00CE5659">
        <w:rPr>
          <w:bCs/>
        </w:rPr>
        <w:t xml:space="preserve">los </w:t>
      </w:r>
      <w:r w:rsidR="000349AC" w:rsidRPr="00CE5659">
        <w:rPr>
          <w:bCs/>
        </w:rPr>
        <w:t>ODS catalizadores anteriores</w:t>
      </w:r>
      <w:r w:rsidR="00CC2F9F" w:rsidRPr="00CE5659">
        <w:rPr>
          <w:bCs/>
        </w:rPr>
        <w:t>.</w:t>
      </w:r>
    </w:p>
    <w:p w14:paraId="6D6BBC65" w14:textId="77777777" w:rsidR="00CC2F9F" w:rsidRPr="001A265E" w:rsidRDefault="00CC2F9F" w:rsidP="00CC2F9F">
      <w:pPr>
        <w:ind w:left="426"/>
        <w:jc w:val="both"/>
      </w:pPr>
    </w:p>
    <w:p w14:paraId="46B8C759" w14:textId="5F9BB750" w:rsidR="006E79CA" w:rsidRPr="00CE5659" w:rsidRDefault="000801D7" w:rsidP="00CE5659">
      <w:pPr>
        <w:numPr>
          <w:ilvl w:val="0"/>
          <w:numId w:val="1"/>
        </w:numPr>
        <w:jc w:val="both"/>
        <w:rPr>
          <w:bCs/>
        </w:rPr>
      </w:pPr>
      <w:r w:rsidRPr="00CE5659">
        <w:rPr>
          <w:bCs/>
        </w:rPr>
        <w:t xml:space="preserve">Principales </w:t>
      </w:r>
      <w:r w:rsidR="00CC2F9F" w:rsidRPr="00CE5659">
        <w:rPr>
          <w:bCs/>
        </w:rPr>
        <w:t>a</w:t>
      </w:r>
      <w:r w:rsidRPr="00CE5659">
        <w:rPr>
          <w:bCs/>
        </w:rPr>
        <w:t>liados</w:t>
      </w:r>
      <w:r w:rsidR="000349AC" w:rsidRPr="00CE5659">
        <w:rPr>
          <w:bCs/>
        </w:rPr>
        <w:t xml:space="preserve"> institucionales: </w:t>
      </w:r>
      <w:r w:rsidR="006E79CA" w:rsidRPr="00CE5659">
        <w:rPr>
          <w:bCs/>
        </w:rPr>
        <w:t>DNP, DANE</w:t>
      </w:r>
      <w:r w:rsidR="00B40153">
        <w:rPr>
          <w:bCs/>
        </w:rPr>
        <w:t xml:space="preserve">, </w:t>
      </w:r>
      <w:r w:rsidR="006E79CA" w:rsidRPr="00CE5659">
        <w:rPr>
          <w:bCs/>
        </w:rPr>
        <w:t>IGAC, UPME, OACP Consejerías Presidenciales, entidades del Sistema Integral de Justicia Transicional, Ministerios, Procuraduría, Defensoría, Contraloría, UNGRD, Gobernaciones y Alcaldías</w:t>
      </w:r>
      <w:r w:rsidR="00CE5659">
        <w:rPr>
          <w:bCs/>
        </w:rPr>
        <w:t xml:space="preserve">. </w:t>
      </w:r>
    </w:p>
    <w:p w14:paraId="39C4788D" w14:textId="77777777" w:rsidR="00275E9E" w:rsidRDefault="00275E9E" w:rsidP="00FD25D1">
      <w:pPr>
        <w:spacing w:line="240" w:lineRule="auto"/>
        <w:rPr>
          <w:rFonts w:eastAsiaTheme="minorHAnsi"/>
          <w:b/>
          <w:sz w:val="20"/>
          <w:szCs w:val="20"/>
          <w:lang w:eastAsia="en-US"/>
        </w:rPr>
      </w:pPr>
    </w:p>
    <w:p w14:paraId="41517D2F" w14:textId="2CFB3BBD" w:rsidR="00AF5AFC" w:rsidRPr="00111434" w:rsidRDefault="00514053" w:rsidP="002D07AB">
      <w:pPr>
        <w:pStyle w:val="Heading2"/>
        <w:rPr>
          <w:b/>
          <w:bCs/>
          <w:sz w:val="24"/>
          <w:szCs w:val="24"/>
        </w:rPr>
      </w:pPr>
      <w:bookmarkStart w:id="16" w:name="_Toc35460543"/>
      <w:r w:rsidRPr="00111434">
        <w:rPr>
          <w:b/>
          <w:bCs/>
          <w:sz w:val="24"/>
          <w:szCs w:val="24"/>
        </w:rPr>
        <w:t>2.</w:t>
      </w:r>
      <w:r w:rsidR="00D01CC8" w:rsidRPr="00111434">
        <w:rPr>
          <w:b/>
          <w:bCs/>
          <w:sz w:val="24"/>
          <w:szCs w:val="24"/>
        </w:rPr>
        <w:t>4</w:t>
      </w:r>
      <w:r w:rsidRPr="00111434">
        <w:rPr>
          <w:b/>
          <w:bCs/>
          <w:sz w:val="24"/>
          <w:szCs w:val="24"/>
        </w:rPr>
        <w:t xml:space="preserve"> </w:t>
      </w:r>
      <w:r w:rsidR="00FD25D1" w:rsidRPr="00111434">
        <w:rPr>
          <w:b/>
          <w:bCs/>
          <w:sz w:val="24"/>
          <w:szCs w:val="24"/>
        </w:rPr>
        <w:t>Estrategias para lograr la s</w:t>
      </w:r>
      <w:r w:rsidRPr="00111434">
        <w:rPr>
          <w:b/>
          <w:bCs/>
          <w:sz w:val="24"/>
          <w:szCs w:val="24"/>
        </w:rPr>
        <w:t>ostenibilidad</w:t>
      </w:r>
      <w:bookmarkEnd w:id="16"/>
    </w:p>
    <w:p w14:paraId="6E3C443F" w14:textId="77777777" w:rsidR="00B44F52" w:rsidRDefault="00B44F52" w:rsidP="00FD25D1">
      <w:pPr>
        <w:jc w:val="both"/>
      </w:pPr>
    </w:p>
    <w:p w14:paraId="19130C5E" w14:textId="77777777" w:rsidR="00E91017" w:rsidRPr="00FC757F" w:rsidRDefault="00B10EA4" w:rsidP="00FC757F">
      <w:pPr>
        <w:numPr>
          <w:ilvl w:val="0"/>
          <w:numId w:val="1"/>
        </w:numPr>
        <w:jc w:val="both"/>
        <w:rPr>
          <w:bCs/>
        </w:rPr>
      </w:pPr>
      <w:r w:rsidRPr="00FC757F">
        <w:rPr>
          <w:bCs/>
          <w:i/>
          <w:iCs/>
        </w:rPr>
        <w:t xml:space="preserve">Alineación </w:t>
      </w:r>
      <w:r w:rsidR="00345552" w:rsidRPr="00FC757F">
        <w:rPr>
          <w:bCs/>
          <w:i/>
          <w:iCs/>
        </w:rPr>
        <w:t xml:space="preserve">con </w:t>
      </w:r>
      <w:r w:rsidRPr="00FC757F">
        <w:rPr>
          <w:bCs/>
          <w:i/>
          <w:iCs/>
        </w:rPr>
        <w:t xml:space="preserve">políticas </w:t>
      </w:r>
      <w:r w:rsidR="00E91017" w:rsidRPr="00FC757F">
        <w:rPr>
          <w:bCs/>
          <w:i/>
          <w:iCs/>
        </w:rPr>
        <w:t>públicas</w:t>
      </w:r>
      <w:r w:rsidRPr="00FC757F">
        <w:rPr>
          <w:bCs/>
        </w:rPr>
        <w:t>:</w:t>
      </w:r>
      <w:r w:rsidR="00E91017" w:rsidRPr="00FC757F">
        <w:rPr>
          <w:bCs/>
        </w:rPr>
        <w:t xml:space="preserve"> Los apoyos del Equipo de País de la ONU se enmarcan en políticas y programas públicos en marcha, como lo son: el PND, la política “Paz con Legalidad”; los CONPES 3950 y 3918; un conjunto de políticas y programas específicos como, por ejemplo: “Estrategia de generación de ingresos para la población migrante proveniente de Venezuela y comunidades de acogida”; “la nueva política de Catastro Multipropósito”, la Política Nacional de Economía Naranja, o la “Estrategia 'Sacúdete'”, por </w:t>
      </w:r>
      <w:r w:rsidR="00E91017" w:rsidRPr="00FC757F">
        <w:rPr>
          <w:bCs/>
        </w:rPr>
        <w:lastRenderedPageBreak/>
        <w:t xml:space="preserve">citar algunos. Este anclaje del Marco de Cooperación en políticas y programas públicos favorece la sostenibilidad del Marco.   </w:t>
      </w:r>
    </w:p>
    <w:p w14:paraId="0ACE1FC9" w14:textId="77777777" w:rsidR="00B44F52" w:rsidRPr="00FC757F" w:rsidRDefault="00B44F52" w:rsidP="000F6E58">
      <w:pPr>
        <w:ind w:left="426"/>
        <w:jc w:val="both"/>
      </w:pPr>
    </w:p>
    <w:p w14:paraId="20A606E3" w14:textId="77777777" w:rsidR="00A74114" w:rsidRPr="00FC757F" w:rsidRDefault="00E91017" w:rsidP="00FC757F">
      <w:pPr>
        <w:numPr>
          <w:ilvl w:val="0"/>
          <w:numId w:val="1"/>
        </w:numPr>
        <w:jc w:val="both"/>
        <w:rPr>
          <w:bCs/>
        </w:rPr>
      </w:pPr>
      <w:r w:rsidRPr="00FC757F">
        <w:rPr>
          <w:bCs/>
          <w:i/>
          <w:iCs/>
        </w:rPr>
        <w:t>Fortalecimiento de capacidades</w:t>
      </w:r>
      <w:r w:rsidRPr="00FC757F">
        <w:rPr>
          <w:bCs/>
        </w:rPr>
        <w:t xml:space="preserve">: El Marco de Cooperación </w:t>
      </w:r>
      <w:r w:rsidR="00A74114" w:rsidRPr="00FC757F">
        <w:rPr>
          <w:bCs/>
        </w:rPr>
        <w:t>establece como estrategia fundamental el fortalecimiento de capacidades de las entidades del Gobierno nacional y territorial</w:t>
      </w:r>
      <w:r w:rsidR="00B10EA4" w:rsidRPr="00FC757F">
        <w:rPr>
          <w:bCs/>
        </w:rPr>
        <w:t xml:space="preserve">, así como de la sociedad civil. </w:t>
      </w:r>
      <w:r w:rsidR="00A74114" w:rsidRPr="00FC757F">
        <w:rPr>
          <w:bCs/>
        </w:rPr>
        <w:t xml:space="preserve"> La estrategia está dirigida a asegurar la apropiación de los procesos por parte de la institucionalidad</w:t>
      </w:r>
      <w:r w:rsidR="003E7625" w:rsidRPr="00FC757F">
        <w:rPr>
          <w:bCs/>
        </w:rPr>
        <w:t>, las comunidades</w:t>
      </w:r>
      <w:r w:rsidR="00A74114" w:rsidRPr="00FC757F">
        <w:rPr>
          <w:bCs/>
        </w:rPr>
        <w:t xml:space="preserve"> y otros actores claves, de tal manera que los resultados sean </w:t>
      </w:r>
      <w:r w:rsidR="00C644B5" w:rsidRPr="00FC757F">
        <w:rPr>
          <w:bCs/>
        </w:rPr>
        <w:t xml:space="preserve">sostenibles </w:t>
      </w:r>
      <w:r w:rsidR="00A74114" w:rsidRPr="00FC757F">
        <w:rPr>
          <w:bCs/>
        </w:rPr>
        <w:t>una vez se retire la cooperación del Equipo de País de la ONU. Para ello será fundamental contar con la participación de las instituciones de</w:t>
      </w:r>
      <w:r w:rsidR="00956879" w:rsidRPr="00FC757F">
        <w:rPr>
          <w:bCs/>
        </w:rPr>
        <w:t>l</w:t>
      </w:r>
      <w:r w:rsidR="00A74114" w:rsidRPr="00FC757F">
        <w:rPr>
          <w:bCs/>
        </w:rPr>
        <w:t xml:space="preserve"> </w:t>
      </w:r>
      <w:r w:rsidR="00F91654" w:rsidRPr="00FC757F">
        <w:rPr>
          <w:bCs/>
        </w:rPr>
        <w:t>Estado</w:t>
      </w:r>
      <w:r w:rsidR="00A74114" w:rsidRPr="00FC757F">
        <w:rPr>
          <w:bCs/>
        </w:rPr>
        <w:t xml:space="preserve"> y demás aliados en todas las fases de gestión de los proyectos.</w:t>
      </w:r>
      <w:r w:rsidR="00336D44" w:rsidRPr="00FC757F">
        <w:rPr>
          <w:bCs/>
        </w:rPr>
        <w:t xml:space="preserve"> </w:t>
      </w:r>
      <w:r w:rsidR="00AC410B" w:rsidRPr="00FC757F">
        <w:rPr>
          <w:bCs/>
        </w:rPr>
        <w:t>También d</w:t>
      </w:r>
      <w:r w:rsidRPr="00FC757F">
        <w:rPr>
          <w:bCs/>
        </w:rPr>
        <w:t>efinir indicadores y metas claras de fortalecimiento de capacidades. Y establecer</w:t>
      </w:r>
      <w:r w:rsidR="00A74114" w:rsidRPr="00FC757F">
        <w:rPr>
          <w:bCs/>
        </w:rPr>
        <w:t xml:space="preserve"> estrategias de salida para todo proyecto, tal como se describe en el capítulo 3.</w:t>
      </w:r>
    </w:p>
    <w:p w14:paraId="1C62F408" w14:textId="77777777" w:rsidR="00A74114" w:rsidRDefault="00A74114" w:rsidP="000F6E58">
      <w:pPr>
        <w:ind w:left="426"/>
        <w:jc w:val="both"/>
      </w:pPr>
    </w:p>
    <w:p w14:paraId="1B3887E9" w14:textId="77777777" w:rsidR="00B44F52" w:rsidRPr="00015F04" w:rsidRDefault="00345552" w:rsidP="00015F04">
      <w:pPr>
        <w:numPr>
          <w:ilvl w:val="0"/>
          <w:numId w:val="1"/>
        </w:numPr>
        <w:jc w:val="both"/>
        <w:rPr>
          <w:bCs/>
        </w:rPr>
      </w:pPr>
      <w:r w:rsidRPr="00015F04">
        <w:rPr>
          <w:bCs/>
          <w:i/>
          <w:iCs/>
        </w:rPr>
        <w:t xml:space="preserve">Gestión del conocimiento: </w:t>
      </w:r>
      <w:r w:rsidR="00A74114" w:rsidRPr="00015F04">
        <w:rPr>
          <w:bCs/>
        </w:rPr>
        <w:t>La gestión del conocimiento será el principal mecanismo mediante el cual se capten las prácticas desarrolladas que puedan ser adaptadas en otros territorios, y aquellas que merecen considerarse por parte del Gobierno para ser escaladas a nivel nacional. Para ello, el componente de gestión del conocimiento desarrollará metodologías y servicios de transferencia y adaptación de buenas prácticas, así como estrategias de escalamiento de proyectos.</w:t>
      </w:r>
    </w:p>
    <w:p w14:paraId="62C2C78A" w14:textId="77777777" w:rsidR="001A1FDC" w:rsidRDefault="001A1FDC" w:rsidP="00AE5563">
      <w:pPr>
        <w:ind w:left="360"/>
        <w:jc w:val="both"/>
      </w:pPr>
    </w:p>
    <w:p w14:paraId="656DE76D" w14:textId="04AEBEC4" w:rsidR="00514053" w:rsidRPr="00E230C3" w:rsidRDefault="00514053" w:rsidP="00CC51AB">
      <w:pPr>
        <w:pStyle w:val="Heading2"/>
        <w:rPr>
          <w:b/>
          <w:bCs/>
          <w:sz w:val="24"/>
          <w:szCs w:val="24"/>
          <w:highlight w:val="cyan"/>
        </w:rPr>
      </w:pPr>
      <w:bookmarkStart w:id="17" w:name="_Toc35460544"/>
      <w:r w:rsidRPr="00E230C3">
        <w:rPr>
          <w:b/>
          <w:bCs/>
          <w:sz w:val="24"/>
          <w:szCs w:val="24"/>
        </w:rPr>
        <w:t>2.</w:t>
      </w:r>
      <w:r w:rsidR="00F7241C" w:rsidRPr="00E230C3">
        <w:rPr>
          <w:b/>
          <w:bCs/>
          <w:sz w:val="24"/>
          <w:szCs w:val="24"/>
        </w:rPr>
        <w:t>5</w:t>
      </w:r>
      <w:r w:rsidRPr="00E230C3">
        <w:rPr>
          <w:b/>
          <w:bCs/>
          <w:sz w:val="24"/>
          <w:szCs w:val="24"/>
        </w:rPr>
        <w:t xml:space="preserve"> Ventajas comparativas de las Naciones Unidas y configuración del equipo en el país</w:t>
      </w:r>
      <w:bookmarkEnd w:id="17"/>
      <w:r w:rsidRPr="00E230C3">
        <w:rPr>
          <w:b/>
          <w:bCs/>
          <w:sz w:val="24"/>
          <w:szCs w:val="24"/>
        </w:rPr>
        <w:t xml:space="preserve"> </w:t>
      </w:r>
    </w:p>
    <w:p w14:paraId="445428D3" w14:textId="77777777" w:rsidR="00514053" w:rsidRPr="00F7241C" w:rsidRDefault="00514053" w:rsidP="00F7241C">
      <w:pPr>
        <w:ind w:left="426"/>
        <w:jc w:val="both"/>
      </w:pPr>
    </w:p>
    <w:p w14:paraId="6BAEF387" w14:textId="5C05FC44" w:rsidR="00E35E37" w:rsidRDefault="001F19FC" w:rsidP="00F7241C">
      <w:pPr>
        <w:pStyle w:val="ListParagraph"/>
        <w:numPr>
          <w:ilvl w:val="0"/>
          <w:numId w:val="1"/>
        </w:numPr>
        <w:jc w:val="both"/>
      </w:pPr>
      <w:r w:rsidRPr="00E35E37">
        <w:t xml:space="preserve">Con el propósito de establecer la configuración óptima del </w:t>
      </w:r>
      <w:r w:rsidR="00E35E37">
        <w:t>e</w:t>
      </w:r>
      <w:r w:rsidRPr="00E35E37">
        <w:t xml:space="preserve">quipo de </w:t>
      </w:r>
      <w:r w:rsidR="00E35E37">
        <w:t>p</w:t>
      </w:r>
      <w:r w:rsidRPr="00E35E37">
        <w:t>aís</w:t>
      </w:r>
      <w:r w:rsidR="006F1479">
        <w:t>,</w:t>
      </w:r>
      <w:r w:rsidRPr="00E35E37">
        <w:t xml:space="preserve"> </w:t>
      </w:r>
      <w:r w:rsidR="006F1479">
        <w:t>se</w:t>
      </w:r>
      <w:r w:rsidR="006F1479" w:rsidRPr="00E35E37">
        <w:t xml:space="preserve"> </w:t>
      </w:r>
      <w:r w:rsidRPr="00E35E37">
        <w:t xml:space="preserve">revisó, en consulta con el Gobierno, las capacidades humanas, técnicas y financieras y valor agregado de las distintas </w:t>
      </w:r>
      <w:r w:rsidR="00D442D4">
        <w:t>entidades en</w:t>
      </w:r>
      <w:r w:rsidR="00D442D4" w:rsidRPr="00E35E37">
        <w:t xml:space="preserve"> </w:t>
      </w:r>
      <w:r w:rsidRPr="00E35E37">
        <w:t xml:space="preserve">relación con los resultados pactados. Se examinó la </w:t>
      </w:r>
      <w:r w:rsidR="00BA7F79">
        <w:t>capacidad</w:t>
      </w:r>
      <w:r w:rsidR="00BA7F79" w:rsidRPr="00E35E37">
        <w:t xml:space="preserve"> </w:t>
      </w:r>
      <w:r w:rsidRPr="00E35E37">
        <w:t xml:space="preserve">de las </w:t>
      </w:r>
      <w:r w:rsidR="00D442D4">
        <w:t>entidades</w:t>
      </w:r>
      <w:r w:rsidR="00D442D4" w:rsidRPr="00E35E37">
        <w:t xml:space="preserve"> </w:t>
      </w:r>
      <w:r w:rsidRPr="00E35E37">
        <w:t>para generar información para la toma de decisiones, proveer insumos de políticas públicas, generar y fortalecer capacidades nacionales, formular y ejecutar proyectos, gestionar conocimiento, generar alianzas y movilizar recursos.</w:t>
      </w:r>
    </w:p>
    <w:p w14:paraId="31C169D2" w14:textId="77777777" w:rsidR="00E35E37" w:rsidRDefault="00E35E37" w:rsidP="00E35E37">
      <w:pPr>
        <w:ind w:left="426"/>
        <w:jc w:val="both"/>
      </w:pPr>
    </w:p>
    <w:p w14:paraId="640566CB" w14:textId="77777777" w:rsidR="001F19FC" w:rsidRDefault="001F19FC" w:rsidP="00F7241C">
      <w:pPr>
        <w:pStyle w:val="ListParagraph"/>
        <w:numPr>
          <w:ilvl w:val="0"/>
          <w:numId w:val="1"/>
        </w:numPr>
        <w:jc w:val="both"/>
      </w:pPr>
      <w:r>
        <w:t>Las agencias propusieron el modelo de intervención pertinente para la ejecución de cada uno de los efectos a su cargo y</w:t>
      </w:r>
      <w:r w:rsidR="008B237F">
        <w:t xml:space="preserve"> </w:t>
      </w:r>
      <w:r>
        <w:t xml:space="preserve">junto con el Gobierno se </w:t>
      </w:r>
      <w:r w:rsidR="008B237F">
        <w:t xml:space="preserve">determinó </w:t>
      </w:r>
      <w:r>
        <w:t xml:space="preserve">la siguiente configuración del </w:t>
      </w:r>
      <w:r w:rsidR="005D6329">
        <w:t>e</w:t>
      </w:r>
      <w:r>
        <w:t xml:space="preserve">quipo </w:t>
      </w:r>
      <w:r w:rsidR="005D6329">
        <w:t>p</w:t>
      </w:r>
      <w:r>
        <w:t>aís:</w:t>
      </w:r>
    </w:p>
    <w:p w14:paraId="3E455ADB" w14:textId="77777777" w:rsidR="005D6329" w:rsidRDefault="005D6329" w:rsidP="005D6329">
      <w:pPr>
        <w:jc w:val="both"/>
      </w:pPr>
    </w:p>
    <w:p w14:paraId="05BB46A0" w14:textId="77777777" w:rsidR="005D6329" w:rsidRDefault="001F19FC" w:rsidP="00BD5071">
      <w:pPr>
        <w:pStyle w:val="ListParagraph"/>
        <w:numPr>
          <w:ilvl w:val="0"/>
          <w:numId w:val="29"/>
        </w:numPr>
        <w:ind w:left="851"/>
        <w:jc w:val="both"/>
      </w:pPr>
      <w:r w:rsidRPr="005D6329">
        <w:rPr>
          <w:u w:val="single"/>
        </w:rPr>
        <w:t>Agencias que proveen asistencia técnica e implementan proyectos de desarrollo</w:t>
      </w:r>
      <w:r w:rsidR="00BF2C38">
        <w:rPr>
          <w:u w:val="single"/>
        </w:rPr>
        <w:t xml:space="preserve"> sostenible</w:t>
      </w:r>
      <w:r w:rsidRPr="005D6329">
        <w:rPr>
          <w:u w:val="single"/>
        </w:rPr>
        <w:t xml:space="preserve"> a través de oficinas con representación en el </w:t>
      </w:r>
      <w:r w:rsidR="005D6329">
        <w:rPr>
          <w:u w:val="single"/>
        </w:rPr>
        <w:t>p</w:t>
      </w:r>
      <w:r w:rsidRPr="005D6329">
        <w:rPr>
          <w:u w:val="single"/>
        </w:rPr>
        <w:t>aís</w:t>
      </w:r>
      <w:r w:rsidRPr="005D6329">
        <w:t>: OPS/OMS; UNFPA; OIM; ACNUR; PNUD; UNICEF; ONUDI; PMA; FAO; UNODC; OIT; y ONU MUJERES.</w:t>
      </w:r>
    </w:p>
    <w:p w14:paraId="7C910B0A" w14:textId="3274232E" w:rsidR="00282572" w:rsidRPr="005D6329" w:rsidRDefault="00282572" w:rsidP="00BD5071">
      <w:pPr>
        <w:pStyle w:val="ListParagraph"/>
        <w:ind w:left="851"/>
        <w:jc w:val="both"/>
      </w:pPr>
    </w:p>
    <w:p w14:paraId="63617132" w14:textId="0A91C007" w:rsidR="005D6329" w:rsidRDefault="001F19FC" w:rsidP="00BD5071">
      <w:pPr>
        <w:pStyle w:val="ListParagraph"/>
        <w:numPr>
          <w:ilvl w:val="0"/>
          <w:numId w:val="29"/>
        </w:numPr>
        <w:ind w:left="851"/>
        <w:jc w:val="both"/>
      </w:pPr>
      <w:r w:rsidRPr="005D6329">
        <w:rPr>
          <w:u w:val="single"/>
        </w:rPr>
        <w:t xml:space="preserve">Agencias que proveen únicamente asistencia técnica a través de oficina con representación en el </w:t>
      </w:r>
      <w:r w:rsidR="005D6329">
        <w:rPr>
          <w:u w:val="single"/>
        </w:rPr>
        <w:t>p</w:t>
      </w:r>
      <w:r w:rsidRPr="005D6329">
        <w:rPr>
          <w:u w:val="single"/>
        </w:rPr>
        <w:t>aís:</w:t>
      </w:r>
      <w:r w:rsidRPr="005D6329">
        <w:t xml:space="preserve"> OACNUDH; CEPAL; y PNUMA.</w:t>
      </w:r>
      <w:bookmarkStart w:id="18" w:name="_Hlk31638867"/>
    </w:p>
    <w:p w14:paraId="2C408107" w14:textId="77777777" w:rsidR="00282572" w:rsidRPr="005D6329" w:rsidRDefault="00282572" w:rsidP="00BD5071">
      <w:pPr>
        <w:jc w:val="both"/>
      </w:pPr>
    </w:p>
    <w:p w14:paraId="41A2B8AB" w14:textId="77777777" w:rsidR="005D6329" w:rsidRDefault="001F19FC" w:rsidP="00BD5071">
      <w:pPr>
        <w:pStyle w:val="ListParagraph"/>
        <w:numPr>
          <w:ilvl w:val="0"/>
          <w:numId w:val="29"/>
        </w:numPr>
        <w:ind w:left="851"/>
        <w:jc w:val="both"/>
      </w:pPr>
      <w:r w:rsidRPr="005D6329">
        <w:rPr>
          <w:u w:val="single"/>
        </w:rPr>
        <w:lastRenderedPageBreak/>
        <w:t xml:space="preserve">Agencias que proveen únicamente asistencia técnica por solicitud del Gobierno </w:t>
      </w:r>
      <w:r w:rsidR="00CA72FE">
        <w:rPr>
          <w:u w:val="single"/>
        </w:rPr>
        <w:t>bajo la coordinación de</w:t>
      </w:r>
      <w:r w:rsidRPr="005D6329">
        <w:rPr>
          <w:u w:val="single"/>
        </w:rPr>
        <w:t xml:space="preserve"> </w:t>
      </w:r>
      <w:r w:rsidR="00BF2C38">
        <w:rPr>
          <w:u w:val="single"/>
        </w:rPr>
        <w:t xml:space="preserve">la </w:t>
      </w:r>
      <w:r w:rsidRPr="005D6329">
        <w:rPr>
          <w:u w:val="single"/>
        </w:rPr>
        <w:t>OCR desde sus sedes u oficinas regionales o multi-País fuera de Colombia</w:t>
      </w:r>
      <w:bookmarkEnd w:id="18"/>
      <w:r w:rsidRPr="005D6329">
        <w:rPr>
          <w:u w:val="single"/>
        </w:rPr>
        <w:t>:</w:t>
      </w:r>
      <w:r w:rsidRPr="005D6329">
        <w:t xml:space="preserve"> FIDA; UNESCO; OIEA; y ONU-HÁBITAT.</w:t>
      </w:r>
    </w:p>
    <w:p w14:paraId="1A934AC5" w14:textId="77777777" w:rsidR="00282572" w:rsidRPr="005D6329" w:rsidRDefault="00282572" w:rsidP="00BD5071">
      <w:pPr>
        <w:jc w:val="both"/>
      </w:pPr>
    </w:p>
    <w:p w14:paraId="1FA82875" w14:textId="70663179" w:rsidR="001F19FC" w:rsidRPr="005D6329" w:rsidRDefault="001F19FC" w:rsidP="00BD5071">
      <w:pPr>
        <w:pStyle w:val="ListParagraph"/>
        <w:numPr>
          <w:ilvl w:val="0"/>
          <w:numId w:val="29"/>
        </w:numPr>
        <w:ind w:left="851"/>
        <w:jc w:val="both"/>
      </w:pPr>
      <w:r w:rsidRPr="005D6329">
        <w:rPr>
          <w:u w:val="single"/>
        </w:rPr>
        <w:t>Oficinas y departamentos auxiliares de la Equipo País:</w:t>
      </w:r>
      <w:r w:rsidRPr="005D6329">
        <w:t xml:space="preserve"> OCR; UNDSS; ONU-VOLUNTARIOS y OCHA.</w:t>
      </w:r>
    </w:p>
    <w:p w14:paraId="1124CF86" w14:textId="77777777" w:rsidR="005D6329" w:rsidRPr="005D6329" w:rsidRDefault="005D6329" w:rsidP="005D6329">
      <w:pPr>
        <w:pStyle w:val="ListParagraph"/>
        <w:ind w:left="851"/>
      </w:pPr>
    </w:p>
    <w:p w14:paraId="4C39F1F0" w14:textId="77777777" w:rsidR="001F19FC" w:rsidRDefault="001F19FC" w:rsidP="002C5A90">
      <w:pPr>
        <w:pStyle w:val="ListParagraph"/>
        <w:numPr>
          <w:ilvl w:val="0"/>
          <w:numId w:val="1"/>
        </w:numPr>
        <w:jc w:val="both"/>
      </w:pPr>
      <w:r>
        <w:t>Con el propósito de optimizar los aportes de la cooperación del SNU, en el desarrollo de los Planes de Trabajo Conjunto el Equipo de País profundizará en los siguientes aspectos de su configuración:</w:t>
      </w:r>
    </w:p>
    <w:p w14:paraId="66036F1C" w14:textId="77777777" w:rsidR="00282572" w:rsidRPr="007F6F5D" w:rsidRDefault="00282572" w:rsidP="00282572">
      <w:pPr>
        <w:ind w:left="426"/>
        <w:jc w:val="both"/>
      </w:pPr>
    </w:p>
    <w:p w14:paraId="2CCA66BB" w14:textId="77777777" w:rsidR="001F19FC" w:rsidRDefault="001F19FC" w:rsidP="001F19FC">
      <w:pPr>
        <w:pStyle w:val="ListParagraph"/>
        <w:numPr>
          <w:ilvl w:val="0"/>
          <w:numId w:val="28"/>
        </w:numPr>
        <w:spacing w:after="160" w:line="259" w:lineRule="auto"/>
      </w:pPr>
      <w:r>
        <w:t xml:space="preserve">Maximizar el trabajo </w:t>
      </w:r>
      <w:proofErr w:type="spellStart"/>
      <w:r>
        <w:t>interagencial</w:t>
      </w:r>
      <w:proofErr w:type="spellEnd"/>
      <w:r>
        <w:t xml:space="preserve"> en aquellos </w:t>
      </w:r>
      <w:r w:rsidR="00DA558E">
        <w:t xml:space="preserve">resultados </w:t>
      </w:r>
      <w:r>
        <w:t xml:space="preserve">y </w:t>
      </w:r>
      <w:r w:rsidR="00DA558E">
        <w:t xml:space="preserve">productos </w:t>
      </w:r>
      <w:r>
        <w:t>donde intervienen varias agencias para asegurar complementariedad y sinergias, y evitar duplicaciones.</w:t>
      </w:r>
    </w:p>
    <w:p w14:paraId="6BD3DA70" w14:textId="77777777" w:rsidR="001F19FC" w:rsidRDefault="001F19FC" w:rsidP="001F19FC">
      <w:pPr>
        <w:pStyle w:val="ListParagraph"/>
        <w:numPr>
          <w:ilvl w:val="0"/>
          <w:numId w:val="28"/>
        </w:numPr>
        <w:spacing w:after="160" w:line="259" w:lineRule="auto"/>
      </w:pPr>
      <w:r>
        <w:t>Disponer estrategias transversales en las actividades de información, comunicaciones y gestión del conocimiento.</w:t>
      </w:r>
    </w:p>
    <w:p w14:paraId="396FF7F8" w14:textId="77777777" w:rsidR="001F19FC" w:rsidRDefault="001F19FC" w:rsidP="001F19FC">
      <w:pPr>
        <w:pStyle w:val="ListParagraph"/>
        <w:numPr>
          <w:ilvl w:val="0"/>
          <w:numId w:val="28"/>
        </w:numPr>
        <w:spacing w:after="160" w:line="259" w:lineRule="auto"/>
      </w:pPr>
      <w:r>
        <w:t>Establecer servicios operativos conjuntos y adoptar modalidades de implementación más integradoras, ágiles y efectivas.</w:t>
      </w:r>
    </w:p>
    <w:p w14:paraId="1788B38C" w14:textId="709AB194" w:rsidR="001F19FC" w:rsidRDefault="001F19FC" w:rsidP="001F19FC">
      <w:pPr>
        <w:pStyle w:val="ListParagraph"/>
        <w:numPr>
          <w:ilvl w:val="0"/>
          <w:numId w:val="28"/>
        </w:numPr>
        <w:spacing w:after="160" w:line="259" w:lineRule="auto"/>
      </w:pPr>
      <w:r>
        <w:t>Examinar la presencia territorial del conjunto de agencias y la relación entre su personal en Bogotá y en los territorios, para asegurar la atención prioritaria a éstos y a las poblaciones priorizadas en el Marco.</w:t>
      </w:r>
    </w:p>
    <w:p w14:paraId="725CBC27" w14:textId="77777777" w:rsidR="001F19FC" w:rsidRDefault="001F19FC" w:rsidP="001F19FC">
      <w:pPr>
        <w:pStyle w:val="ListParagraph"/>
        <w:numPr>
          <w:ilvl w:val="0"/>
          <w:numId w:val="28"/>
        </w:numPr>
        <w:spacing w:after="160" w:line="259" w:lineRule="auto"/>
      </w:pPr>
      <w:r>
        <w:t>Alinear las capacidades de las agencias para responder a los compromisos adquiridos para la implementación del Marco.</w:t>
      </w:r>
    </w:p>
    <w:p w14:paraId="6AAB0A25" w14:textId="77777777" w:rsidR="001F19FC" w:rsidRDefault="001F19FC" w:rsidP="001F19FC">
      <w:pPr>
        <w:pStyle w:val="ListParagraph"/>
      </w:pPr>
    </w:p>
    <w:p w14:paraId="3EB10F86" w14:textId="69F78D82" w:rsidR="001F19FC" w:rsidRPr="00912AAE" w:rsidRDefault="001F19FC" w:rsidP="00FC6A67">
      <w:pPr>
        <w:pStyle w:val="ListParagraph"/>
        <w:numPr>
          <w:ilvl w:val="0"/>
          <w:numId w:val="1"/>
        </w:numPr>
        <w:jc w:val="both"/>
      </w:pPr>
      <w:r>
        <w:t>Con una periodicidad anual y cuando se presenten cambios en las condiciones del país, en los mandatos de las Naciones Unidas o cuando se acuerden ajustes al Marco de</w:t>
      </w:r>
      <w:r w:rsidR="00184E57">
        <w:t xml:space="preserve"> </w:t>
      </w:r>
      <w:r>
        <w:t xml:space="preserve">Cooperación, el </w:t>
      </w:r>
      <w:r w:rsidR="00184E57">
        <w:t>e</w:t>
      </w:r>
      <w:r>
        <w:t xml:space="preserve">quipo de </w:t>
      </w:r>
      <w:r w:rsidR="00184E57">
        <w:t>p</w:t>
      </w:r>
      <w:r>
        <w:t>aís junto con el Gobierno revisará su configuración con el fin de asegurar la mayor eficiencia y eficacia de la cooperación a lo largo del ciclo.</w:t>
      </w:r>
    </w:p>
    <w:p w14:paraId="7A2CEC60" w14:textId="77777777" w:rsidR="00590C97" w:rsidRDefault="00590C97" w:rsidP="008B64EC">
      <w:pPr>
        <w:spacing w:line="240" w:lineRule="auto"/>
        <w:jc w:val="both"/>
      </w:pPr>
    </w:p>
    <w:p w14:paraId="17A928F6" w14:textId="77777777" w:rsidR="0024176B" w:rsidRDefault="0024176B" w:rsidP="0008275A">
      <w:pPr>
        <w:rPr>
          <w:b/>
        </w:rPr>
      </w:pPr>
    </w:p>
    <w:p w14:paraId="4F952CA0" w14:textId="77777777" w:rsidR="0024176B" w:rsidRDefault="0024176B" w:rsidP="0008275A">
      <w:pPr>
        <w:rPr>
          <w:b/>
        </w:rPr>
      </w:pPr>
    </w:p>
    <w:p w14:paraId="28DDC600" w14:textId="77777777" w:rsidR="00514053" w:rsidRPr="000912B3" w:rsidRDefault="00514053" w:rsidP="000912B3">
      <w:pPr>
        <w:pStyle w:val="Heading1"/>
        <w:rPr>
          <w:color w:val="548DD4" w:themeColor="text2" w:themeTint="99"/>
          <w:sz w:val="28"/>
          <w:szCs w:val="28"/>
        </w:rPr>
      </w:pPr>
      <w:bookmarkStart w:id="19" w:name="_Toc35460545"/>
      <w:r w:rsidRPr="000912B3">
        <w:rPr>
          <w:color w:val="548DD4" w:themeColor="text2" w:themeTint="99"/>
          <w:sz w:val="28"/>
          <w:szCs w:val="28"/>
        </w:rPr>
        <w:t xml:space="preserve">CAPÍTULO 3: PLAN DE </w:t>
      </w:r>
      <w:r w:rsidR="00590C97" w:rsidRPr="000912B3">
        <w:rPr>
          <w:color w:val="548DD4" w:themeColor="text2" w:themeTint="99"/>
          <w:sz w:val="28"/>
          <w:szCs w:val="28"/>
        </w:rPr>
        <w:t xml:space="preserve">IMPLEMENTACION </w:t>
      </w:r>
      <w:r w:rsidRPr="000912B3">
        <w:rPr>
          <w:color w:val="548DD4" w:themeColor="text2" w:themeTint="99"/>
          <w:sz w:val="28"/>
          <w:szCs w:val="28"/>
        </w:rPr>
        <w:t>DEL MARCO DE COOPERACIÓN</w:t>
      </w:r>
      <w:bookmarkEnd w:id="19"/>
    </w:p>
    <w:p w14:paraId="5F01B99A" w14:textId="77777777" w:rsidR="00514053" w:rsidRDefault="00514053" w:rsidP="008B64EC">
      <w:pPr>
        <w:spacing w:line="240" w:lineRule="auto"/>
        <w:jc w:val="both"/>
      </w:pPr>
    </w:p>
    <w:p w14:paraId="603A2D59" w14:textId="77777777" w:rsidR="00590C97" w:rsidRPr="001941A9" w:rsidRDefault="00590C97" w:rsidP="00510D8B">
      <w:pPr>
        <w:pStyle w:val="ListParagraph"/>
        <w:numPr>
          <w:ilvl w:val="0"/>
          <w:numId w:val="1"/>
        </w:numPr>
        <w:jc w:val="both"/>
      </w:pPr>
      <w:r>
        <w:t>La implementación del Marco de Cooperación t</w:t>
      </w:r>
      <w:r w:rsidRPr="001941A9">
        <w:t>endrá como principios</w:t>
      </w:r>
      <w:r>
        <w:t xml:space="preserve"> rectores</w:t>
      </w:r>
      <w:r w:rsidRPr="001941A9">
        <w:t>: i) la aplicación de la</w:t>
      </w:r>
      <w:r>
        <w:t xml:space="preserve">s Resoluciones 71/243 sobre la Revisión Cuatrienal Amplia de la Política (QCPR) y 72/279 relativa a la </w:t>
      </w:r>
      <w:r w:rsidRPr="001941A9">
        <w:t>Reforma del S</w:t>
      </w:r>
      <w:r>
        <w:t>istema de Desarrollo de las Naciones Unidas;</w:t>
      </w:r>
      <w:r w:rsidRPr="001941A9">
        <w:t xml:space="preserve"> </w:t>
      </w:r>
      <w:proofErr w:type="spellStart"/>
      <w:r w:rsidRPr="001941A9">
        <w:t>ii</w:t>
      </w:r>
      <w:proofErr w:type="spellEnd"/>
      <w:r w:rsidRPr="001941A9">
        <w:t xml:space="preserve">) las recomendaciones y lecciones aprendidas de la evaluación </w:t>
      </w:r>
      <w:r>
        <w:t xml:space="preserve">independiente </w:t>
      </w:r>
      <w:r w:rsidRPr="001941A9">
        <w:t xml:space="preserve">del </w:t>
      </w:r>
      <w:r w:rsidR="004E4779" w:rsidRPr="004E4779">
        <w:t>Marco de Asistencia al Desarrollo de las Naciones Unidas</w:t>
      </w:r>
      <w:r w:rsidR="004E4779">
        <w:t xml:space="preserve"> (</w:t>
      </w:r>
      <w:r w:rsidRPr="001941A9">
        <w:t>UNDAF</w:t>
      </w:r>
      <w:r w:rsidR="004E4779">
        <w:t>)</w:t>
      </w:r>
      <w:r w:rsidRPr="001941A9">
        <w:t xml:space="preserve"> 2015-20</w:t>
      </w:r>
      <w:r>
        <w:t>19;</w:t>
      </w:r>
      <w:r w:rsidRPr="001941A9">
        <w:t xml:space="preserve"> </w:t>
      </w:r>
      <w:proofErr w:type="spellStart"/>
      <w:r w:rsidRPr="001941A9">
        <w:t>iii</w:t>
      </w:r>
      <w:proofErr w:type="spellEnd"/>
      <w:r w:rsidRPr="001941A9">
        <w:t xml:space="preserve">) la </w:t>
      </w:r>
      <w:r>
        <w:t>G</w:t>
      </w:r>
      <w:r w:rsidRPr="001941A9">
        <w:t xml:space="preserve">estión </w:t>
      </w:r>
      <w:r>
        <w:t>B</w:t>
      </w:r>
      <w:r w:rsidRPr="001941A9">
        <w:t xml:space="preserve">asada en </w:t>
      </w:r>
      <w:r>
        <w:t>R</w:t>
      </w:r>
      <w:r w:rsidRPr="001941A9">
        <w:t>esultados</w:t>
      </w:r>
      <w:r w:rsidR="00E1131C">
        <w:t xml:space="preserve"> y </w:t>
      </w:r>
      <w:proofErr w:type="spellStart"/>
      <w:r w:rsidRPr="001941A9">
        <w:t>iv</w:t>
      </w:r>
      <w:proofErr w:type="spellEnd"/>
      <w:r w:rsidRPr="001941A9">
        <w:t xml:space="preserve">) </w:t>
      </w:r>
      <w:r>
        <w:t>la Declaración de París sobre la eficacia de la ayuda al desarrollo.</w:t>
      </w:r>
      <w:r w:rsidRPr="001941A9">
        <w:t xml:space="preserve"> </w:t>
      </w:r>
    </w:p>
    <w:p w14:paraId="32EA9875" w14:textId="77777777" w:rsidR="00590C97" w:rsidRDefault="00590C97" w:rsidP="00590C97"/>
    <w:p w14:paraId="6CE79445" w14:textId="797FBC4D" w:rsidR="00590C97" w:rsidRPr="00E230C3" w:rsidRDefault="00590C97" w:rsidP="00CC51AB">
      <w:pPr>
        <w:pStyle w:val="Heading2"/>
        <w:rPr>
          <w:b/>
          <w:bCs/>
          <w:sz w:val="24"/>
          <w:szCs w:val="24"/>
        </w:rPr>
      </w:pPr>
      <w:bookmarkStart w:id="20" w:name="_Toc35460546"/>
      <w:r w:rsidRPr="00E230C3">
        <w:rPr>
          <w:b/>
          <w:bCs/>
          <w:sz w:val="24"/>
          <w:szCs w:val="24"/>
        </w:rPr>
        <w:lastRenderedPageBreak/>
        <w:t xml:space="preserve">3.1 </w:t>
      </w:r>
      <w:r w:rsidR="00FD25D1" w:rsidRPr="00E230C3">
        <w:rPr>
          <w:b/>
          <w:bCs/>
          <w:sz w:val="24"/>
          <w:szCs w:val="24"/>
        </w:rPr>
        <w:t>Directrices de la e</w:t>
      </w:r>
      <w:r w:rsidRPr="00E230C3">
        <w:rPr>
          <w:b/>
          <w:bCs/>
          <w:sz w:val="24"/>
          <w:szCs w:val="24"/>
        </w:rPr>
        <w:t>strategia de implementación y alianzas estratégicas</w:t>
      </w:r>
      <w:bookmarkEnd w:id="20"/>
    </w:p>
    <w:p w14:paraId="0B301E1F" w14:textId="77777777" w:rsidR="00590C97" w:rsidRPr="00ED7DB3" w:rsidRDefault="00590C97" w:rsidP="006964DE">
      <w:pPr>
        <w:pStyle w:val="ListParagraph"/>
        <w:ind w:left="360"/>
        <w:jc w:val="both"/>
      </w:pPr>
    </w:p>
    <w:p w14:paraId="500032E6" w14:textId="1DE62C20" w:rsidR="00590C97" w:rsidRPr="00ED7DB3" w:rsidRDefault="00590C97" w:rsidP="006964DE">
      <w:pPr>
        <w:pStyle w:val="ListParagraph"/>
        <w:numPr>
          <w:ilvl w:val="0"/>
          <w:numId w:val="1"/>
        </w:numPr>
        <w:jc w:val="both"/>
      </w:pPr>
      <w:proofErr w:type="spellStart"/>
      <w:r w:rsidRPr="006964DE">
        <w:rPr>
          <w:i/>
          <w:iCs/>
        </w:rPr>
        <w:t>Interagencialidad</w:t>
      </w:r>
      <w:proofErr w:type="spellEnd"/>
      <w:r w:rsidRPr="00ED7DB3">
        <w:t xml:space="preserve">: </w:t>
      </w:r>
      <w:r w:rsidR="00A17BFD" w:rsidRPr="00ED7DB3">
        <w:t xml:space="preserve">La </w:t>
      </w:r>
      <w:proofErr w:type="spellStart"/>
      <w:r w:rsidR="00A17BFD" w:rsidRPr="00ED7DB3">
        <w:t>interagencialidad</w:t>
      </w:r>
      <w:proofErr w:type="spellEnd"/>
      <w:r w:rsidR="00A17BFD" w:rsidRPr="00ED7DB3">
        <w:t xml:space="preserve"> debe </w:t>
      </w:r>
      <w:r w:rsidRPr="00ED7DB3">
        <w:t>ser la regla general</w:t>
      </w:r>
      <w:r w:rsidR="00A17BFD" w:rsidRPr="00ED7DB3">
        <w:t xml:space="preserve"> para la gestión de proyectos y la asistencia </w:t>
      </w:r>
      <w:r w:rsidR="00EA6B4D" w:rsidRPr="00ED7DB3">
        <w:t>técnica</w:t>
      </w:r>
      <w:r w:rsidRPr="00ED7DB3">
        <w:t>, donde confluyan mandatos y acciones de distintas agencias</w:t>
      </w:r>
      <w:r w:rsidR="00816A7F" w:rsidRPr="00ED7DB3">
        <w:t xml:space="preserve"> con valor agregado</w:t>
      </w:r>
      <w:r w:rsidRPr="00ED7DB3">
        <w:t xml:space="preserve"> </w:t>
      </w:r>
      <w:r w:rsidR="00355CA8" w:rsidRPr="00ED7DB3">
        <w:t xml:space="preserve">y mandato para obtener </w:t>
      </w:r>
      <w:r w:rsidRPr="00ED7DB3">
        <w:t xml:space="preserve">resultados de impacto y evitar la duplicación de mandatos, recursos y esfuerzos. </w:t>
      </w:r>
      <w:r w:rsidR="002D1598" w:rsidRPr="00ED7DB3">
        <w:t xml:space="preserve">Todas las agencias involucradas en la ejecución de los proyectos deberán contribuir sustancialmente a logro de los objetivos trazados. </w:t>
      </w:r>
    </w:p>
    <w:p w14:paraId="32AD7EC4" w14:textId="77777777" w:rsidR="00590C97" w:rsidRPr="00A16E69" w:rsidRDefault="00590C97" w:rsidP="00A16E69">
      <w:pPr>
        <w:pStyle w:val="ListParagraph"/>
        <w:ind w:left="360"/>
        <w:jc w:val="both"/>
        <w:rPr>
          <w:i/>
          <w:iCs/>
        </w:rPr>
      </w:pPr>
    </w:p>
    <w:p w14:paraId="1ED9A0C9" w14:textId="77777777" w:rsidR="00A16E69" w:rsidRDefault="00590C97" w:rsidP="00A16E69">
      <w:pPr>
        <w:pStyle w:val="ListParagraph"/>
        <w:numPr>
          <w:ilvl w:val="0"/>
          <w:numId w:val="1"/>
        </w:numPr>
        <w:jc w:val="both"/>
      </w:pPr>
      <w:r w:rsidRPr="00A16E69">
        <w:rPr>
          <w:i/>
          <w:iCs/>
        </w:rPr>
        <w:t>Lógicas de implementación</w:t>
      </w:r>
      <w:r w:rsidR="00D716A4" w:rsidRPr="00A16E69">
        <w:rPr>
          <w:i/>
          <w:iCs/>
        </w:rPr>
        <w:t xml:space="preserve"> </w:t>
      </w:r>
      <w:r w:rsidR="00B10EA4" w:rsidRPr="00A16E69">
        <w:rPr>
          <w:i/>
          <w:iCs/>
        </w:rPr>
        <w:t>territorial/población y temático/sectorial</w:t>
      </w:r>
      <w:r w:rsidRPr="00A16E69">
        <w:rPr>
          <w:i/>
          <w:iCs/>
        </w:rPr>
        <w:t xml:space="preserve">: </w:t>
      </w:r>
      <w:r w:rsidRPr="00A16E69">
        <w:t xml:space="preserve">Las actividades deberán asegurar la obtención de resultados y productos </w:t>
      </w:r>
      <w:r w:rsidR="000630F2" w:rsidRPr="00A16E69">
        <w:t xml:space="preserve">medibles </w:t>
      </w:r>
      <w:r w:rsidRPr="00A16E69">
        <w:t xml:space="preserve">en los temas acordados en las tres </w:t>
      </w:r>
      <w:r w:rsidR="00495C47" w:rsidRPr="00A16E69">
        <w:t>áreas</w:t>
      </w:r>
      <w:r w:rsidRPr="00A16E69">
        <w:t xml:space="preserve"> estratégicas en los territorios y las poblaciones priorizadas. Se dará prelación a modalidades de intervención territorial/poblacional, apoyadas con insumos temático/sectoriales aportados por las agencias involucradas y las instituciones gubernamentales concernidas.</w:t>
      </w:r>
    </w:p>
    <w:p w14:paraId="1DF9F7E4" w14:textId="77777777" w:rsidR="00A16E69" w:rsidRPr="00A16E69" w:rsidRDefault="00A16E69" w:rsidP="00A16E69">
      <w:pPr>
        <w:pStyle w:val="ListParagraph"/>
        <w:rPr>
          <w:i/>
          <w:iCs/>
        </w:rPr>
      </w:pPr>
    </w:p>
    <w:p w14:paraId="62D2CBCC" w14:textId="77777777" w:rsidR="00030721" w:rsidRDefault="00FD6C9B" w:rsidP="00030721">
      <w:pPr>
        <w:pStyle w:val="ListParagraph"/>
        <w:numPr>
          <w:ilvl w:val="0"/>
          <w:numId w:val="1"/>
        </w:numPr>
        <w:jc w:val="both"/>
      </w:pPr>
      <w:r w:rsidRPr="00A16E69">
        <w:rPr>
          <w:i/>
          <w:iCs/>
        </w:rPr>
        <w:t>Apropiación nacional</w:t>
      </w:r>
      <w:r w:rsidR="007F7A58" w:rsidRPr="00A16E69">
        <w:rPr>
          <w:i/>
          <w:iCs/>
        </w:rPr>
        <w:t>:</w:t>
      </w:r>
      <w:r w:rsidR="007F7A58" w:rsidRPr="00A16E69">
        <w:t xml:space="preserve"> </w:t>
      </w:r>
      <w:r w:rsidR="00A16E69">
        <w:t>L</w:t>
      </w:r>
      <w:r w:rsidR="007F7A58" w:rsidRPr="00A16E69">
        <w:t xml:space="preserve">as entidades líderes de sector del Gobierno Nacional y de los gobiernos </w:t>
      </w:r>
      <w:r w:rsidR="009A6A9F" w:rsidRPr="00A16E69">
        <w:t>territoriales</w:t>
      </w:r>
      <w:r w:rsidR="00910FE0" w:rsidRPr="00A16E69">
        <w:t>,</w:t>
      </w:r>
      <w:r w:rsidR="007F7A58" w:rsidRPr="00A16E69">
        <w:t xml:space="preserve"> socias en la implementación de un proyecto por parte del </w:t>
      </w:r>
      <w:r w:rsidRPr="00A16E69">
        <w:t>E</w:t>
      </w:r>
      <w:r w:rsidR="007F7A58" w:rsidRPr="00A16E69">
        <w:t>quipo</w:t>
      </w:r>
      <w:r w:rsidRPr="00A16E69">
        <w:t xml:space="preserve"> de</w:t>
      </w:r>
      <w:r w:rsidR="007F7A58" w:rsidRPr="00A16E69">
        <w:t xml:space="preserve"> </w:t>
      </w:r>
      <w:r w:rsidRPr="00A16E69">
        <w:t>P</w:t>
      </w:r>
      <w:r w:rsidR="007F7A58" w:rsidRPr="00A16E69">
        <w:t>aís de la ONU</w:t>
      </w:r>
      <w:r w:rsidR="00910FE0" w:rsidRPr="00A16E69">
        <w:t>,</w:t>
      </w:r>
      <w:r w:rsidR="007F7A58" w:rsidRPr="00A16E69">
        <w:t xml:space="preserve"> </w:t>
      </w:r>
      <w:r w:rsidR="00945B90" w:rsidRPr="00A16E69">
        <w:t>participará</w:t>
      </w:r>
      <w:r w:rsidRPr="00A16E69">
        <w:t>n en el diseño, implementación y monitoreo de los de proyectos y programas</w:t>
      </w:r>
      <w:r w:rsidR="007F7A58" w:rsidRPr="00A16E69">
        <w:t>. De esta manera se fortalecen las sinergias derivadas del trabajo de</w:t>
      </w:r>
      <w:r w:rsidRPr="00A16E69">
        <w:t xml:space="preserve"> </w:t>
      </w:r>
      <w:r w:rsidR="007F7A58" w:rsidRPr="00A16E69">
        <w:t>l</w:t>
      </w:r>
      <w:r w:rsidRPr="00A16E69">
        <w:t>a ONU</w:t>
      </w:r>
      <w:r w:rsidR="007F7A58" w:rsidRPr="00A16E69">
        <w:t xml:space="preserve"> con las autoridades nacionales y locales</w:t>
      </w:r>
      <w:r w:rsidRPr="00A16E69">
        <w:t>;</w:t>
      </w:r>
      <w:r w:rsidR="007F7A58" w:rsidRPr="00A16E69">
        <w:t xml:space="preserve"> </w:t>
      </w:r>
      <w:r w:rsidRPr="00A16E69">
        <w:t xml:space="preserve">y se mejora la ejecución </w:t>
      </w:r>
      <w:r w:rsidR="007F7A58" w:rsidRPr="00A16E69">
        <w:t xml:space="preserve">y </w:t>
      </w:r>
      <w:r w:rsidRPr="00A16E69">
        <w:t xml:space="preserve">alineación con </w:t>
      </w:r>
      <w:r w:rsidR="007F7A58" w:rsidRPr="00A16E69">
        <w:t>los esfuerzos realizados por el Estado.</w:t>
      </w:r>
    </w:p>
    <w:p w14:paraId="4BE1307E" w14:textId="77777777" w:rsidR="00030721" w:rsidRPr="00030721" w:rsidRDefault="00030721" w:rsidP="00030721">
      <w:pPr>
        <w:pStyle w:val="ListParagraph"/>
        <w:rPr>
          <w:i/>
        </w:rPr>
      </w:pPr>
    </w:p>
    <w:p w14:paraId="700214C4" w14:textId="77777777" w:rsidR="00030721" w:rsidRDefault="00590C97" w:rsidP="00030721">
      <w:pPr>
        <w:pStyle w:val="ListParagraph"/>
        <w:numPr>
          <w:ilvl w:val="0"/>
          <w:numId w:val="1"/>
        </w:numPr>
        <w:jc w:val="both"/>
      </w:pPr>
      <w:r w:rsidRPr="00030721">
        <w:rPr>
          <w:i/>
        </w:rPr>
        <w:t>Fortalecimiento de capacidades</w:t>
      </w:r>
      <w:r w:rsidRPr="00AE5563">
        <w:t xml:space="preserve">: </w:t>
      </w:r>
      <w:r w:rsidRPr="00BC2DEA">
        <w:t>la creación y el fortalecimiento de capacidades de</w:t>
      </w:r>
      <w:r w:rsidR="000630F2">
        <w:t xml:space="preserve"> las comunidades y</w:t>
      </w:r>
      <w:r w:rsidRPr="00BC2DEA">
        <w:t xml:space="preserve"> los actores nacionales participantes, en especial de aquellos del nivel territorial, garantizará la sostenibilidad de las actividades y resultados del Marco, para lo cual todo proyecto e iniciativa deberá establecer estrategias de entrada y de salida. Se buscarán alianzas con instituciones gubernamentales del nivel nacional y local que actúen como multiplicadores y cuya permanencia en el territorio sea durable.</w:t>
      </w:r>
      <w:r w:rsidRPr="00BC2DEA" w:rsidDel="00FD6744">
        <w:t xml:space="preserve"> </w:t>
      </w:r>
    </w:p>
    <w:p w14:paraId="1AE39852" w14:textId="77777777" w:rsidR="00030721" w:rsidRPr="00030721" w:rsidRDefault="00030721" w:rsidP="00030721">
      <w:pPr>
        <w:pStyle w:val="ListParagraph"/>
        <w:rPr>
          <w:i/>
        </w:rPr>
      </w:pPr>
    </w:p>
    <w:p w14:paraId="12550D24" w14:textId="77777777" w:rsidR="00030721" w:rsidRDefault="00590C97" w:rsidP="00030721">
      <w:pPr>
        <w:pStyle w:val="ListParagraph"/>
        <w:numPr>
          <w:ilvl w:val="0"/>
          <w:numId w:val="1"/>
        </w:numPr>
        <w:jc w:val="both"/>
      </w:pPr>
      <w:r w:rsidRPr="00030721">
        <w:rPr>
          <w:i/>
        </w:rPr>
        <w:t>Gestión del Conocimiento</w:t>
      </w:r>
      <w:r w:rsidRPr="00AE5563">
        <w:t xml:space="preserve">: la implementación del </w:t>
      </w:r>
      <w:r w:rsidR="000630F2">
        <w:t>M</w:t>
      </w:r>
      <w:r w:rsidRPr="00AE5563">
        <w:t xml:space="preserve">arco de </w:t>
      </w:r>
      <w:r w:rsidR="000630F2">
        <w:t>C</w:t>
      </w:r>
      <w:r w:rsidRPr="00AE5563">
        <w:t>ooperación estará acompañada por la gestión del conocimiento que capture y sistematice los aprendizajes derivados de su ejecución, extraiga buenas prácticas y lecciones aprendidas, identifique experiencias a replicar y/o escalar, y genere insumos para la formulación de estrategias. Se tendrán en cuenta los compromisos de seguimiento, monitoreo y evaluación del Capítulo 4.</w:t>
      </w:r>
    </w:p>
    <w:p w14:paraId="63E5DA3E" w14:textId="77777777" w:rsidR="00030721" w:rsidRPr="00030721" w:rsidRDefault="00030721" w:rsidP="00030721">
      <w:pPr>
        <w:pStyle w:val="ListParagraph"/>
        <w:rPr>
          <w:i/>
        </w:rPr>
      </w:pPr>
    </w:p>
    <w:p w14:paraId="03BDFCAD" w14:textId="77777777" w:rsidR="00030721" w:rsidRDefault="00590C97" w:rsidP="00030721">
      <w:pPr>
        <w:pStyle w:val="ListParagraph"/>
        <w:numPr>
          <w:ilvl w:val="0"/>
          <w:numId w:val="1"/>
        </w:numPr>
        <w:jc w:val="both"/>
      </w:pPr>
      <w:r w:rsidRPr="00030721">
        <w:rPr>
          <w:i/>
        </w:rPr>
        <w:t>Alianzas Estratégicas</w:t>
      </w:r>
      <w:r w:rsidRPr="00ED7DB3">
        <w:t>: Los principales socios en la implementación serán las entidades de gobierno nacionales y territoriales, las comunidades atendidas y el conjunto de agencias especializadas, fondos y programas de la ONU</w:t>
      </w:r>
      <w:r w:rsidR="00500DD1" w:rsidRPr="00ED7DB3">
        <w:t xml:space="preserve"> </w:t>
      </w:r>
      <w:r w:rsidR="000147C6" w:rsidRPr="00ED7DB3">
        <w:t>con actividades</w:t>
      </w:r>
      <w:r w:rsidR="00500DD1" w:rsidRPr="00ED7DB3">
        <w:t xml:space="preserve"> en Colombia</w:t>
      </w:r>
      <w:r w:rsidR="000147C6" w:rsidRPr="00ED7DB3">
        <w:t xml:space="preserve"> </w:t>
      </w:r>
      <w:r w:rsidRPr="00ED7DB3">
        <w:t xml:space="preserve">que suscriben este Marco. Este partenariado logrará solidez en la medida en que los socios </w:t>
      </w:r>
      <w:r w:rsidR="00B80135" w:rsidRPr="00ED7DB3">
        <w:t xml:space="preserve">y beneficiarios </w:t>
      </w:r>
      <w:r w:rsidRPr="00ED7DB3">
        <w:t xml:space="preserve">se involucren en todas las fases de gestión de los proyectos. Con el fin de ampliar el alcance del Marco, se establecerán alianzas con organizaciones de la sociedad civil, la academia, el sector privado y financiero y la cooperación internacional. Con el mismo propósito, se movilizarán recursos técnicos y financieros de estos actores. Se aprovechará la ventaja comparativa de la presencia territorial del </w:t>
      </w:r>
      <w:r w:rsidR="001A113D" w:rsidRPr="00ED7DB3">
        <w:t xml:space="preserve">equipo país </w:t>
      </w:r>
      <w:r w:rsidRPr="00ED7DB3">
        <w:t xml:space="preserve">como complemento al despliegue de </w:t>
      </w:r>
      <w:r w:rsidRPr="00ED7DB3">
        <w:lastRenderedPageBreak/>
        <w:t xml:space="preserve">las instituciones gubernamentales, a fin de promover alianzas con actores </w:t>
      </w:r>
      <w:r w:rsidR="00B10EA4" w:rsidRPr="00ED7DB3">
        <w:t>locales</w:t>
      </w:r>
      <w:r w:rsidR="003E7A87" w:rsidRPr="00ED7DB3">
        <w:t xml:space="preserve"> </w:t>
      </w:r>
      <w:r w:rsidRPr="00ED7DB3">
        <w:t>del sector privado, de la academia y de la sociedad civil.</w:t>
      </w:r>
    </w:p>
    <w:p w14:paraId="2A932236" w14:textId="77777777" w:rsidR="00030721" w:rsidRPr="00030721" w:rsidRDefault="00030721" w:rsidP="00030721">
      <w:pPr>
        <w:pStyle w:val="ListParagraph"/>
        <w:rPr>
          <w:i/>
          <w:iCs/>
        </w:rPr>
      </w:pPr>
    </w:p>
    <w:p w14:paraId="7FD170C3" w14:textId="77777777" w:rsidR="00030721" w:rsidRDefault="004C1989" w:rsidP="00030721">
      <w:pPr>
        <w:pStyle w:val="ListParagraph"/>
        <w:numPr>
          <w:ilvl w:val="0"/>
          <w:numId w:val="1"/>
        </w:numPr>
        <w:jc w:val="both"/>
      </w:pPr>
      <w:r w:rsidRPr="00030721">
        <w:rPr>
          <w:i/>
          <w:iCs/>
        </w:rPr>
        <w:t>Transparencia:</w:t>
      </w:r>
      <w:r w:rsidRPr="004C1989">
        <w:t xml:space="preserve"> El Sistema de Naciones Unidas deberá reportar al </w:t>
      </w:r>
      <w:r>
        <w:t>G</w:t>
      </w:r>
      <w:r w:rsidRPr="004C1989">
        <w:t xml:space="preserve">obierno </w:t>
      </w:r>
      <w:r w:rsidR="009B735A">
        <w:t>c</w:t>
      </w:r>
      <w:r w:rsidRPr="004C1989">
        <w:t>olombiano información actualizada, oportuna y de calidad respecto a los proyectos que implementan las agencias en el país, con el fin realizar seguimiento y ejercicios de análisis que orientan la toma de decisiones en distintos niveles.</w:t>
      </w:r>
    </w:p>
    <w:p w14:paraId="20DFD9E9" w14:textId="77777777" w:rsidR="00030721" w:rsidRDefault="00030721" w:rsidP="00030721">
      <w:pPr>
        <w:pStyle w:val="ListParagraph"/>
      </w:pPr>
    </w:p>
    <w:p w14:paraId="55E70D27" w14:textId="5D7F8300" w:rsidR="00590C97" w:rsidRPr="00837813" w:rsidRDefault="00590C97" w:rsidP="00030721">
      <w:pPr>
        <w:pStyle w:val="ListParagraph"/>
        <w:numPr>
          <w:ilvl w:val="0"/>
          <w:numId w:val="1"/>
        </w:numPr>
        <w:jc w:val="both"/>
      </w:pPr>
      <w:r w:rsidRPr="00837813">
        <w:t xml:space="preserve">La aplicación de </w:t>
      </w:r>
      <w:r>
        <w:t>las anteriores</w:t>
      </w:r>
      <w:r w:rsidRPr="00837813">
        <w:t xml:space="preserve"> directrices asegurará la</w:t>
      </w:r>
      <w:r>
        <w:t xml:space="preserve"> apropiación, transferencia y </w:t>
      </w:r>
      <w:r w:rsidRPr="00837813">
        <w:t>sostenibilidad</w:t>
      </w:r>
      <w:r>
        <w:t xml:space="preserve"> de las iniciativas de cooperación por parte de </w:t>
      </w:r>
      <w:r w:rsidRPr="00837813">
        <w:t>las instituciones públicas y privadas y las comunidades</w:t>
      </w:r>
      <w:r>
        <w:t>.</w:t>
      </w:r>
    </w:p>
    <w:p w14:paraId="1BF0762D" w14:textId="77777777" w:rsidR="00590C97" w:rsidRDefault="00590C97" w:rsidP="00AE5563">
      <w:pPr>
        <w:jc w:val="both"/>
      </w:pPr>
    </w:p>
    <w:p w14:paraId="72F24A20" w14:textId="3467DF18" w:rsidR="00345552" w:rsidRPr="00B3642E" w:rsidRDefault="00590C97" w:rsidP="00CC51AB">
      <w:pPr>
        <w:pStyle w:val="Heading2"/>
        <w:rPr>
          <w:b/>
          <w:bCs/>
          <w:sz w:val="24"/>
          <w:szCs w:val="24"/>
        </w:rPr>
      </w:pPr>
      <w:bookmarkStart w:id="21" w:name="_Toc35460547"/>
      <w:r w:rsidRPr="00B3642E">
        <w:rPr>
          <w:b/>
          <w:bCs/>
          <w:sz w:val="24"/>
          <w:szCs w:val="24"/>
        </w:rPr>
        <w:t>3.2 Planes de trabajo conjuntos</w:t>
      </w:r>
      <w:bookmarkEnd w:id="21"/>
    </w:p>
    <w:p w14:paraId="5412AD27" w14:textId="77777777" w:rsidR="00345552" w:rsidRPr="001941A9" w:rsidRDefault="00345552" w:rsidP="00590C97">
      <w:pPr>
        <w:rPr>
          <w:b/>
        </w:rPr>
      </w:pPr>
    </w:p>
    <w:p w14:paraId="6B899100" w14:textId="31729995" w:rsidR="00590C97" w:rsidRPr="001941A9" w:rsidRDefault="00590C97" w:rsidP="00B3642E">
      <w:pPr>
        <w:pStyle w:val="ListParagraph"/>
        <w:numPr>
          <w:ilvl w:val="0"/>
          <w:numId w:val="1"/>
        </w:numPr>
        <w:jc w:val="both"/>
      </w:pPr>
      <w:r>
        <w:t xml:space="preserve">Se conformará un Grupo de Resultados para cada prioridad estratégica acordada, conformado por entidades del Gobierno nacional y del </w:t>
      </w:r>
      <w:r w:rsidR="00282285">
        <w:t>equipo país</w:t>
      </w:r>
      <w:r>
        <w:t xml:space="preserve">. </w:t>
      </w:r>
      <w:r w:rsidRPr="001941A9">
        <w:t xml:space="preserve">En </w:t>
      </w:r>
      <w:r>
        <w:t>un</w:t>
      </w:r>
      <w:r w:rsidRPr="001941A9">
        <w:t xml:space="preserve"> plazo de seis meses a partir de la firma de</w:t>
      </w:r>
      <w:r>
        <w:t xml:space="preserve"> este</w:t>
      </w:r>
      <w:r w:rsidRPr="001941A9">
        <w:t xml:space="preserve"> Marco, los </w:t>
      </w:r>
      <w:r>
        <w:t>tres</w:t>
      </w:r>
      <w:r w:rsidRPr="001941A9">
        <w:t xml:space="preserve"> Grupos de Resultados formularán </w:t>
      </w:r>
      <w:r>
        <w:t>un</w:t>
      </w:r>
      <w:r w:rsidRPr="001941A9">
        <w:t xml:space="preserve"> Plan de Trabajo Conjunto para </w:t>
      </w:r>
      <w:r>
        <w:t>su respectiva prioridad estratégica</w:t>
      </w:r>
      <w:r w:rsidRPr="001941A9">
        <w:t xml:space="preserve">. </w:t>
      </w:r>
      <w:r>
        <w:t>Dichos</w:t>
      </w:r>
      <w:r w:rsidRPr="001941A9">
        <w:t xml:space="preserve"> Planes seguirán el formato anexo y establecerán las actividades -conjuntas e individuales de las agencias- requeridas para lograr los productos a cargo del </w:t>
      </w:r>
      <w:r w:rsidR="00282285">
        <w:t>equipo país</w:t>
      </w:r>
      <w:r w:rsidRPr="001941A9">
        <w:t xml:space="preserve">. </w:t>
      </w:r>
      <w:r>
        <w:t>Asimismo,</w:t>
      </w:r>
      <w:r w:rsidRPr="001941A9">
        <w:t xml:space="preserve"> establecerán las líneas de base, los indicadores y las metas anuales a alcanzar para cada uno de los productos, así como la asignación de recursos y sus fuentes. </w:t>
      </w:r>
    </w:p>
    <w:p w14:paraId="178C930E" w14:textId="77777777" w:rsidR="00FD6C9B" w:rsidRPr="00CC0CDD" w:rsidRDefault="00FD6C9B" w:rsidP="00B3642E">
      <w:pPr>
        <w:pStyle w:val="ListParagraph"/>
      </w:pPr>
    </w:p>
    <w:p w14:paraId="06F242DA" w14:textId="72B945FE" w:rsidR="00F36660" w:rsidRPr="00E45984" w:rsidRDefault="00E45984" w:rsidP="00E45984">
      <w:pPr>
        <w:pStyle w:val="Heading2"/>
        <w:rPr>
          <w:b/>
          <w:bCs/>
          <w:sz w:val="24"/>
          <w:szCs w:val="24"/>
        </w:rPr>
      </w:pPr>
      <w:bookmarkStart w:id="22" w:name="_Toc35460548"/>
      <w:r>
        <w:rPr>
          <w:b/>
          <w:bCs/>
          <w:sz w:val="24"/>
          <w:szCs w:val="24"/>
        </w:rPr>
        <w:t xml:space="preserve">3.3 </w:t>
      </w:r>
      <w:r w:rsidR="00590C97" w:rsidRPr="00E45984">
        <w:rPr>
          <w:b/>
          <w:bCs/>
          <w:sz w:val="24"/>
          <w:szCs w:val="24"/>
        </w:rPr>
        <w:t>Gobernanza</w:t>
      </w:r>
      <w:r w:rsidR="00F36660" w:rsidRPr="00E45984">
        <w:rPr>
          <w:b/>
          <w:bCs/>
          <w:sz w:val="24"/>
          <w:szCs w:val="24"/>
        </w:rPr>
        <w:t xml:space="preserve"> del Marco de Cooperación</w:t>
      </w:r>
      <w:bookmarkEnd w:id="22"/>
    </w:p>
    <w:p w14:paraId="16FB529B" w14:textId="77777777" w:rsidR="00F36660" w:rsidRPr="00F36660" w:rsidRDefault="00F36660" w:rsidP="00F36660">
      <w:pPr>
        <w:pStyle w:val="ListParagraph"/>
        <w:ind w:left="450"/>
        <w:rPr>
          <w:b/>
        </w:rPr>
      </w:pPr>
    </w:p>
    <w:p w14:paraId="429CBAA2" w14:textId="3E4B8B3D" w:rsidR="00590C97" w:rsidRPr="001941A9" w:rsidRDefault="00590C97" w:rsidP="002A57E0">
      <w:pPr>
        <w:pStyle w:val="ListParagraph"/>
        <w:numPr>
          <w:ilvl w:val="0"/>
          <w:numId w:val="1"/>
        </w:numPr>
        <w:jc w:val="both"/>
      </w:pPr>
      <w:r w:rsidRPr="002A57E0">
        <w:rPr>
          <w:i/>
        </w:rPr>
        <w:t>Comité Directivo</w:t>
      </w:r>
      <w:r w:rsidRPr="00ED7DB3">
        <w:t xml:space="preserve">: Integrado por el </w:t>
      </w:r>
      <w:r w:rsidR="00383D41" w:rsidRPr="00ED7DB3">
        <w:t>Ministerio de Relaciones Exteriores (</w:t>
      </w:r>
      <w:r w:rsidRPr="00ED7DB3">
        <w:t>MRE</w:t>
      </w:r>
      <w:r w:rsidR="00383D41" w:rsidRPr="00ED7DB3">
        <w:t>)</w:t>
      </w:r>
      <w:r w:rsidRPr="00ED7DB3">
        <w:t xml:space="preserve">, el DNP, la </w:t>
      </w:r>
      <w:r w:rsidR="00383D41" w:rsidRPr="00ED7DB3">
        <w:t>Agencia Presidencial de Cooperación Internacional (</w:t>
      </w:r>
      <w:r w:rsidRPr="00ED7DB3">
        <w:t>APC Colombia</w:t>
      </w:r>
      <w:r w:rsidR="00383D41" w:rsidRPr="00ED7DB3">
        <w:t>)</w:t>
      </w:r>
      <w:r w:rsidR="00E36A8D" w:rsidRPr="00ED7DB3">
        <w:t>,</w:t>
      </w:r>
      <w:r w:rsidRPr="00ED7DB3">
        <w:t xml:space="preserve"> y </w:t>
      </w:r>
      <w:r w:rsidR="00345552" w:rsidRPr="00ED7DB3">
        <w:t xml:space="preserve">el/la Coordinador(a) Residente, apoyado por su </w:t>
      </w:r>
      <w:r w:rsidR="00DE7079" w:rsidRPr="00ED7DB3">
        <w:t xml:space="preserve">Oficina del </w:t>
      </w:r>
      <w:r w:rsidR="00345552" w:rsidRPr="00ED7DB3">
        <w:t xml:space="preserve">Coordinación </w:t>
      </w:r>
      <w:r w:rsidR="00DE7079" w:rsidRPr="00ED7DB3">
        <w:t>Residente</w:t>
      </w:r>
      <w:r w:rsidRPr="00ED7DB3">
        <w:t xml:space="preserve"> </w:t>
      </w:r>
      <w:r w:rsidR="00DE7079" w:rsidRPr="00ED7DB3">
        <w:t>(</w:t>
      </w:r>
      <w:r w:rsidRPr="00ED7DB3">
        <w:t>OCR</w:t>
      </w:r>
      <w:r w:rsidR="00DE7079" w:rsidRPr="00ED7DB3">
        <w:t>)</w:t>
      </w:r>
      <w:r w:rsidR="00345552" w:rsidRPr="00ED7DB3">
        <w:t>,</w:t>
      </w:r>
      <w:r w:rsidR="00BE75C7" w:rsidRPr="00ED7DB3">
        <w:t xml:space="preserve"> y </w:t>
      </w:r>
      <w:r w:rsidR="003D4A67">
        <w:t xml:space="preserve">tres </w:t>
      </w:r>
      <w:r w:rsidR="00BE75C7" w:rsidRPr="00ED7DB3">
        <w:t xml:space="preserve">representantes del </w:t>
      </w:r>
      <w:r w:rsidR="004F7E88" w:rsidRPr="00ED7DB3">
        <w:t>e</w:t>
      </w:r>
      <w:r w:rsidR="00B57D72" w:rsidRPr="00ED7DB3">
        <w:t xml:space="preserve">quipo </w:t>
      </w:r>
      <w:r w:rsidR="004F7E88" w:rsidRPr="00ED7DB3">
        <w:t>p</w:t>
      </w:r>
      <w:r w:rsidR="00B57D72" w:rsidRPr="00ED7DB3">
        <w:t>aís</w:t>
      </w:r>
      <w:r w:rsidR="003D4A67">
        <w:t>, uno por cada eje estratégico</w:t>
      </w:r>
      <w:r w:rsidR="00CC2F9F">
        <w:t>, que se rotarán</w:t>
      </w:r>
      <w:r w:rsidR="003D4A67">
        <w:t xml:space="preserve"> </w:t>
      </w:r>
      <w:r w:rsidR="00CC2F9F">
        <w:t>cada año</w:t>
      </w:r>
      <w:r w:rsidR="005B1A52" w:rsidRPr="00ED7DB3">
        <w:t>. A</w:t>
      </w:r>
      <w:r w:rsidRPr="00ED7DB3">
        <w:t>segurará la orientación, seguimiento y ajustes necesarios del Marco de Cooperación, para lo cual, en reunión anual, a partir del análisis del Reporte Anual de Resultados y de conformidad con los compromisos de seguimiento, monitoreo y evaluación acordados en el Capítulo 4, aprobará el Plan de Acción Anual. Se reunirá extraordinariamente a solicitud de cualquiera de las partes</w:t>
      </w:r>
      <w:r w:rsidR="00B32FED">
        <w:t xml:space="preserve">. </w:t>
      </w:r>
    </w:p>
    <w:p w14:paraId="11B0A6C8" w14:textId="77777777" w:rsidR="001961E1" w:rsidRPr="00ED7DB3" w:rsidRDefault="001961E1" w:rsidP="00ED7DB3">
      <w:pPr>
        <w:ind w:left="426"/>
        <w:jc w:val="both"/>
      </w:pPr>
    </w:p>
    <w:p w14:paraId="40FAF689" w14:textId="77777777" w:rsidR="00323120" w:rsidRPr="00ED7DB3" w:rsidRDefault="00590C97" w:rsidP="002A57E0">
      <w:pPr>
        <w:numPr>
          <w:ilvl w:val="0"/>
          <w:numId w:val="1"/>
        </w:numPr>
        <w:ind w:left="426"/>
        <w:jc w:val="both"/>
      </w:pPr>
      <w:r w:rsidRPr="00AE5563">
        <w:rPr>
          <w:i/>
        </w:rPr>
        <w:t>Grupos de Resultados</w:t>
      </w:r>
      <w:r w:rsidR="00AE5563">
        <w:t>:</w:t>
      </w:r>
      <w:r w:rsidRPr="001941A9">
        <w:t xml:space="preserve"> </w:t>
      </w:r>
      <w:r>
        <w:t>Se integrarán</w:t>
      </w:r>
      <w:r w:rsidRPr="001941A9">
        <w:t xml:space="preserve"> por </w:t>
      </w:r>
      <w:r w:rsidRPr="0008275A">
        <w:t xml:space="preserve">oficiales </w:t>
      </w:r>
      <w:r w:rsidR="00C217F9" w:rsidRPr="0008275A">
        <w:t xml:space="preserve">técnicos </w:t>
      </w:r>
      <w:r w:rsidR="00345552" w:rsidRPr="0008275A">
        <w:t xml:space="preserve">de </w:t>
      </w:r>
      <w:r w:rsidRPr="0008275A">
        <w:t xml:space="preserve">entidades del Gobierno concernidas en cada </w:t>
      </w:r>
      <w:r w:rsidR="00495C47" w:rsidRPr="0008275A">
        <w:t>área estratégica</w:t>
      </w:r>
      <w:r w:rsidR="00345552" w:rsidRPr="0008275A">
        <w:t xml:space="preserve"> y del MRE, DNP, APC Colombia</w:t>
      </w:r>
      <w:r w:rsidRPr="0008275A">
        <w:t xml:space="preserve">, y por oficiales de entidades del </w:t>
      </w:r>
      <w:r w:rsidR="005A5740">
        <w:t>equipo país</w:t>
      </w:r>
      <w:r w:rsidRPr="0008275A">
        <w:t xml:space="preserve"> liderados por una agencia participante en la Prioridad Estratégica correspondiente. Serán los encargados de desarrollar y ejecutar los Planes </w:t>
      </w:r>
      <w:r w:rsidR="00C217F9" w:rsidRPr="0008275A">
        <w:t xml:space="preserve">de Trabajo </w:t>
      </w:r>
      <w:r w:rsidRPr="0008275A">
        <w:t>Conjuntos y de aportar al Grupo de Monitoreo y Evaluación la</w:t>
      </w:r>
      <w:r w:rsidRPr="00ED7DB3">
        <w:t xml:space="preserve"> información necesaria para la elaboración del Reporte Anual de Resultados y del Plan de Acción Anual, así como de </w:t>
      </w:r>
      <w:r w:rsidRPr="00ED7DB3">
        <w:lastRenderedPageBreak/>
        <w:t xml:space="preserve">cualquier otra particularidad que surja de la ejecución del Marco. </w:t>
      </w:r>
      <w:r w:rsidR="00323120" w:rsidRPr="00ED7DB3">
        <w:t>Los Grupos de Resultados revisarán trimestralmente las nuevas propuestas de proyectos de asistencia técnica</w:t>
      </w:r>
      <w:r w:rsidR="00E20701" w:rsidRPr="00ED7DB3">
        <w:t xml:space="preserve"> e informan al Comité Directivo.</w:t>
      </w:r>
    </w:p>
    <w:p w14:paraId="76D0C23A" w14:textId="77777777" w:rsidR="00AE5563" w:rsidRPr="00ED7DB3" w:rsidRDefault="00AE5563" w:rsidP="00F36660">
      <w:pPr>
        <w:pStyle w:val="ListParagraph"/>
        <w:ind w:left="426"/>
        <w:rPr>
          <w:i/>
        </w:rPr>
      </w:pPr>
    </w:p>
    <w:p w14:paraId="41B830D1" w14:textId="0866639A" w:rsidR="00AE5563" w:rsidRPr="00ED7DB3" w:rsidRDefault="00590C97" w:rsidP="002A57E0">
      <w:pPr>
        <w:numPr>
          <w:ilvl w:val="0"/>
          <w:numId w:val="1"/>
        </w:numPr>
        <w:ind w:left="426"/>
        <w:jc w:val="both"/>
      </w:pPr>
      <w:r w:rsidRPr="00ED7DB3">
        <w:rPr>
          <w:i/>
        </w:rPr>
        <w:t>Grupo de Monitoreo, Evaluación y Gestión del Conocimiento</w:t>
      </w:r>
      <w:r w:rsidR="00AE5563" w:rsidRPr="00ED7DB3">
        <w:rPr>
          <w:i/>
        </w:rPr>
        <w:t>:</w:t>
      </w:r>
      <w:r w:rsidRPr="00ED7DB3">
        <w:t xml:space="preserve"> Integrado por oficiales </w:t>
      </w:r>
      <w:r w:rsidR="00C217F9" w:rsidRPr="00ED7DB3">
        <w:t xml:space="preserve">técnicos </w:t>
      </w:r>
      <w:r w:rsidRPr="00ED7DB3">
        <w:t xml:space="preserve">de monitoreo y evaluación de las agencias y organizado en subgrupos alrededor de los resultados de cada una de las </w:t>
      </w:r>
      <w:r w:rsidR="00495C47" w:rsidRPr="00ED7DB3">
        <w:t>áreas estr</w:t>
      </w:r>
      <w:r w:rsidRPr="00ED7DB3">
        <w:t xml:space="preserve">atégicas. Este grupo </w:t>
      </w:r>
      <w:r w:rsidR="000F61CD" w:rsidRPr="00ED7DB3">
        <w:t>tendrá a su cargo el seguimiento del Marco en su totalidad</w:t>
      </w:r>
      <w:r w:rsidR="00307E1E" w:rsidRPr="00ED7DB3">
        <w:t xml:space="preserve"> y levantará las alertas necesarias</w:t>
      </w:r>
      <w:r w:rsidR="000F61CD" w:rsidRPr="00ED7DB3">
        <w:t xml:space="preserve">, </w:t>
      </w:r>
      <w:r w:rsidRPr="00ED7DB3">
        <w:t xml:space="preserve">elaborará, bajo el liderazgo de la OCR, el Reporte Anual de Resultados, propondrá el Plan Anual de Acción y aportará la información pertinente para la Evaluación. Asimismo, el grupo capturará, sistematizará y difundirá el conocimiento generado en la implementación del marco de cooperación. </w:t>
      </w:r>
    </w:p>
    <w:p w14:paraId="5235A49B" w14:textId="77777777" w:rsidR="00B44F52" w:rsidRPr="00ED7DB3" w:rsidRDefault="00B44F52" w:rsidP="00F36660">
      <w:pPr>
        <w:ind w:left="426"/>
        <w:jc w:val="both"/>
      </w:pPr>
    </w:p>
    <w:p w14:paraId="6EF8B09D" w14:textId="77777777" w:rsidR="00590C97" w:rsidRPr="00ED7DB3" w:rsidRDefault="00590C97" w:rsidP="002A57E0">
      <w:pPr>
        <w:numPr>
          <w:ilvl w:val="0"/>
          <w:numId w:val="1"/>
        </w:numPr>
        <w:ind w:left="426"/>
        <w:jc w:val="both"/>
      </w:pPr>
      <w:r w:rsidRPr="00ED7DB3">
        <w:rPr>
          <w:i/>
        </w:rPr>
        <w:t xml:space="preserve">La </w:t>
      </w:r>
      <w:r w:rsidR="00345552" w:rsidRPr="00ED7DB3">
        <w:rPr>
          <w:i/>
        </w:rPr>
        <w:t>Oficina de la Coordina</w:t>
      </w:r>
      <w:r w:rsidR="008A0391" w:rsidRPr="00ED7DB3">
        <w:rPr>
          <w:i/>
        </w:rPr>
        <w:t>dor(a)</w:t>
      </w:r>
      <w:r w:rsidR="00345552" w:rsidRPr="00ED7DB3">
        <w:rPr>
          <w:i/>
        </w:rPr>
        <w:t xml:space="preserve"> Residente</w:t>
      </w:r>
      <w:r w:rsidR="005D60E9" w:rsidRPr="00ED7DB3">
        <w:rPr>
          <w:i/>
        </w:rPr>
        <w:t xml:space="preserve"> (OCR)</w:t>
      </w:r>
      <w:r w:rsidR="00AE5563" w:rsidRPr="00ED7DB3">
        <w:rPr>
          <w:i/>
        </w:rPr>
        <w:t>:</w:t>
      </w:r>
      <w:r w:rsidRPr="00ED7DB3">
        <w:rPr>
          <w:i/>
        </w:rPr>
        <w:t xml:space="preserve"> </w:t>
      </w:r>
      <w:r w:rsidRPr="00ED7DB3">
        <w:t>Tendrá a su cargo la coordinación general de los Grupos de Resultados y el Grupo de Monitoreo,</w:t>
      </w:r>
      <w:r w:rsidR="00AE5563" w:rsidRPr="00ED7DB3">
        <w:t xml:space="preserve"> </w:t>
      </w:r>
      <w:r w:rsidRPr="00ED7DB3">
        <w:t>Evaluación y Gestión del Conocimiento, la consolidación del Reporte Anual de Resultados y del Plan Anual de Acción, así como la organización de la Evaluación Final Independiente, y los otros compromisos acordados en el Capítulo 4 y las demás directrices emanadas del Comité Directivo.</w:t>
      </w:r>
      <w:r w:rsidR="000229DF" w:rsidRPr="00ED7DB3">
        <w:t xml:space="preserve"> </w:t>
      </w:r>
      <w:r w:rsidR="002D1598" w:rsidRPr="00ED7DB3">
        <w:t>Adicionalmente, la OCR conformará un Grupo de comunicaciones</w:t>
      </w:r>
      <w:r w:rsidR="00BD4AB8" w:rsidRPr="00ED7DB3">
        <w:t xml:space="preserve"> encargado de desarrollar y ejecutar el plan de difusión de los resultados y logros de la implementación del Marco.</w:t>
      </w:r>
    </w:p>
    <w:p w14:paraId="559C5CDD" w14:textId="77777777" w:rsidR="00514053" w:rsidRDefault="00514053" w:rsidP="008B64EC">
      <w:pPr>
        <w:spacing w:line="240" w:lineRule="auto"/>
        <w:jc w:val="both"/>
      </w:pPr>
    </w:p>
    <w:p w14:paraId="6AA35E6D" w14:textId="77777777" w:rsidR="00590C97" w:rsidRDefault="00590C97" w:rsidP="008B64EC">
      <w:pPr>
        <w:spacing w:line="240" w:lineRule="auto"/>
        <w:jc w:val="both"/>
      </w:pPr>
    </w:p>
    <w:p w14:paraId="186A7B21" w14:textId="77777777" w:rsidR="00590C97" w:rsidRPr="000912B3" w:rsidRDefault="00590C97" w:rsidP="000912B3">
      <w:pPr>
        <w:pStyle w:val="Heading1"/>
        <w:rPr>
          <w:color w:val="548DD4" w:themeColor="text2" w:themeTint="99"/>
          <w:sz w:val="28"/>
          <w:szCs w:val="28"/>
        </w:rPr>
      </w:pPr>
      <w:bookmarkStart w:id="23" w:name="_Toc35460549"/>
      <w:r w:rsidRPr="000912B3">
        <w:rPr>
          <w:color w:val="548DD4" w:themeColor="text2" w:themeTint="99"/>
          <w:sz w:val="28"/>
          <w:szCs w:val="28"/>
        </w:rPr>
        <w:t>CAPÍTULO 4: PLAN DE MONITOREO Y EVALUACIÓN</w:t>
      </w:r>
      <w:bookmarkEnd w:id="23"/>
      <w:r w:rsidRPr="000912B3">
        <w:rPr>
          <w:color w:val="548DD4" w:themeColor="text2" w:themeTint="99"/>
          <w:sz w:val="28"/>
          <w:szCs w:val="28"/>
        </w:rPr>
        <w:t xml:space="preserve"> </w:t>
      </w:r>
    </w:p>
    <w:p w14:paraId="48025A4F" w14:textId="77777777" w:rsidR="00590C97" w:rsidRDefault="00590C97" w:rsidP="00590C97">
      <w:pPr>
        <w:jc w:val="both"/>
      </w:pPr>
    </w:p>
    <w:p w14:paraId="1D4F60D1" w14:textId="77777777" w:rsidR="00590C97" w:rsidRPr="009561B2" w:rsidRDefault="00590C97" w:rsidP="002A57E0">
      <w:pPr>
        <w:numPr>
          <w:ilvl w:val="0"/>
          <w:numId w:val="1"/>
        </w:numPr>
        <w:ind w:left="426"/>
        <w:jc w:val="both"/>
      </w:pPr>
      <w:r w:rsidRPr="009561B2">
        <w:t>El seguimiento, monitoreo y evaluación (SM</w:t>
      </w:r>
      <w:r>
        <w:t>&amp;</w:t>
      </w:r>
      <w:r w:rsidRPr="009561B2">
        <w:t xml:space="preserve">E) </w:t>
      </w:r>
      <w:r>
        <w:t>es</w:t>
      </w:r>
      <w:r w:rsidRPr="009561B2">
        <w:t xml:space="preserve"> el proceso </w:t>
      </w:r>
      <w:r>
        <w:t>por medio del cual se</w:t>
      </w:r>
      <w:r w:rsidRPr="009561B2">
        <w:t xml:space="preserve"> recolecta</w:t>
      </w:r>
      <w:r>
        <w:t>,</w:t>
      </w:r>
      <w:r w:rsidRPr="009561B2">
        <w:t xml:space="preserve"> analiza y </w:t>
      </w:r>
      <w:r>
        <w:t xml:space="preserve">se </w:t>
      </w:r>
      <w:r w:rsidRPr="009561B2">
        <w:t>reporta</w:t>
      </w:r>
      <w:r>
        <w:t xml:space="preserve"> información</w:t>
      </w:r>
      <w:r w:rsidRPr="009561B2">
        <w:t xml:space="preserve"> sobre</w:t>
      </w:r>
      <w:r>
        <w:t xml:space="preserve"> </w:t>
      </w:r>
      <w:r w:rsidRPr="00F439FA">
        <w:t xml:space="preserve">el cumplimiento de indicadores y metas del conjunto de productos </w:t>
      </w:r>
      <w:r>
        <w:t>(</w:t>
      </w:r>
      <w:r w:rsidR="0008275A">
        <w:t>outputs</w:t>
      </w:r>
      <w:r>
        <w:t xml:space="preserve">) </w:t>
      </w:r>
      <w:r w:rsidRPr="00F439FA">
        <w:t xml:space="preserve">de responsabilidad del Equipo de País de la ONU, así como sobre la contribución de éste a los </w:t>
      </w:r>
      <w:r w:rsidR="000218F7">
        <w:t xml:space="preserve">resultados </w:t>
      </w:r>
      <w:r>
        <w:t>(</w:t>
      </w:r>
      <w:proofErr w:type="spellStart"/>
      <w:r w:rsidR="0008275A">
        <w:t>outcomes</w:t>
      </w:r>
      <w:proofErr w:type="spellEnd"/>
      <w:r>
        <w:t>)</w:t>
      </w:r>
      <w:r w:rsidRPr="00F439FA">
        <w:t xml:space="preserve"> acordados en este Marco de Cooperación</w:t>
      </w:r>
      <w:r>
        <w:t>.</w:t>
      </w:r>
      <w:r w:rsidRPr="009561B2">
        <w:t xml:space="preserve"> El SM&amp;E deberá informar oportunamente a las partes sobre cambios en las condiciones, obstáculos, oportunidades y ajustes necesarios, potenciando así el carácter adaptativo del Marco.</w:t>
      </w:r>
    </w:p>
    <w:p w14:paraId="0941FCC8" w14:textId="77777777" w:rsidR="00590C97" w:rsidRDefault="00590C97" w:rsidP="00F36660">
      <w:pPr>
        <w:ind w:left="426"/>
        <w:jc w:val="both"/>
      </w:pPr>
    </w:p>
    <w:p w14:paraId="438B49BE" w14:textId="77777777" w:rsidR="00AE5563" w:rsidRDefault="00590C97" w:rsidP="002A57E0">
      <w:pPr>
        <w:numPr>
          <w:ilvl w:val="0"/>
          <w:numId w:val="1"/>
        </w:numPr>
        <w:ind w:left="426"/>
        <w:jc w:val="both"/>
      </w:pPr>
      <w:r w:rsidRPr="009561B2">
        <w:t xml:space="preserve">Las partes encargadas del SM&amp;E serán el Gobierno de Colombia (representado por el </w:t>
      </w:r>
      <w:r w:rsidR="00DE7079">
        <w:t>MRE</w:t>
      </w:r>
      <w:r w:rsidRPr="009561B2">
        <w:t xml:space="preserve">, </w:t>
      </w:r>
      <w:r>
        <w:t>A</w:t>
      </w:r>
      <w:r w:rsidRPr="009561B2">
        <w:t>PC</w:t>
      </w:r>
      <w:r w:rsidR="00FD6C9B">
        <w:t xml:space="preserve"> </w:t>
      </w:r>
      <w:r w:rsidR="000630F2">
        <w:t>Colombia</w:t>
      </w:r>
      <w:r w:rsidR="00DE7079">
        <w:t xml:space="preserve"> y el </w:t>
      </w:r>
      <w:r w:rsidRPr="009561B2">
        <w:t xml:space="preserve">DNP) y las Naciones Unidas, en cabeza de la </w:t>
      </w:r>
      <w:r>
        <w:t xml:space="preserve">OCR </w:t>
      </w:r>
      <w:r w:rsidRPr="009561B2">
        <w:t>en Colombia, con la participación</w:t>
      </w:r>
      <w:r w:rsidRPr="009561B2">
        <w:rPr>
          <w:color w:val="FF0000"/>
        </w:rPr>
        <w:t xml:space="preserve"> </w:t>
      </w:r>
      <w:r w:rsidRPr="009561B2">
        <w:t>de las agencias líderes de los Grupos de Resultados.</w:t>
      </w:r>
      <w:r w:rsidR="00345552">
        <w:t xml:space="preserve"> Estas partes son apoyadas por el Grupo de Monitoreo, Evaluación y Gestión del Conocimiento. </w:t>
      </w:r>
    </w:p>
    <w:p w14:paraId="5198C3A2" w14:textId="77777777" w:rsidR="00590C97" w:rsidRDefault="00590C97" w:rsidP="00F36660">
      <w:pPr>
        <w:ind w:left="426"/>
      </w:pPr>
    </w:p>
    <w:p w14:paraId="6C95EDDF" w14:textId="77777777" w:rsidR="00590C97" w:rsidRDefault="00590C97" w:rsidP="002A57E0">
      <w:pPr>
        <w:numPr>
          <w:ilvl w:val="0"/>
          <w:numId w:val="1"/>
        </w:numPr>
        <w:ind w:left="426"/>
        <w:jc w:val="both"/>
      </w:pPr>
      <w:r w:rsidRPr="009561B2">
        <w:t>El SM&amp;E se construirá sobre la base de</w:t>
      </w:r>
      <w:r>
        <w:t xml:space="preserve"> los Resultados del Marco de Cooperación y </w:t>
      </w:r>
      <w:r w:rsidRPr="009561B2">
        <w:t>de los Planes Conjuntos de Trabajo. Los siguientes serán los elementos constituyentes:</w:t>
      </w:r>
    </w:p>
    <w:p w14:paraId="4ED383EA" w14:textId="77777777" w:rsidR="00F36660" w:rsidRDefault="00F36660" w:rsidP="00F36660">
      <w:pPr>
        <w:pStyle w:val="ListParagraph"/>
      </w:pPr>
    </w:p>
    <w:p w14:paraId="2378843F" w14:textId="478395D2" w:rsidR="00590C97" w:rsidRPr="009561B2" w:rsidRDefault="00590C97" w:rsidP="00F36660">
      <w:pPr>
        <w:pStyle w:val="ListParagraph"/>
        <w:numPr>
          <w:ilvl w:val="0"/>
          <w:numId w:val="5"/>
        </w:numPr>
        <w:spacing w:after="160" w:line="259" w:lineRule="auto"/>
        <w:ind w:left="851"/>
        <w:jc w:val="both"/>
      </w:pPr>
      <w:r w:rsidRPr="00F409D3">
        <w:rPr>
          <w:u w:val="single"/>
        </w:rPr>
        <w:lastRenderedPageBreak/>
        <w:t>Líneas de base</w:t>
      </w:r>
      <w:r w:rsidRPr="009561B2">
        <w:t xml:space="preserve">: se utilizará preferentemente la información disponible en el sistema estadístico nacional, sectorial y territorial.  En ausencia de ésta, se construirá una línea de base para el efecto o se utilizarán proxis. </w:t>
      </w:r>
    </w:p>
    <w:p w14:paraId="61762F5D" w14:textId="2246065F" w:rsidR="00590C97" w:rsidRPr="00ED7DB3" w:rsidRDefault="00590C97" w:rsidP="00F36660">
      <w:pPr>
        <w:pStyle w:val="ListParagraph"/>
        <w:numPr>
          <w:ilvl w:val="0"/>
          <w:numId w:val="5"/>
        </w:numPr>
        <w:spacing w:after="160" w:line="259" w:lineRule="auto"/>
        <w:ind w:left="851"/>
        <w:jc w:val="both"/>
      </w:pPr>
      <w:r w:rsidRPr="00ED7DB3">
        <w:rPr>
          <w:u w:val="single"/>
        </w:rPr>
        <w:t>Indicadores y metas</w:t>
      </w:r>
      <w:r w:rsidRPr="00ED7DB3">
        <w:t>: serán específicos y medibles</w:t>
      </w:r>
      <w:r w:rsidR="005C3CAC" w:rsidRPr="00ED7DB3">
        <w:t xml:space="preserve">, desagregados por sexo, </w:t>
      </w:r>
      <w:r w:rsidR="00D63BF0" w:rsidRPr="00ED7DB3">
        <w:t xml:space="preserve">etnia, </w:t>
      </w:r>
      <w:r w:rsidR="005C3CAC" w:rsidRPr="00ED7DB3">
        <w:t xml:space="preserve">edad, lugar, entre otros </w:t>
      </w:r>
      <w:r w:rsidRPr="00ED7DB3">
        <w:t>y tendrán anclaje</w:t>
      </w:r>
      <w:r w:rsidR="004A08A8" w:rsidRPr="00ED7DB3">
        <w:t>, cuando sea posible,</w:t>
      </w:r>
      <w:r w:rsidRPr="00ED7DB3">
        <w:t xml:space="preserve"> en </w:t>
      </w:r>
      <w:r w:rsidR="00BD4925" w:rsidRPr="00ED7DB3">
        <w:t xml:space="preserve">contribuciones a </w:t>
      </w:r>
      <w:r w:rsidR="00D00E3A" w:rsidRPr="00ED7DB3">
        <w:t>los indicadores</w:t>
      </w:r>
      <w:r w:rsidR="00705B20" w:rsidRPr="00ED7DB3">
        <w:t xml:space="preserve"> de los </w:t>
      </w:r>
      <w:r w:rsidRPr="00ED7DB3">
        <w:t>ODS</w:t>
      </w:r>
      <w:r w:rsidR="0071092B" w:rsidRPr="00ED7DB3">
        <w:t>.</w:t>
      </w:r>
    </w:p>
    <w:p w14:paraId="0E03F1C2" w14:textId="77777777" w:rsidR="00730B50" w:rsidRPr="00730B50" w:rsidRDefault="00590C97" w:rsidP="00730B50">
      <w:pPr>
        <w:pStyle w:val="ListParagraph"/>
        <w:numPr>
          <w:ilvl w:val="0"/>
          <w:numId w:val="5"/>
        </w:numPr>
        <w:spacing w:after="160" w:line="259" w:lineRule="auto"/>
        <w:ind w:left="851"/>
        <w:jc w:val="both"/>
      </w:pPr>
      <w:r w:rsidRPr="0022472A">
        <w:rPr>
          <w:u w:val="single"/>
        </w:rPr>
        <w:t>Procesamiento de la información</w:t>
      </w:r>
      <w:r w:rsidRPr="0022472A">
        <w:t xml:space="preserve">: en la plataforma UNINFO se integrará </w:t>
      </w:r>
      <w:r w:rsidRPr="00C81525">
        <w:t xml:space="preserve">toda la cadena de resultados, indicadores </w:t>
      </w:r>
      <w:r w:rsidRPr="00E34034">
        <w:t>y metas del Marco de Cooperació</w:t>
      </w:r>
      <w:r w:rsidRPr="0022472A">
        <w:t xml:space="preserve">n y de los Planes Conjuntos de Trabajo, ajustados a los estándares mínimos de </w:t>
      </w:r>
      <w:r w:rsidR="00DE7079">
        <w:t>RBM</w:t>
      </w:r>
      <w:r w:rsidRPr="0022472A">
        <w:t xml:space="preserve">. </w:t>
      </w:r>
    </w:p>
    <w:p w14:paraId="65AF8BAA" w14:textId="19188598" w:rsidR="00590C97" w:rsidRPr="0015493D" w:rsidRDefault="00590C97" w:rsidP="0017634B">
      <w:pPr>
        <w:pStyle w:val="Heading2"/>
        <w:rPr>
          <w:b/>
          <w:bCs/>
          <w:sz w:val="24"/>
          <w:szCs w:val="24"/>
        </w:rPr>
      </w:pPr>
      <w:bookmarkStart w:id="24" w:name="_Toc35460550"/>
      <w:r w:rsidRPr="0015493D">
        <w:rPr>
          <w:b/>
          <w:bCs/>
          <w:sz w:val="24"/>
          <w:szCs w:val="24"/>
        </w:rPr>
        <w:t>4.1</w:t>
      </w:r>
      <w:r w:rsidR="00345552" w:rsidRPr="0015493D">
        <w:rPr>
          <w:b/>
          <w:bCs/>
          <w:sz w:val="24"/>
          <w:szCs w:val="24"/>
        </w:rPr>
        <w:t xml:space="preserve"> </w:t>
      </w:r>
      <w:r w:rsidRPr="0015493D">
        <w:rPr>
          <w:b/>
          <w:bCs/>
          <w:sz w:val="24"/>
          <w:szCs w:val="24"/>
        </w:rPr>
        <w:t>Riesgos y oportunidades</w:t>
      </w:r>
      <w:bookmarkEnd w:id="24"/>
    </w:p>
    <w:p w14:paraId="1A8DE3E8" w14:textId="77777777" w:rsidR="00AF1CCB" w:rsidRPr="009561B2" w:rsidRDefault="00AF1CCB" w:rsidP="00B01EC3">
      <w:pPr>
        <w:jc w:val="both"/>
      </w:pPr>
    </w:p>
    <w:tbl>
      <w:tblPr>
        <w:tblStyle w:val="TableGrid"/>
        <w:tblW w:w="9464" w:type="dxa"/>
        <w:tblLook w:val="04A0" w:firstRow="1" w:lastRow="0" w:firstColumn="1" w:lastColumn="0" w:noHBand="0" w:noVBand="1"/>
      </w:tblPr>
      <w:tblGrid>
        <w:gridCol w:w="3964"/>
        <w:gridCol w:w="1549"/>
        <w:gridCol w:w="3951"/>
      </w:tblGrid>
      <w:tr w:rsidR="00345552" w:rsidRPr="0071092B" w14:paraId="509B22D9" w14:textId="77777777" w:rsidTr="007C1735">
        <w:tc>
          <w:tcPr>
            <w:tcW w:w="3964" w:type="dxa"/>
            <w:shd w:val="clear" w:color="auto" w:fill="D9D9D9" w:themeFill="background1" w:themeFillShade="D9"/>
          </w:tcPr>
          <w:p w14:paraId="506D0B61" w14:textId="77777777" w:rsidR="00B44F52" w:rsidRPr="00F36660" w:rsidRDefault="00345552" w:rsidP="004756E5">
            <w:pPr>
              <w:jc w:val="center"/>
              <w:rPr>
                <w:rFonts w:ascii="Arial" w:eastAsia="Arial" w:hAnsi="Arial" w:cs="Arial"/>
                <w:b/>
                <w:sz w:val="20"/>
                <w:szCs w:val="20"/>
                <w:lang w:eastAsia="es-CO"/>
              </w:rPr>
            </w:pPr>
            <w:r w:rsidRPr="00F36660">
              <w:rPr>
                <w:rFonts w:ascii="Arial" w:hAnsi="Arial" w:cs="Arial"/>
                <w:b/>
                <w:sz w:val="20"/>
                <w:szCs w:val="20"/>
              </w:rPr>
              <w:t>Riesgo</w:t>
            </w:r>
          </w:p>
        </w:tc>
        <w:tc>
          <w:tcPr>
            <w:tcW w:w="1549" w:type="dxa"/>
            <w:shd w:val="clear" w:color="auto" w:fill="D9D9D9" w:themeFill="background1" w:themeFillShade="D9"/>
          </w:tcPr>
          <w:p w14:paraId="025A68C0" w14:textId="77777777" w:rsidR="00B44F52" w:rsidRPr="00F36660" w:rsidRDefault="00345552" w:rsidP="004756E5">
            <w:pPr>
              <w:jc w:val="center"/>
              <w:rPr>
                <w:rFonts w:ascii="Arial" w:eastAsia="Arial" w:hAnsi="Arial" w:cs="Arial"/>
                <w:b/>
                <w:sz w:val="20"/>
                <w:szCs w:val="20"/>
                <w:lang w:eastAsia="es-CO"/>
              </w:rPr>
            </w:pPr>
            <w:r w:rsidRPr="00F36660">
              <w:rPr>
                <w:rFonts w:ascii="Arial" w:hAnsi="Arial" w:cs="Arial"/>
                <w:b/>
                <w:sz w:val="20"/>
                <w:szCs w:val="20"/>
              </w:rPr>
              <w:t>Probabilidad</w:t>
            </w:r>
          </w:p>
        </w:tc>
        <w:tc>
          <w:tcPr>
            <w:tcW w:w="3951" w:type="dxa"/>
            <w:shd w:val="clear" w:color="auto" w:fill="D9D9D9" w:themeFill="background1" w:themeFillShade="D9"/>
          </w:tcPr>
          <w:p w14:paraId="61713F6D" w14:textId="77777777" w:rsidR="00F36660" w:rsidRPr="00F36660" w:rsidRDefault="00345552" w:rsidP="00F36660">
            <w:pPr>
              <w:jc w:val="center"/>
              <w:rPr>
                <w:rFonts w:ascii="Arial" w:hAnsi="Arial" w:cs="Arial"/>
                <w:b/>
                <w:sz w:val="20"/>
                <w:szCs w:val="20"/>
              </w:rPr>
            </w:pPr>
            <w:r w:rsidRPr="00F36660">
              <w:rPr>
                <w:rFonts w:ascii="Arial" w:hAnsi="Arial" w:cs="Arial"/>
                <w:b/>
                <w:sz w:val="20"/>
                <w:szCs w:val="20"/>
              </w:rPr>
              <w:t xml:space="preserve">Medida de mitigación y adaptación </w:t>
            </w:r>
          </w:p>
        </w:tc>
      </w:tr>
      <w:tr w:rsidR="00345552" w:rsidRPr="0071092B" w14:paraId="6771C529" w14:textId="77777777" w:rsidTr="00F36660">
        <w:tc>
          <w:tcPr>
            <w:tcW w:w="9464" w:type="dxa"/>
            <w:gridSpan w:val="3"/>
            <w:shd w:val="clear" w:color="auto" w:fill="D9D9D9" w:themeFill="background1" w:themeFillShade="D9"/>
          </w:tcPr>
          <w:p w14:paraId="6A94BF0A" w14:textId="77777777" w:rsidR="00B44F52" w:rsidRPr="00F36660" w:rsidRDefault="00B10EA4" w:rsidP="004756E5">
            <w:pPr>
              <w:tabs>
                <w:tab w:val="left" w:pos="1920"/>
                <w:tab w:val="center" w:pos="4567"/>
              </w:tabs>
              <w:rPr>
                <w:rFonts w:ascii="Arial" w:hAnsi="Arial" w:cs="Arial"/>
                <w:sz w:val="20"/>
                <w:szCs w:val="20"/>
              </w:rPr>
            </w:pPr>
            <w:r w:rsidRPr="00F36660">
              <w:rPr>
                <w:rFonts w:ascii="Arial" w:hAnsi="Arial" w:cs="Arial"/>
                <w:b/>
                <w:sz w:val="20"/>
                <w:szCs w:val="20"/>
              </w:rPr>
              <w:tab/>
            </w:r>
            <w:r w:rsidRPr="00F36660">
              <w:rPr>
                <w:rFonts w:ascii="Arial" w:hAnsi="Arial" w:cs="Arial"/>
                <w:b/>
                <w:sz w:val="20"/>
                <w:szCs w:val="20"/>
              </w:rPr>
              <w:tab/>
            </w:r>
            <w:r w:rsidR="00345552" w:rsidRPr="00F36660">
              <w:rPr>
                <w:rFonts w:ascii="Arial" w:hAnsi="Arial" w:cs="Arial"/>
                <w:b/>
                <w:sz w:val="20"/>
                <w:szCs w:val="20"/>
              </w:rPr>
              <w:t xml:space="preserve">Área Estratégica </w:t>
            </w:r>
            <w:r w:rsidRPr="00F36660">
              <w:rPr>
                <w:rFonts w:ascii="Arial" w:hAnsi="Arial" w:cs="Arial"/>
                <w:b/>
                <w:sz w:val="20"/>
                <w:szCs w:val="20"/>
              </w:rPr>
              <w:t>1</w:t>
            </w:r>
            <w:r w:rsidR="00345552" w:rsidRPr="00F36660">
              <w:rPr>
                <w:rFonts w:ascii="Arial" w:hAnsi="Arial" w:cs="Arial"/>
                <w:b/>
                <w:sz w:val="20"/>
                <w:szCs w:val="20"/>
              </w:rPr>
              <w:t>:</w:t>
            </w:r>
            <w:r w:rsidRPr="00F36660">
              <w:rPr>
                <w:rFonts w:ascii="Arial" w:hAnsi="Arial" w:cs="Arial"/>
                <w:b/>
                <w:sz w:val="20"/>
                <w:szCs w:val="20"/>
              </w:rPr>
              <w:t xml:space="preserve"> </w:t>
            </w:r>
            <w:r w:rsidR="0071092B" w:rsidRPr="00F36660">
              <w:rPr>
                <w:rFonts w:ascii="Arial" w:hAnsi="Arial" w:cs="Arial"/>
                <w:b/>
                <w:sz w:val="20"/>
                <w:szCs w:val="20"/>
              </w:rPr>
              <w:t xml:space="preserve">Estabilización: </w:t>
            </w:r>
            <w:r w:rsidRPr="00F36660">
              <w:rPr>
                <w:rFonts w:ascii="Arial" w:hAnsi="Arial" w:cs="Arial"/>
                <w:b/>
                <w:sz w:val="20"/>
                <w:szCs w:val="20"/>
              </w:rPr>
              <w:t>Paz con Legalidad</w:t>
            </w:r>
          </w:p>
        </w:tc>
      </w:tr>
      <w:tr w:rsidR="00345552" w:rsidRPr="0071092B" w14:paraId="49A49E2C" w14:textId="77777777" w:rsidTr="00F36660">
        <w:tc>
          <w:tcPr>
            <w:tcW w:w="3964" w:type="dxa"/>
          </w:tcPr>
          <w:p w14:paraId="12A5B0A1" w14:textId="77777777" w:rsidR="00B44F52" w:rsidRPr="00F36660" w:rsidRDefault="00B10EA4" w:rsidP="004756E5">
            <w:pPr>
              <w:rPr>
                <w:rFonts w:ascii="Arial" w:hAnsi="Arial" w:cs="Arial"/>
                <w:b/>
                <w:sz w:val="20"/>
                <w:szCs w:val="20"/>
              </w:rPr>
            </w:pPr>
            <w:r w:rsidRPr="00F36660">
              <w:rPr>
                <w:rFonts w:ascii="Arial" w:hAnsi="Arial" w:cs="Arial"/>
                <w:bCs/>
                <w:sz w:val="20"/>
                <w:szCs w:val="20"/>
                <w:u w:val="single"/>
              </w:rPr>
              <w:t>Reincorporación:</w:t>
            </w:r>
            <w:r w:rsidR="00345552" w:rsidRPr="00F36660">
              <w:rPr>
                <w:rFonts w:ascii="Arial" w:hAnsi="Arial" w:cs="Arial"/>
                <w:b/>
                <w:sz w:val="20"/>
                <w:szCs w:val="20"/>
              </w:rPr>
              <w:t xml:space="preserve"> </w:t>
            </w:r>
            <w:r w:rsidR="00345552" w:rsidRPr="00F36660">
              <w:rPr>
                <w:rFonts w:ascii="Arial" w:hAnsi="Arial" w:cs="Arial"/>
                <w:sz w:val="20"/>
                <w:szCs w:val="20"/>
              </w:rPr>
              <w:t xml:space="preserve">Deterioro de las condiciones de seguridad para los excombatientes y sus familias, favoreciendo el abandono del proceso de reincorporación. </w:t>
            </w:r>
          </w:p>
        </w:tc>
        <w:tc>
          <w:tcPr>
            <w:tcW w:w="1549" w:type="dxa"/>
          </w:tcPr>
          <w:p w14:paraId="7975D831" w14:textId="77777777" w:rsidR="00345552" w:rsidRPr="00F36660" w:rsidRDefault="00345552" w:rsidP="00345552">
            <w:pPr>
              <w:rPr>
                <w:rFonts w:ascii="Arial" w:hAnsi="Arial" w:cs="Arial"/>
                <w:sz w:val="20"/>
                <w:szCs w:val="20"/>
              </w:rPr>
            </w:pPr>
            <w:r w:rsidRPr="00F36660">
              <w:rPr>
                <w:rFonts w:ascii="Arial" w:hAnsi="Arial" w:cs="Arial"/>
                <w:sz w:val="20"/>
                <w:szCs w:val="20"/>
              </w:rPr>
              <w:t>media</w:t>
            </w:r>
          </w:p>
          <w:p w14:paraId="38F3C97C" w14:textId="77777777" w:rsidR="00345552" w:rsidRPr="00F36660" w:rsidRDefault="00345552" w:rsidP="00345552">
            <w:pPr>
              <w:spacing w:line="276" w:lineRule="auto"/>
              <w:rPr>
                <w:rFonts w:ascii="Arial" w:hAnsi="Arial" w:cs="Arial"/>
                <w:sz w:val="20"/>
                <w:szCs w:val="20"/>
              </w:rPr>
            </w:pPr>
          </w:p>
        </w:tc>
        <w:tc>
          <w:tcPr>
            <w:tcW w:w="3951" w:type="dxa"/>
          </w:tcPr>
          <w:p w14:paraId="7B857348"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 xml:space="preserve">El Equipo de País redobla esfuerzos para </w:t>
            </w:r>
            <w:r w:rsidR="0071092B" w:rsidRPr="00F36660">
              <w:rPr>
                <w:rFonts w:ascii="Arial" w:hAnsi="Arial" w:cs="Arial"/>
                <w:sz w:val="20"/>
                <w:szCs w:val="20"/>
              </w:rPr>
              <w:t>apoyar</w:t>
            </w:r>
            <w:r w:rsidRPr="00F36660">
              <w:rPr>
                <w:rFonts w:ascii="Arial" w:hAnsi="Arial" w:cs="Arial"/>
                <w:sz w:val="20"/>
                <w:szCs w:val="20"/>
              </w:rPr>
              <w:t xml:space="preserve"> al gobierno y a los excombatientes en medidas de protección.   </w:t>
            </w:r>
          </w:p>
        </w:tc>
      </w:tr>
      <w:tr w:rsidR="00345552" w:rsidRPr="0071092B" w14:paraId="63B37B4F" w14:textId="77777777" w:rsidTr="00F36660">
        <w:tc>
          <w:tcPr>
            <w:tcW w:w="3964" w:type="dxa"/>
          </w:tcPr>
          <w:p w14:paraId="4B54D221" w14:textId="77777777" w:rsidR="00B44F52" w:rsidRPr="00F36660" w:rsidRDefault="00B10EA4" w:rsidP="004756E5">
            <w:pPr>
              <w:rPr>
                <w:rFonts w:ascii="Arial" w:hAnsi="Arial" w:cs="Arial"/>
                <w:b/>
                <w:sz w:val="20"/>
                <w:szCs w:val="20"/>
              </w:rPr>
            </w:pPr>
            <w:proofErr w:type="spellStart"/>
            <w:r w:rsidRPr="00F36660">
              <w:rPr>
                <w:rFonts w:ascii="Arial" w:hAnsi="Arial" w:cs="Arial"/>
                <w:bCs/>
                <w:sz w:val="20"/>
                <w:szCs w:val="20"/>
              </w:rPr>
              <w:t>PDETs</w:t>
            </w:r>
            <w:proofErr w:type="spellEnd"/>
            <w:r w:rsidRPr="00F36660">
              <w:rPr>
                <w:rFonts w:ascii="Arial" w:hAnsi="Arial" w:cs="Arial"/>
                <w:bCs/>
                <w:sz w:val="20"/>
                <w:szCs w:val="20"/>
              </w:rPr>
              <w:t>:</w:t>
            </w:r>
            <w:r w:rsidR="00345552" w:rsidRPr="00F36660">
              <w:rPr>
                <w:rFonts w:ascii="Arial" w:hAnsi="Arial" w:cs="Arial"/>
                <w:b/>
                <w:sz w:val="20"/>
                <w:szCs w:val="20"/>
              </w:rPr>
              <w:t xml:space="preserve"> </w:t>
            </w:r>
            <w:r w:rsidR="00345552" w:rsidRPr="00F36660">
              <w:rPr>
                <w:rFonts w:ascii="Arial" w:hAnsi="Arial" w:cs="Arial"/>
                <w:sz w:val="20"/>
                <w:szCs w:val="20"/>
              </w:rPr>
              <w:t>Desastre(s) natural(es) y/o crisis sociales dificultan el avance de las obras y programas</w:t>
            </w:r>
          </w:p>
        </w:tc>
        <w:tc>
          <w:tcPr>
            <w:tcW w:w="1549" w:type="dxa"/>
          </w:tcPr>
          <w:p w14:paraId="100E1528"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media</w:t>
            </w:r>
          </w:p>
        </w:tc>
        <w:tc>
          <w:tcPr>
            <w:tcW w:w="3951" w:type="dxa"/>
          </w:tcPr>
          <w:p w14:paraId="074E58DB"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El UNSDCF se concentra en territorios afectados y redobla movilización de socios y recursos</w:t>
            </w:r>
          </w:p>
        </w:tc>
      </w:tr>
      <w:tr w:rsidR="00345552" w:rsidRPr="0071092B" w14:paraId="225E684D" w14:textId="77777777" w:rsidTr="00F36660">
        <w:tc>
          <w:tcPr>
            <w:tcW w:w="3964" w:type="dxa"/>
          </w:tcPr>
          <w:p w14:paraId="778E76EA" w14:textId="77777777" w:rsidR="00B44F52" w:rsidRPr="00F36660" w:rsidRDefault="00B10EA4" w:rsidP="004756E5">
            <w:pPr>
              <w:rPr>
                <w:rFonts w:ascii="Arial" w:hAnsi="Arial" w:cs="Arial"/>
                <w:b/>
                <w:sz w:val="20"/>
                <w:szCs w:val="20"/>
              </w:rPr>
            </w:pPr>
            <w:r w:rsidRPr="00F36660">
              <w:rPr>
                <w:rFonts w:ascii="Arial" w:hAnsi="Arial" w:cs="Arial"/>
                <w:bCs/>
                <w:sz w:val="20"/>
                <w:szCs w:val="20"/>
                <w:u w:val="single"/>
              </w:rPr>
              <w:t>PNIS:</w:t>
            </w:r>
            <w:r w:rsidR="00345552" w:rsidRPr="00F36660">
              <w:rPr>
                <w:rFonts w:ascii="Arial" w:hAnsi="Arial" w:cs="Arial"/>
                <w:b/>
                <w:sz w:val="20"/>
                <w:szCs w:val="20"/>
              </w:rPr>
              <w:t xml:space="preserve"> </w:t>
            </w:r>
            <w:r w:rsidR="00345552" w:rsidRPr="00F36660">
              <w:rPr>
                <w:rFonts w:ascii="Arial" w:hAnsi="Arial" w:cs="Arial"/>
                <w:sz w:val="20"/>
                <w:szCs w:val="20"/>
              </w:rPr>
              <w:t xml:space="preserve">Las condiciones de seguridad entorpecen las actividades del programa </w:t>
            </w:r>
          </w:p>
        </w:tc>
        <w:tc>
          <w:tcPr>
            <w:tcW w:w="1549" w:type="dxa"/>
          </w:tcPr>
          <w:p w14:paraId="2F74DA75"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baja</w:t>
            </w:r>
          </w:p>
        </w:tc>
        <w:tc>
          <w:tcPr>
            <w:tcW w:w="3951" w:type="dxa"/>
          </w:tcPr>
          <w:p w14:paraId="30ED8043"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El UNSDCF se concentra en territorios no afectados</w:t>
            </w:r>
          </w:p>
        </w:tc>
      </w:tr>
      <w:tr w:rsidR="00345552" w:rsidRPr="0071092B" w14:paraId="5759EAFA" w14:textId="77777777" w:rsidTr="007C1735">
        <w:tc>
          <w:tcPr>
            <w:tcW w:w="9464" w:type="dxa"/>
            <w:gridSpan w:val="3"/>
            <w:shd w:val="clear" w:color="auto" w:fill="D9D9D9" w:themeFill="background1" w:themeFillShade="D9"/>
          </w:tcPr>
          <w:p w14:paraId="1AD42346" w14:textId="77777777" w:rsidR="00B44F52" w:rsidRPr="00F36660" w:rsidRDefault="00345552" w:rsidP="004756E5">
            <w:pPr>
              <w:jc w:val="center"/>
              <w:rPr>
                <w:rFonts w:ascii="Arial" w:hAnsi="Arial" w:cs="Arial"/>
                <w:sz w:val="20"/>
                <w:szCs w:val="20"/>
              </w:rPr>
            </w:pPr>
            <w:r w:rsidRPr="00F36660">
              <w:rPr>
                <w:rFonts w:ascii="Arial" w:hAnsi="Arial" w:cs="Arial"/>
                <w:b/>
                <w:sz w:val="20"/>
                <w:szCs w:val="20"/>
              </w:rPr>
              <w:t xml:space="preserve">Área Estratégica </w:t>
            </w:r>
            <w:r w:rsidR="00B10EA4" w:rsidRPr="00F36660">
              <w:rPr>
                <w:rFonts w:ascii="Arial" w:hAnsi="Arial" w:cs="Arial"/>
                <w:b/>
                <w:sz w:val="20"/>
                <w:szCs w:val="20"/>
              </w:rPr>
              <w:t xml:space="preserve">2: </w:t>
            </w:r>
            <w:r w:rsidRPr="00F36660">
              <w:rPr>
                <w:rFonts w:ascii="Arial" w:hAnsi="Arial" w:cs="Arial"/>
                <w:b/>
                <w:sz w:val="20"/>
                <w:szCs w:val="20"/>
              </w:rPr>
              <w:t>Migración como factor de desarrollo</w:t>
            </w:r>
          </w:p>
        </w:tc>
      </w:tr>
      <w:tr w:rsidR="00345552" w:rsidRPr="0071092B" w14:paraId="5DCB793C" w14:textId="77777777" w:rsidTr="00F36660">
        <w:tc>
          <w:tcPr>
            <w:tcW w:w="3964" w:type="dxa"/>
          </w:tcPr>
          <w:p w14:paraId="2F985BA7" w14:textId="77777777" w:rsidR="00B44F52" w:rsidRPr="00F36660" w:rsidRDefault="00345552" w:rsidP="004756E5">
            <w:pPr>
              <w:rPr>
                <w:rFonts w:ascii="Arial" w:eastAsia="Arial" w:hAnsi="Arial" w:cs="Arial"/>
                <w:sz w:val="20"/>
                <w:szCs w:val="20"/>
                <w:lang w:eastAsia="es-CO"/>
              </w:rPr>
            </w:pPr>
            <w:r w:rsidRPr="00F36660">
              <w:rPr>
                <w:rFonts w:ascii="Arial" w:hAnsi="Arial" w:cs="Arial"/>
                <w:sz w:val="20"/>
                <w:szCs w:val="20"/>
              </w:rPr>
              <w:t>Incremento del flujo migratorio venezolano.</w:t>
            </w:r>
          </w:p>
        </w:tc>
        <w:tc>
          <w:tcPr>
            <w:tcW w:w="1549" w:type="dxa"/>
          </w:tcPr>
          <w:p w14:paraId="0300DF8D" w14:textId="77777777" w:rsidR="00345552" w:rsidRPr="00F36660" w:rsidRDefault="00345552" w:rsidP="00345552">
            <w:pPr>
              <w:rPr>
                <w:rFonts w:ascii="Arial" w:hAnsi="Arial" w:cs="Arial"/>
                <w:sz w:val="20"/>
                <w:szCs w:val="20"/>
              </w:rPr>
            </w:pPr>
            <w:r w:rsidRPr="00F36660">
              <w:rPr>
                <w:rFonts w:ascii="Arial" w:hAnsi="Arial" w:cs="Arial"/>
                <w:sz w:val="20"/>
                <w:szCs w:val="20"/>
              </w:rPr>
              <w:t>media</w:t>
            </w:r>
          </w:p>
        </w:tc>
        <w:tc>
          <w:tcPr>
            <w:tcW w:w="3951" w:type="dxa"/>
          </w:tcPr>
          <w:p w14:paraId="538CDB72" w14:textId="77777777" w:rsidR="00345552" w:rsidRPr="00F36660" w:rsidRDefault="00345552" w:rsidP="00345552">
            <w:pPr>
              <w:rPr>
                <w:rFonts w:ascii="Arial" w:hAnsi="Arial" w:cs="Arial"/>
                <w:sz w:val="20"/>
                <w:szCs w:val="20"/>
              </w:rPr>
            </w:pPr>
            <w:r w:rsidRPr="00F36660">
              <w:rPr>
                <w:rFonts w:ascii="Arial" w:hAnsi="Arial" w:cs="Arial"/>
                <w:sz w:val="20"/>
                <w:szCs w:val="20"/>
              </w:rPr>
              <w:t>El Marco concentra esfuerzos en el efecto 1 (Asistencia Humanitaria)</w:t>
            </w:r>
          </w:p>
        </w:tc>
      </w:tr>
      <w:tr w:rsidR="00345552" w:rsidRPr="0071092B" w14:paraId="4C4E594A" w14:textId="77777777" w:rsidTr="00F36660">
        <w:tc>
          <w:tcPr>
            <w:tcW w:w="3964" w:type="dxa"/>
          </w:tcPr>
          <w:p w14:paraId="61F6D4F4" w14:textId="77777777" w:rsidR="00B44F52" w:rsidRPr="00F36660" w:rsidRDefault="00345552" w:rsidP="004756E5">
            <w:pPr>
              <w:rPr>
                <w:rFonts w:ascii="Arial" w:eastAsia="Arial" w:hAnsi="Arial" w:cs="Arial"/>
                <w:sz w:val="20"/>
                <w:szCs w:val="20"/>
                <w:lang w:eastAsia="es-CO"/>
              </w:rPr>
            </w:pPr>
            <w:r w:rsidRPr="00F36660">
              <w:rPr>
                <w:rFonts w:ascii="Arial" w:hAnsi="Arial" w:cs="Arial"/>
                <w:sz w:val="20"/>
                <w:szCs w:val="20"/>
              </w:rPr>
              <w:t>Deterioro de la convivencia y seguridad entre población migrante y comunidades de acogida y brotes de xenofobia</w:t>
            </w:r>
          </w:p>
        </w:tc>
        <w:tc>
          <w:tcPr>
            <w:tcW w:w="1549" w:type="dxa"/>
          </w:tcPr>
          <w:p w14:paraId="55546C88"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22D479B8"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El UNSDCF concentra esfuerzos en el efecto 4 (Convivencia y Seguridad Ciudadana) </w:t>
            </w:r>
          </w:p>
        </w:tc>
      </w:tr>
      <w:tr w:rsidR="00345552" w:rsidRPr="0071092B" w14:paraId="04A41E1E" w14:textId="77777777" w:rsidTr="00F36660">
        <w:tc>
          <w:tcPr>
            <w:tcW w:w="3964" w:type="dxa"/>
          </w:tcPr>
          <w:p w14:paraId="74C456BA" w14:textId="77777777" w:rsidR="00B44F52" w:rsidRPr="00F36660" w:rsidRDefault="00345552" w:rsidP="004756E5">
            <w:pPr>
              <w:rPr>
                <w:rFonts w:ascii="Arial" w:eastAsia="Arial" w:hAnsi="Arial" w:cs="Arial"/>
                <w:sz w:val="20"/>
                <w:szCs w:val="20"/>
                <w:lang w:eastAsia="es-CO"/>
              </w:rPr>
            </w:pPr>
            <w:r w:rsidRPr="00F36660">
              <w:rPr>
                <w:rFonts w:ascii="Arial" w:hAnsi="Arial" w:cs="Arial"/>
                <w:sz w:val="20"/>
                <w:szCs w:val="20"/>
              </w:rPr>
              <w:t>Estrechez fiscal en Colombia reduce las capacidades para atender las necesidades de la población migrante</w:t>
            </w:r>
          </w:p>
        </w:tc>
        <w:tc>
          <w:tcPr>
            <w:tcW w:w="1549" w:type="dxa"/>
          </w:tcPr>
          <w:p w14:paraId="2B401E86"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55DFC562" w14:textId="77777777" w:rsidR="00345552" w:rsidRPr="00F36660" w:rsidRDefault="00345552" w:rsidP="00345552">
            <w:pPr>
              <w:rPr>
                <w:rFonts w:ascii="Arial" w:hAnsi="Arial" w:cs="Arial"/>
                <w:sz w:val="20"/>
                <w:szCs w:val="20"/>
              </w:rPr>
            </w:pPr>
            <w:r w:rsidRPr="00F36660">
              <w:rPr>
                <w:rFonts w:ascii="Arial" w:hAnsi="Arial" w:cs="Arial"/>
                <w:sz w:val="20"/>
                <w:szCs w:val="20"/>
              </w:rPr>
              <w:t>El Equipo de País redobla esfuerzos en la movilización de socios y recursos</w:t>
            </w:r>
          </w:p>
        </w:tc>
      </w:tr>
      <w:tr w:rsidR="00345552" w:rsidRPr="0071092B" w14:paraId="2CFC013E" w14:textId="77777777" w:rsidTr="00F36660">
        <w:tc>
          <w:tcPr>
            <w:tcW w:w="9464" w:type="dxa"/>
            <w:gridSpan w:val="3"/>
            <w:shd w:val="clear" w:color="auto" w:fill="D9D9D9" w:themeFill="background1" w:themeFillShade="D9"/>
          </w:tcPr>
          <w:p w14:paraId="27240C63" w14:textId="77777777" w:rsidR="00B44F52" w:rsidRPr="00F36660" w:rsidRDefault="00345552" w:rsidP="004756E5">
            <w:pPr>
              <w:jc w:val="center"/>
              <w:rPr>
                <w:rFonts w:ascii="Arial" w:hAnsi="Arial" w:cs="Arial"/>
                <w:sz w:val="20"/>
                <w:szCs w:val="20"/>
              </w:rPr>
            </w:pPr>
            <w:r w:rsidRPr="00F36660">
              <w:rPr>
                <w:rFonts w:ascii="Arial" w:hAnsi="Arial" w:cs="Arial"/>
                <w:b/>
                <w:sz w:val="20"/>
                <w:szCs w:val="20"/>
              </w:rPr>
              <w:t>Área Estratégica 3:</w:t>
            </w:r>
            <w:r w:rsidR="00B10EA4" w:rsidRPr="00F36660">
              <w:rPr>
                <w:rFonts w:ascii="Arial" w:hAnsi="Arial" w:cs="Arial"/>
                <w:b/>
                <w:sz w:val="20"/>
                <w:szCs w:val="20"/>
              </w:rPr>
              <w:t xml:space="preserve"> </w:t>
            </w:r>
            <w:r w:rsidRPr="00F36660">
              <w:rPr>
                <w:rFonts w:ascii="Arial" w:hAnsi="Arial" w:cs="Arial"/>
                <w:b/>
                <w:sz w:val="20"/>
                <w:szCs w:val="20"/>
              </w:rPr>
              <w:t>Asistencia Técnica para Aceleración de ODS catalizadores</w:t>
            </w:r>
          </w:p>
        </w:tc>
      </w:tr>
      <w:tr w:rsidR="00345552" w:rsidRPr="0071092B" w14:paraId="4D0334D9" w14:textId="77777777" w:rsidTr="00F36660">
        <w:tc>
          <w:tcPr>
            <w:tcW w:w="3964" w:type="dxa"/>
          </w:tcPr>
          <w:p w14:paraId="5AC861BE" w14:textId="77777777" w:rsidR="00345552" w:rsidRPr="00F36660" w:rsidRDefault="00B10EA4" w:rsidP="00345552">
            <w:pPr>
              <w:rPr>
                <w:rFonts w:ascii="Arial" w:hAnsi="Arial" w:cs="Arial"/>
                <w:sz w:val="20"/>
                <w:szCs w:val="20"/>
              </w:rPr>
            </w:pPr>
            <w:r w:rsidRPr="00F36660">
              <w:rPr>
                <w:rFonts w:ascii="Arial" w:hAnsi="Arial" w:cs="Arial"/>
                <w:bCs/>
                <w:sz w:val="20"/>
                <w:szCs w:val="20"/>
                <w:u w:val="single"/>
              </w:rPr>
              <w:t xml:space="preserve">Gestión Ambiental: </w:t>
            </w:r>
            <w:r w:rsidR="00345552" w:rsidRPr="00F36660">
              <w:rPr>
                <w:rFonts w:ascii="Arial" w:hAnsi="Arial" w:cs="Arial"/>
                <w:sz w:val="20"/>
                <w:szCs w:val="20"/>
              </w:rPr>
              <w:t xml:space="preserve">Acentuación de fenómenos de cambio y variabilidad climática, y desastres naturales que obstaculizan el logro de los ODS </w:t>
            </w:r>
          </w:p>
        </w:tc>
        <w:tc>
          <w:tcPr>
            <w:tcW w:w="1549" w:type="dxa"/>
          </w:tcPr>
          <w:p w14:paraId="545A9508"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32143A09" w14:textId="77777777" w:rsidR="00345552" w:rsidRPr="00F36660" w:rsidRDefault="00345552" w:rsidP="00345552">
            <w:pPr>
              <w:rPr>
                <w:rFonts w:ascii="Arial" w:hAnsi="Arial" w:cs="Arial"/>
                <w:sz w:val="20"/>
                <w:szCs w:val="20"/>
              </w:rPr>
            </w:pPr>
            <w:r w:rsidRPr="00F36660">
              <w:rPr>
                <w:rFonts w:ascii="Arial" w:hAnsi="Arial" w:cs="Arial"/>
                <w:sz w:val="20"/>
                <w:szCs w:val="20"/>
              </w:rPr>
              <w:t>El UNSDCF se concentra en medidas de prevención del riesgo de desastre y mitigación del cambio climático.</w:t>
            </w:r>
          </w:p>
        </w:tc>
      </w:tr>
      <w:tr w:rsidR="00345552" w:rsidRPr="0071092B" w14:paraId="03F76F7D" w14:textId="77777777" w:rsidTr="00F36660">
        <w:tc>
          <w:tcPr>
            <w:tcW w:w="3964" w:type="dxa"/>
          </w:tcPr>
          <w:p w14:paraId="0F0F50E9" w14:textId="0E7E49DD" w:rsidR="00345552" w:rsidRPr="00ED7DB3" w:rsidRDefault="00B10EA4" w:rsidP="00345552">
            <w:pPr>
              <w:spacing w:line="276" w:lineRule="auto"/>
              <w:rPr>
                <w:rFonts w:ascii="Arial" w:hAnsi="Arial" w:cs="Arial"/>
                <w:b/>
                <w:sz w:val="20"/>
                <w:szCs w:val="20"/>
              </w:rPr>
            </w:pPr>
            <w:r w:rsidRPr="00ED7DB3">
              <w:rPr>
                <w:rFonts w:ascii="Arial" w:hAnsi="Arial" w:cs="Arial"/>
                <w:bCs/>
                <w:sz w:val="20"/>
                <w:szCs w:val="20"/>
                <w:u w:val="single"/>
              </w:rPr>
              <w:t xml:space="preserve">Género: </w:t>
            </w:r>
            <w:r w:rsidR="00345552" w:rsidRPr="00ED7DB3">
              <w:rPr>
                <w:rFonts w:ascii="Arial" w:hAnsi="Arial" w:cs="Arial"/>
                <w:sz w:val="20"/>
                <w:szCs w:val="20"/>
              </w:rPr>
              <w:t>Baja voluntad política a nivel territorial para asegurar tanto las inversiones como las políticas públicas para avanzar en la igualdad de g</w:t>
            </w:r>
            <w:r w:rsidR="0094376B">
              <w:rPr>
                <w:rFonts w:ascii="Arial" w:hAnsi="Arial" w:cs="Arial"/>
                <w:sz w:val="20"/>
                <w:szCs w:val="20"/>
              </w:rPr>
              <w:t>é</w:t>
            </w:r>
            <w:r w:rsidR="00345552" w:rsidRPr="00ED7DB3">
              <w:rPr>
                <w:rFonts w:ascii="Arial" w:hAnsi="Arial" w:cs="Arial"/>
                <w:sz w:val="20"/>
                <w:szCs w:val="20"/>
              </w:rPr>
              <w:t>nero</w:t>
            </w:r>
          </w:p>
        </w:tc>
        <w:tc>
          <w:tcPr>
            <w:tcW w:w="1549" w:type="dxa"/>
          </w:tcPr>
          <w:p w14:paraId="599FB995" w14:textId="77777777" w:rsidR="00345552" w:rsidRPr="00ED7DB3" w:rsidRDefault="00345552" w:rsidP="00345552">
            <w:pPr>
              <w:spacing w:line="276" w:lineRule="auto"/>
              <w:rPr>
                <w:rFonts w:ascii="Arial" w:hAnsi="Arial" w:cs="Arial"/>
                <w:sz w:val="20"/>
                <w:szCs w:val="20"/>
              </w:rPr>
            </w:pPr>
            <w:r w:rsidRPr="00ED7DB3">
              <w:rPr>
                <w:rFonts w:ascii="Arial" w:hAnsi="Arial" w:cs="Arial"/>
                <w:sz w:val="20"/>
                <w:szCs w:val="20"/>
              </w:rPr>
              <w:t>baja</w:t>
            </w:r>
          </w:p>
        </w:tc>
        <w:tc>
          <w:tcPr>
            <w:tcW w:w="3951" w:type="dxa"/>
          </w:tcPr>
          <w:p w14:paraId="5F9F7925" w14:textId="77777777" w:rsidR="00345552" w:rsidRPr="00ED7DB3" w:rsidRDefault="00345552" w:rsidP="00345552">
            <w:pPr>
              <w:spacing w:line="276" w:lineRule="auto"/>
              <w:rPr>
                <w:rFonts w:ascii="Arial" w:hAnsi="Arial" w:cs="Arial"/>
                <w:sz w:val="20"/>
                <w:szCs w:val="20"/>
              </w:rPr>
            </w:pPr>
            <w:r w:rsidRPr="00ED7DB3">
              <w:rPr>
                <w:rFonts w:ascii="Arial" w:hAnsi="Arial" w:cs="Arial"/>
                <w:sz w:val="20"/>
                <w:szCs w:val="20"/>
              </w:rPr>
              <w:t>El Equipo de País y las instancias nacionales de gobierno definirán estrategias para lograr el compromiso y acciones de autoridades territoriales.</w:t>
            </w:r>
          </w:p>
        </w:tc>
      </w:tr>
      <w:tr w:rsidR="00345552" w:rsidRPr="0071092B" w14:paraId="636610E7" w14:textId="77777777" w:rsidTr="00F36660">
        <w:tc>
          <w:tcPr>
            <w:tcW w:w="3964" w:type="dxa"/>
          </w:tcPr>
          <w:p w14:paraId="467CC93B" w14:textId="77777777" w:rsidR="00345552" w:rsidRPr="00F36660" w:rsidRDefault="00B10EA4" w:rsidP="00345552">
            <w:pPr>
              <w:rPr>
                <w:rFonts w:ascii="Arial" w:hAnsi="Arial" w:cs="Arial"/>
                <w:b/>
                <w:sz w:val="20"/>
                <w:szCs w:val="20"/>
              </w:rPr>
            </w:pPr>
            <w:r w:rsidRPr="00F36660">
              <w:rPr>
                <w:rFonts w:ascii="Arial" w:hAnsi="Arial" w:cs="Arial"/>
                <w:bCs/>
                <w:sz w:val="20"/>
                <w:szCs w:val="20"/>
                <w:u w:val="single"/>
              </w:rPr>
              <w:t xml:space="preserve">Emprendimientos: </w:t>
            </w:r>
            <w:r w:rsidR="00345552" w:rsidRPr="00F36660">
              <w:rPr>
                <w:rFonts w:ascii="Arial" w:hAnsi="Arial" w:cs="Arial"/>
                <w:sz w:val="20"/>
                <w:szCs w:val="20"/>
              </w:rPr>
              <w:t xml:space="preserve">Debilidades en la </w:t>
            </w:r>
            <w:r w:rsidR="00345552" w:rsidRPr="00ED7DB3">
              <w:rPr>
                <w:rFonts w:ascii="Arial" w:hAnsi="Arial" w:cs="Arial"/>
                <w:sz w:val="20"/>
                <w:szCs w:val="20"/>
              </w:rPr>
              <w:t>sostenibilidad de los emprendimientos ligadas a factores exógenos como cambios en las condiciones económicas y normativas nacionales e internacionales</w:t>
            </w:r>
          </w:p>
        </w:tc>
        <w:tc>
          <w:tcPr>
            <w:tcW w:w="1549" w:type="dxa"/>
          </w:tcPr>
          <w:p w14:paraId="3C40A677"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173EE864"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El Equipo de País y el Gobierno redoblan esfuerzos para identificar y aplicar medidas extraordinarias protectoras de estos emprendimientos (incentivos económicos, acceso a nuevos mercados, </w:t>
            </w:r>
            <w:proofErr w:type="spellStart"/>
            <w:r w:rsidRPr="00F36660">
              <w:rPr>
                <w:rFonts w:ascii="Arial" w:hAnsi="Arial" w:cs="Arial"/>
                <w:sz w:val="20"/>
                <w:szCs w:val="20"/>
              </w:rPr>
              <w:t>etc</w:t>
            </w:r>
            <w:proofErr w:type="spellEnd"/>
            <w:r w:rsidRPr="00F36660">
              <w:rPr>
                <w:rFonts w:ascii="Arial" w:hAnsi="Arial" w:cs="Arial"/>
                <w:sz w:val="20"/>
                <w:szCs w:val="20"/>
              </w:rPr>
              <w:t>)</w:t>
            </w:r>
            <w:r w:rsidR="00D066BB" w:rsidRPr="00F36660">
              <w:rPr>
                <w:rFonts w:ascii="Arial" w:hAnsi="Arial" w:cs="Arial"/>
                <w:sz w:val="20"/>
                <w:szCs w:val="20"/>
              </w:rPr>
              <w:t xml:space="preserve"> asegurando un</w:t>
            </w:r>
            <w:r w:rsidR="00061F24" w:rsidRPr="00F36660">
              <w:rPr>
                <w:rFonts w:ascii="Arial" w:hAnsi="Arial" w:cs="Arial"/>
                <w:sz w:val="20"/>
                <w:szCs w:val="20"/>
              </w:rPr>
              <w:t xml:space="preserve"> enfoque</w:t>
            </w:r>
            <w:r w:rsidR="00CB4A0D" w:rsidRPr="00F36660">
              <w:rPr>
                <w:rFonts w:ascii="Arial" w:hAnsi="Arial" w:cs="Arial"/>
                <w:sz w:val="20"/>
                <w:szCs w:val="20"/>
              </w:rPr>
              <w:t xml:space="preserve"> diferencial</w:t>
            </w:r>
            <w:r w:rsidR="007C1735">
              <w:rPr>
                <w:rFonts w:ascii="Arial" w:hAnsi="Arial" w:cs="Arial"/>
                <w:sz w:val="20"/>
                <w:szCs w:val="20"/>
              </w:rPr>
              <w:t>.</w:t>
            </w:r>
          </w:p>
        </w:tc>
      </w:tr>
      <w:tr w:rsidR="00345552" w:rsidRPr="0071092B" w14:paraId="2A81547E" w14:textId="77777777" w:rsidTr="00F36660">
        <w:tc>
          <w:tcPr>
            <w:tcW w:w="3964" w:type="dxa"/>
          </w:tcPr>
          <w:p w14:paraId="5DA3602F" w14:textId="77777777" w:rsidR="00345552" w:rsidRPr="00F36660" w:rsidRDefault="00B10EA4" w:rsidP="00345552">
            <w:pPr>
              <w:rPr>
                <w:rFonts w:ascii="Arial" w:hAnsi="Arial" w:cs="Arial"/>
                <w:sz w:val="20"/>
                <w:szCs w:val="20"/>
              </w:rPr>
            </w:pPr>
            <w:r w:rsidRPr="00F36660">
              <w:rPr>
                <w:rFonts w:ascii="Arial" w:hAnsi="Arial" w:cs="Arial"/>
                <w:bCs/>
                <w:sz w:val="20"/>
                <w:szCs w:val="20"/>
                <w:u w:val="single"/>
              </w:rPr>
              <w:t>Monitoreo y Seguimiento a los ODS</w:t>
            </w:r>
            <w:r w:rsidR="00345552" w:rsidRPr="00F36660">
              <w:rPr>
                <w:rFonts w:ascii="Arial" w:hAnsi="Arial" w:cs="Arial"/>
                <w:sz w:val="20"/>
                <w:szCs w:val="20"/>
              </w:rPr>
              <w:t xml:space="preserve">: Dificultades en el levantamiento de </w:t>
            </w:r>
            <w:r w:rsidR="00345552" w:rsidRPr="00F36660">
              <w:rPr>
                <w:rFonts w:ascii="Arial" w:hAnsi="Arial" w:cs="Arial"/>
                <w:sz w:val="20"/>
                <w:szCs w:val="20"/>
              </w:rPr>
              <w:lastRenderedPageBreak/>
              <w:t xml:space="preserve">información a nivel territorial de datos desagregados y continuos. </w:t>
            </w:r>
          </w:p>
        </w:tc>
        <w:tc>
          <w:tcPr>
            <w:tcW w:w="1549" w:type="dxa"/>
          </w:tcPr>
          <w:p w14:paraId="5FADC4FD" w14:textId="77777777" w:rsidR="00345552" w:rsidRPr="00F36660" w:rsidRDefault="00345552" w:rsidP="00345552">
            <w:pPr>
              <w:rPr>
                <w:rFonts w:ascii="Arial" w:hAnsi="Arial" w:cs="Arial"/>
                <w:sz w:val="20"/>
                <w:szCs w:val="20"/>
              </w:rPr>
            </w:pPr>
            <w:r w:rsidRPr="00F36660">
              <w:rPr>
                <w:rFonts w:ascii="Arial" w:hAnsi="Arial" w:cs="Arial"/>
                <w:sz w:val="20"/>
                <w:szCs w:val="20"/>
              </w:rPr>
              <w:lastRenderedPageBreak/>
              <w:t>media</w:t>
            </w:r>
          </w:p>
        </w:tc>
        <w:tc>
          <w:tcPr>
            <w:tcW w:w="3951" w:type="dxa"/>
          </w:tcPr>
          <w:p w14:paraId="286AF68D"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El Equipo de País y el Gobierno implementan nuevas tecnologías, </w:t>
            </w:r>
            <w:r w:rsidRPr="00F36660">
              <w:rPr>
                <w:rFonts w:ascii="Arial" w:hAnsi="Arial" w:cs="Arial"/>
                <w:sz w:val="20"/>
                <w:szCs w:val="20"/>
              </w:rPr>
              <w:lastRenderedPageBreak/>
              <w:t>metodologías y estrategias de recolección de información a nivel territorial</w:t>
            </w:r>
            <w:r w:rsidR="00FB622D" w:rsidRPr="00F36660">
              <w:rPr>
                <w:rFonts w:ascii="Arial" w:hAnsi="Arial" w:cs="Arial"/>
                <w:sz w:val="20"/>
                <w:szCs w:val="20"/>
              </w:rPr>
              <w:t xml:space="preserve"> asegurando un enfoque diferencial</w:t>
            </w:r>
            <w:r w:rsidRPr="00F36660">
              <w:rPr>
                <w:rFonts w:ascii="Arial" w:hAnsi="Arial" w:cs="Arial"/>
                <w:sz w:val="20"/>
                <w:szCs w:val="20"/>
              </w:rPr>
              <w:t>.</w:t>
            </w:r>
          </w:p>
        </w:tc>
      </w:tr>
    </w:tbl>
    <w:p w14:paraId="3E933460" w14:textId="77777777" w:rsidR="0008275A" w:rsidRDefault="0008275A" w:rsidP="00590C97">
      <w:pPr>
        <w:rPr>
          <w:b/>
        </w:rPr>
      </w:pPr>
    </w:p>
    <w:p w14:paraId="17495C8C" w14:textId="0FE675B6" w:rsidR="00590C97" w:rsidRPr="00C3392B" w:rsidRDefault="00590C97" w:rsidP="00C3392B">
      <w:pPr>
        <w:pStyle w:val="Heading2"/>
        <w:rPr>
          <w:b/>
          <w:bCs/>
          <w:sz w:val="24"/>
          <w:szCs w:val="24"/>
        </w:rPr>
      </w:pPr>
      <w:bookmarkStart w:id="25" w:name="_Toc35460551"/>
      <w:r w:rsidRPr="00C3392B">
        <w:rPr>
          <w:b/>
          <w:bCs/>
          <w:sz w:val="24"/>
          <w:szCs w:val="24"/>
        </w:rPr>
        <w:t>4.2 Reporte y revisión del Marco de Cooperación</w:t>
      </w:r>
      <w:bookmarkEnd w:id="25"/>
      <w:r w:rsidRPr="00C3392B">
        <w:rPr>
          <w:b/>
          <w:bCs/>
          <w:sz w:val="24"/>
          <w:szCs w:val="24"/>
        </w:rPr>
        <w:t xml:space="preserve"> </w:t>
      </w:r>
    </w:p>
    <w:p w14:paraId="74702340" w14:textId="2C1B2F24" w:rsidR="00AF1CCB" w:rsidRPr="009561B2" w:rsidRDefault="00AF1CCB" w:rsidP="00AF1CCB">
      <w:pPr>
        <w:jc w:val="both"/>
      </w:pPr>
    </w:p>
    <w:tbl>
      <w:tblPr>
        <w:tblStyle w:val="TableGrid"/>
        <w:tblW w:w="0" w:type="auto"/>
        <w:tblInd w:w="-5" w:type="dxa"/>
        <w:tblLayout w:type="fixed"/>
        <w:tblLook w:val="04A0" w:firstRow="1" w:lastRow="0" w:firstColumn="1" w:lastColumn="0" w:noHBand="0" w:noVBand="1"/>
      </w:tblPr>
      <w:tblGrid>
        <w:gridCol w:w="1843"/>
        <w:gridCol w:w="3686"/>
        <w:gridCol w:w="2126"/>
        <w:gridCol w:w="1700"/>
      </w:tblGrid>
      <w:tr w:rsidR="00590C97" w:rsidRPr="009561B2" w14:paraId="63C4E8C4" w14:textId="77777777" w:rsidTr="007C1735">
        <w:tc>
          <w:tcPr>
            <w:tcW w:w="1843" w:type="dxa"/>
            <w:shd w:val="clear" w:color="auto" w:fill="D9D9D9" w:themeFill="background1" w:themeFillShade="D9"/>
          </w:tcPr>
          <w:p w14:paraId="0D053787"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Instrumento</w:t>
            </w:r>
          </w:p>
        </w:tc>
        <w:tc>
          <w:tcPr>
            <w:tcW w:w="3686" w:type="dxa"/>
            <w:shd w:val="clear" w:color="auto" w:fill="D9D9D9" w:themeFill="background1" w:themeFillShade="D9"/>
          </w:tcPr>
          <w:p w14:paraId="1C2FF177"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Descripción</w:t>
            </w:r>
          </w:p>
        </w:tc>
        <w:tc>
          <w:tcPr>
            <w:tcW w:w="2126" w:type="dxa"/>
            <w:shd w:val="clear" w:color="auto" w:fill="D9D9D9" w:themeFill="background1" w:themeFillShade="D9"/>
          </w:tcPr>
          <w:p w14:paraId="764F1747"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Periodicidad</w:t>
            </w:r>
          </w:p>
        </w:tc>
        <w:tc>
          <w:tcPr>
            <w:tcW w:w="1700" w:type="dxa"/>
            <w:shd w:val="clear" w:color="auto" w:fill="D9D9D9" w:themeFill="background1" w:themeFillShade="D9"/>
          </w:tcPr>
          <w:p w14:paraId="533CEFB6"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Socialización</w:t>
            </w:r>
          </w:p>
        </w:tc>
      </w:tr>
      <w:tr w:rsidR="00345552" w:rsidRPr="009561B2" w14:paraId="4FACAFC9" w14:textId="77777777" w:rsidTr="004756E5">
        <w:tc>
          <w:tcPr>
            <w:tcW w:w="1843" w:type="dxa"/>
          </w:tcPr>
          <w:p w14:paraId="14228444" w14:textId="77777777" w:rsidR="00345552" w:rsidRPr="00F36660" w:rsidRDefault="00345552" w:rsidP="00345552">
            <w:pPr>
              <w:rPr>
                <w:rFonts w:ascii="Arial" w:hAnsi="Arial" w:cs="Arial"/>
                <w:sz w:val="20"/>
                <w:szCs w:val="20"/>
              </w:rPr>
            </w:pPr>
            <w:r w:rsidRPr="00F36660">
              <w:rPr>
                <w:rFonts w:ascii="Arial" w:hAnsi="Arial" w:cs="Arial"/>
                <w:sz w:val="20"/>
                <w:szCs w:val="20"/>
              </w:rPr>
              <w:t>Reporte de proyectos en implementación</w:t>
            </w:r>
            <w:r w:rsidRPr="00F36660">
              <w:rPr>
                <w:rStyle w:val="FootnoteReference"/>
                <w:rFonts w:ascii="Arial" w:hAnsi="Arial" w:cs="Arial"/>
                <w:sz w:val="20"/>
                <w:szCs w:val="20"/>
              </w:rPr>
              <w:footnoteReference w:id="2"/>
            </w:r>
          </w:p>
        </w:tc>
        <w:tc>
          <w:tcPr>
            <w:tcW w:w="3686" w:type="dxa"/>
          </w:tcPr>
          <w:p w14:paraId="0B38EF1C" w14:textId="77777777" w:rsidR="00345552" w:rsidRPr="00F36660" w:rsidRDefault="00345552" w:rsidP="00345552">
            <w:pPr>
              <w:rPr>
                <w:rFonts w:ascii="Arial" w:hAnsi="Arial" w:cs="Arial"/>
                <w:sz w:val="20"/>
                <w:szCs w:val="20"/>
              </w:rPr>
            </w:pPr>
            <w:r w:rsidRPr="00F36660">
              <w:rPr>
                <w:rFonts w:ascii="Arial" w:hAnsi="Arial" w:cs="Arial"/>
                <w:sz w:val="20"/>
                <w:szCs w:val="20"/>
              </w:rPr>
              <w:t>Informa al Gobierno sobre los proyectos en implementación.</w:t>
            </w:r>
          </w:p>
          <w:p w14:paraId="2239C6D0" w14:textId="77777777" w:rsidR="00345552" w:rsidRPr="00F36660" w:rsidRDefault="00345552" w:rsidP="00345552">
            <w:pPr>
              <w:rPr>
                <w:rFonts w:ascii="Arial" w:hAnsi="Arial" w:cs="Arial"/>
                <w:sz w:val="20"/>
                <w:szCs w:val="20"/>
              </w:rPr>
            </w:pPr>
            <w:r w:rsidRPr="00F36660">
              <w:rPr>
                <w:rFonts w:ascii="Arial" w:hAnsi="Arial" w:cs="Arial"/>
                <w:sz w:val="20"/>
                <w:szCs w:val="20"/>
              </w:rPr>
              <w:t>Responsable: OCR</w:t>
            </w:r>
          </w:p>
        </w:tc>
        <w:tc>
          <w:tcPr>
            <w:tcW w:w="2126" w:type="dxa"/>
          </w:tcPr>
          <w:p w14:paraId="1D8CD189" w14:textId="77777777" w:rsidR="00345552" w:rsidRPr="00F36660" w:rsidRDefault="00345552" w:rsidP="00345552">
            <w:pPr>
              <w:rPr>
                <w:rFonts w:ascii="Arial" w:hAnsi="Arial" w:cs="Arial"/>
                <w:sz w:val="20"/>
                <w:szCs w:val="20"/>
              </w:rPr>
            </w:pPr>
            <w:r w:rsidRPr="00F36660">
              <w:rPr>
                <w:rFonts w:ascii="Arial" w:hAnsi="Arial" w:cs="Arial"/>
                <w:sz w:val="20"/>
                <w:szCs w:val="20"/>
              </w:rPr>
              <w:t>Enero</w:t>
            </w:r>
            <w:r w:rsidR="00B3475F" w:rsidRPr="00F36660">
              <w:rPr>
                <w:rFonts w:ascii="Arial" w:hAnsi="Arial" w:cs="Arial"/>
                <w:sz w:val="20"/>
                <w:szCs w:val="20"/>
              </w:rPr>
              <w:t xml:space="preserve">- </w:t>
            </w:r>
            <w:r w:rsidRPr="00F36660">
              <w:rPr>
                <w:rFonts w:ascii="Arial" w:hAnsi="Arial" w:cs="Arial"/>
                <w:sz w:val="20"/>
                <w:szCs w:val="20"/>
              </w:rPr>
              <w:t>Junio</w:t>
            </w:r>
            <w:r w:rsidR="00B3475F" w:rsidRPr="00F36660">
              <w:rPr>
                <w:rFonts w:ascii="Arial" w:hAnsi="Arial" w:cs="Arial"/>
                <w:sz w:val="20"/>
                <w:szCs w:val="20"/>
              </w:rPr>
              <w:t xml:space="preserve"> (entrega 1 agosto)</w:t>
            </w:r>
          </w:p>
          <w:p w14:paraId="3E4F428C" w14:textId="77777777" w:rsidR="00345552" w:rsidRPr="00F36660" w:rsidRDefault="00B3475F" w:rsidP="00345552">
            <w:pPr>
              <w:rPr>
                <w:rFonts w:ascii="Arial" w:hAnsi="Arial" w:cs="Arial"/>
                <w:sz w:val="20"/>
                <w:szCs w:val="20"/>
              </w:rPr>
            </w:pPr>
            <w:r w:rsidRPr="00F36660">
              <w:rPr>
                <w:rFonts w:ascii="Arial" w:hAnsi="Arial" w:cs="Arial"/>
                <w:sz w:val="20"/>
                <w:szCs w:val="20"/>
              </w:rPr>
              <w:t>Julio-Diciembre (entrega 1 febrero)</w:t>
            </w:r>
            <w:r w:rsidR="00345552" w:rsidRPr="00F36660">
              <w:rPr>
                <w:rFonts w:ascii="Arial" w:hAnsi="Arial" w:cs="Arial"/>
                <w:sz w:val="20"/>
                <w:szCs w:val="20"/>
              </w:rPr>
              <w:t xml:space="preserve"> </w:t>
            </w:r>
          </w:p>
          <w:p w14:paraId="01B8BD2B" w14:textId="77777777" w:rsidR="00345552" w:rsidRPr="00F36660" w:rsidRDefault="00345552" w:rsidP="00345552">
            <w:pPr>
              <w:rPr>
                <w:rFonts w:ascii="Arial" w:hAnsi="Arial" w:cs="Arial"/>
                <w:sz w:val="20"/>
                <w:szCs w:val="20"/>
              </w:rPr>
            </w:pPr>
          </w:p>
        </w:tc>
        <w:tc>
          <w:tcPr>
            <w:tcW w:w="1700" w:type="dxa"/>
          </w:tcPr>
          <w:p w14:paraId="273DD8F7" w14:textId="77777777" w:rsidR="00345552" w:rsidRPr="00F36660" w:rsidRDefault="00345552" w:rsidP="00345552">
            <w:pPr>
              <w:rPr>
                <w:rFonts w:ascii="Arial" w:hAnsi="Arial" w:cs="Arial"/>
                <w:sz w:val="20"/>
                <w:szCs w:val="20"/>
              </w:rPr>
            </w:pPr>
            <w:r w:rsidRPr="00F36660">
              <w:rPr>
                <w:rFonts w:ascii="Arial" w:hAnsi="Arial" w:cs="Arial"/>
                <w:sz w:val="20"/>
                <w:szCs w:val="20"/>
              </w:rPr>
              <w:t>Grupo M&amp;E</w:t>
            </w:r>
          </w:p>
          <w:p w14:paraId="0AB93402" w14:textId="77777777" w:rsidR="00345552" w:rsidRPr="00F36660" w:rsidRDefault="00345552" w:rsidP="00345552">
            <w:pPr>
              <w:rPr>
                <w:rFonts w:ascii="Arial" w:hAnsi="Arial" w:cs="Arial"/>
                <w:sz w:val="20"/>
                <w:szCs w:val="20"/>
              </w:rPr>
            </w:pPr>
            <w:r w:rsidRPr="00F36660">
              <w:rPr>
                <w:rFonts w:ascii="Arial" w:hAnsi="Arial" w:cs="Arial"/>
                <w:sz w:val="20"/>
                <w:szCs w:val="20"/>
              </w:rPr>
              <w:t>Grupo Resultados</w:t>
            </w:r>
          </w:p>
          <w:p w14:paraId="7E0CE4A6" w14:textId="77777777" w:rsidR="00345552" w:rsidRPr="00F36660" w:rsidRDefault="00345552" w:rsidP="00345552">
            <w:pPr>
              <w:rPr>
                <w:rFonts w:ascii="Arial" w:hAnsi="Arial" w:cs="Arial"/>
                <w:sz w:val="20"/>
                <w:szCs w:val="20"/>
              </w:rPr>
            </w:pPr>
            <w:r w:rsidRPr="00F36660">
              <w:rPr>
                <w:rFonts w:ascii="Arial" w:hAnsi="Arial" w:cs="Arial"/>
                <w:sz w:val="20"/>
                <w:szCs w:val="20"/>
              </w:rPr>
              <w:t>APC Colombia</w:t>
            </w:r>
          </w:p>
        </w:tc>
      </w:tr>
      <w:tr w:rsidR="00345552" w:rsidRPr="009561B2" w14:paraId="65A2D289" w14:textId="77777777" w:rsidTr="004756E5">
        <w:tc>
          <w:tcPr>
            <w:tcW w:w="1843" w:type="dxa"/>
          </w:tcPr>
          <w:p w14:paraId="2EE0990C" w14:textId="77777777" w:rsidR="00345552" w:rsidRPr="00F36660" w:rsidRDefault="00345552" w:rsidP="00345552">
            <w:pPr>
              <w:rPr>
                <w:rFonts w:ascii="Arial" w:hAnsi="Arial" w:cs="Arial"/>
                <w:sz w:val="20"/>
                <w:szCs w:val="20"/>
              </w:rPr>
            </w:pPr>
            <w:r w:rsidRPr="00F36660">
              <w:rPr>
                <w:rFonts w:ascii="Arial" w:hAnsi="Arial" w:cs="Arial"/>
                <w:sz w:val="20"/>
                <w:szCs w:val="20"/>
              </w:rPr>
              <w:t>Informe Anual de Resultados Conjuntos</w:t>
            </w:r>
          </w:p>
          <w:p w14:paraId="795C31D4" w14:textId="77777777" w:rsidR="00345552" w:rsidRPr="00F36660" w:rsidRDefault="00345552" w:rsidP="00345552">
            <w:pPr>
              <w:rPr>
                <w:rFonts w:ascii="Arial" w:hAnsi="Arial" w:cs="Arial"/>
                <w:sz w:val="20"/>
                <w:szCs w:val="20"/>
              </w:rPr>
            </w:pPr>
          </w:p>
        </w:tc>
        <w:tc>
          <w:tcPr>
            <w:tcW w:w="3686" w:type="dxa"/>
          </w:tcPr>
          <w:p w14:paraId="60F0955D" w14:textId="77777777" w:rsidR="00345552" w:rsidRPr="00F36660" w:rsidRDefault="00345552" w:rsidP="00345552">
            <w:pPr>
              <w:rPr>
                <w:rFonts w:ascii="Arial" w:hAnsi="Arial" w:cs="Arial"/>
                <w:sz w:val="20"/>
                <w:szCs w:val="20"/>
              </w:rPr>
            </w:pPr>
            <w:r w:rsidRPr="00F36660">
              <w:rPr>
                <w:rFonts w:ascii="Arial" w:hAnsi="Arial" w:cs="Arial"/>
                <w:sz w:val="20"/>
                <w:szCs w:val="20"/>
              </w:rPr>
              <w:t>Informa sobre avances en:</w:t>
            </w:r>
          </w:p>
          <w:p w14:paraId="089EFAAA" w14:textId="244D084D" w:rsidR="00345552" w:rsidRPr="00EA463A" w:rsidRDefault="00D5343F" w:rsidP="00EA463A">
            <w:pPr>
              <w:pStyle w:val="ListParagraph"/>
              <w:numPr>
                <w:ilvl w:val="0"/>
                <w:numId w:val="31"/>
              </w:numPr>
              <w:ind w:left="283" w:hanging="219"/>
              <w:rPr>
                <w:rFonts w:ascii="Arial" w:hAnsi="Arial" w:cs="Arial"/>
                <w:sz w:val="20"/>
                <w:szCs w:val="20"/>
              </w:rPr>
            </w:pPr>
            <w:r>
              <w:rPr>
                <w:rFonts w:ascii="Arial" w:hAnsi="Arial" w:cs="Arial"/>
                <w:sz w:val="20"/>
                <w:szCs w:val="20"/>
              </w:rPr>
              <w:t>P</w:t>
            </w:r>
            <w:r w:rsidR="00345552" w:rsidRPr="00EA463A">
              <w:rPr>
                <w:rFonts w:ascii="Arial" w:hAnsi="Arial" w:cs="Arial"/>
                <w:sz w:val="20"/>
                <w:szCs w:val="20"/>
              </w:rPr>
              <w:t>rogreso en el alcance de las metas de los productos. Balance sobre lo planificado y lo implementado</w:t>
            </w:r>
            <w:r>
              <w:rPr>
                <w:rFonts w:ascii="Arial" w:hAnsi="Arial" w:cs="Arial"/>
                <w:sz w:val="20"/>
                <w:szCs w:val="20"/>
              </w:rPr>
              <w:t>.</w:t>
            </w:r>
          </w:p>
          <w:p w14:paraId="5602F21F" w14:textId="6F0B691F" w:rsidR="00345552" w:rsidRPr="00EA463A" w:rsidRDefault="00D5343F" w:rsidP="00EA463A">
            <w:pPr>
              <w:pStyle w:val="ListParagraph"/>
              <w:numPr>
                <w:ilvl w:val="0"/>
                <w:numId w:val="31"/>
              </w:numPr>
              <w:ind w:left="283" w:hanging="219"/>
              <w:rPr>
                <w:rFonts w:ascii="Arial" w:hAnsi="Arial" w:cs="Arial"/>
                <w:sz w:val="20"/>
                <w:szCs w:val="20"/>
              </w:rPr>
            </w:pPr>
            <w:r>
              <w:rPr>
                <w:rFonts w:ascii="Arial" w:hAnsi="Arial" w:cs="Arial"/>
                <w:sz w:val="20"/>
                <w:szCs w:val="20"/>
              </w:rPr>
              <w:t>L</w:t>
            </w:r>
            <w:r w:rsidR="00345552" w:rsidRPr="00EA463A">
              <w:rPr>
                <w:rFonts w:ascii="Arial" w:hAnsi="Arial" w:cs="Arial"/>
                <w:sz w:val="20"/>
                <w:szCs w:val="20"/>
              </w:rPr>
              <w:t>ecciones aprendidas, retos y oportunidades</w:t>
            </w:r>
            <w:r>
              <w:rPr>
                <w:rFonts w:ascii="Arial" w:hAnsi="Arial" w:cs="Arial"/>
                <w:sz w:val="20"/>
                <w:szCs w:val="20"/>
              </w:rPr>
              <w:t>.</w:t>
            </w:r>
          </w:p>
          <w:p w14:paraId="4A0F691A" w14:textId="1D82F00A" w:rsidR="00EA463A" w:rsidRPr="00EA463A" w:rsidRDefault="00D5343F" w:rsidP="00EA463A">
            <w:pPr>
              <w:pStyle w:val="ListParagraph"/>
              <w:numPr>
                <w:ilvl w:val="0"/>
                <w:numId w:val="31"/>
              </w:numPr>
              <w:ind w:left="283" w:hanging="219"/>
              <w:rPr>
                <w:rFonts w:ascii="Arial" w:hAnsi="Arial" w:cs="Arial"/>
                <w:sz w:val="20"/>
                <w:szCs w:val="20"/>
              </w:rPr>
            </w:pPr>
            <w:r>
              <w:rPr>
                <w:rFonts w:ascii="Arial" w:hAnsi="Arial" w:cs="Arial"/>
                <w:sz w:val="20"/>
                <w:szCs w:val="20"/>
              </w:rPr>
              <w:t>E</w:t>
            </w:r>
            <w:r w:rsidR="00345552" w:rsidRPr="00EA463A">
              <w:rPr>
                <w:rFonts w:ascii="Arial" w:hAnsi="Arial" w:cs="Arial"/>
                <w:sz w:val="20"/>
                <w:szCs w:val="20"/>
              </w:rPr>
              <w:t>jecución financiera por fuentes de recursos</w:t>
            </w:r>
            <w:r>
              <w:rPr>
                <w:rFonts w:ascii="Arial" w:hAnsi="Arial" w:cs="Arial"/>
                <w:sz w:val="20"/>
                <w:szCs w:val="20"/>
              </w:rPr>
              <w:t>.</w:t>
            </w:r>
          </w:p>
          <w:p w14:paraId="4C3FDC1E" w14:textId="7E924758" w:rsidR="00345552" w:rsidRPr="00EA463A" w:rsidRDefault="00345552" w:rsidP="00EA463A">
            <w:pPr>
              <w:pStyle w:val="ListParagraph"/>
              <w:numPr>
                <w:ilvl w:val="0"/>
                <w:numId w:val="31"/>
              </w:numPr>
              <w:ind w:left="283" w:hanging="219"/>
              <w:rPr>
                <w:rFonts w:ascii="Arial" w:hAnsi="Arial" w:cs="Arial"/>
                <w:sz w:val="20"/>
                <w:szCs w:val="20"/>
              </w:rPr>
            </w:pPr>
            <w:r w:rsidRPr="00EA463A">
              <w:rPr>
                <w:rFonts w:ascii="Arial" w:hAnsi="Arial" w:cs="Arial"/>
                <w:sz w:val="20"/>
                <w:szCs w:val="20"/>
              </w:rPr>
              <w:t>Propone ajustes para la siguiente vigencia</w:t>
            </w:r>
            <w:r w:rsidR="00D5343F">
              <w:rPr>
                <w:rFonts w:ascii="Arial" w:hAnsi="Arial" w:cs="Arial"/>
                <w:sz w:val="20"/>
                <w:szCs w:val="20"/>
              </w:rPr>
              <w:t>.</w:t>
            </w:r>
          </w:p>
          <w:p w14:paraId="48EC444A" w14:textId="77777777" w:rsidR="00345552" w:rsidRPr="00F36660" w:rsidRDefault="00345552" w:rsidP="00345552">
            <w:pPr>
              <w:rPr>
                <w:rFonts w:ascii="Arial" w:hAnsi="Arial" w:cs="Arial"/>
                <w:sz w:val="20"/>
                <w:szCs w:val="20"/>
              </w:rPr>
            </w:pPr>
            <w:r w:rsidRPr="00F36660">
              <w:rPr>
                <w:rFonts w:ascii="Arial" w:hAnsi="Arial" w:cs="Arial"/>
                <w:sz w:val="20"/>
                <w:szCs w:val="20"/>
              </w:rPr>
              <w:t>Para la segunda entrega, el informe deberá contener además del reporte anual, un compilado de la ejecución de los dos primeros años de manera que se ofrezca un análisis de medio término.</w:t>
            </w:r>
          </w:p>
          <w:p w14:paraId="2B04991C" w14:textId="77777777" w:rsidR="00345552" w:rsidRPr="00F36660" w:rsidRDefault="00345552" w:rsidP="00345552">
            <w:pPr>
              <w:rPr>
                <w:rFonts w:ascii="Arial" w:hAnsi="Arial" w:cs="Arial"/>
                <w:sz w:val="20"/>
                <w:szCs w:val="20"/>
              </w:rPr>
            </w:pPr>
            <w:r w:rsidRPr="00F36660">
              <w:rPr>
                <w:rFonts w:ascii="Arial" w:hAnsi="Arial" w:cs="Arial"/>
                <w:sz w:val="20"/>
                <w:szCs w:val="20"/>
              </w:rPr>
              <w:t>Responsable: Equipo de País en cabeza del Coordinador Residente</w:t>
            </w:r>
          </w:p>
        </w:tc>
        <w:tc>
          <w:tcPr>
            <w:tcW w:w="2126" w:type="dxa"/>
          </w:tcPr>
          <w:p w14:paraId="6A7292EC" w14:textId="77777777" w:rsidR="00345552" w:rsidRPr="00ED7DB3" w:rsidRDefault="00345552" w:rsidP="00345552">
            <w:pPr>
              <w:rPr>
                <w:rFonts w:ascii="Arial" w:hAnsi="Arial" w:cs="Arial"/>
                <w:sz w:val="20"/>
                <w:szCs w:val="20"/>
              </w:rPr>
            </w:pPr>
            <w:r w:rsidRPr="00ED7DB3">
              <w:rPr>
                <w:rFonts w:ascii="Arial" w:hAnsi="Arial" w:cs="Arial"/>
                <w:sz w:val="20"/>
                <w:szCs w:val="20"/>
              </w:rPr>
              <w:t>Anual vencido</w:t>
            </w:r>
          </w:p>
          <w:p w14:paraId="487B5A13" w14:textId="77777777" w:rsidR="00345552" w:rsidRPr="00F36660" w:rsidRDefault="00345552" w:rsidP="00345552">
            <w:pPr>
              <w:rPr>
                <w:rFonts w:ascii="Arial" w:hAnsi="Arial" w:cs="Arial"/>
                <w:sz w:val="20"/>
                <w:szCs w:val="20"/>
              </w:rPr>
            </w:pPr>
            <w:r w:rsidRPr="00ED7DB3">
              <w:rPr>
                <w:rFonts w:ascii="Arial" w:hAnsi="Arial" w:cs="Arial"/>
                <w:sz w:val="20"/>
                <w:szCs w:val="20"/>
              </w:rPr>
              <w:t>Entrega a final de marzo.</w:t>
            </w:r>
          </w:p>
        </w:tc>
        <w:tc>
          <w:tcPr>
            <w:tcW w:w="1700" w:type="dxa"/>
          </w:tcPr>
          <w:p w14:paraId="3F3B6BC9" w14:textId="77777777" w:rsidR="00345552" w:rsidRPr="00F36660" w:rsidRDefault="00345552" w:rsidP="00345552">
            <w:pPr>
              <w:rPr>
                <w:rFonts w:ascii="Arial" w:hAnsi="Arial" w:cs="Arial"/>
                <w:sz w:val="20"/>
                <w:szCs w:val="20"/>
              </w:rPr>
            </w:pPr>
            <w:r w:rsidRPr="00F36660">
              <w:rPr>
                <w:rFonts w:ascii="Arial" w:hAnsi="Arial" w:cs="Arial"/>
                <w:sz w:val="20"/>
                <w:szCs w:val="20"/>
              </w:rPr>
              <w:t>Comité Directivo</w:t>
            </w:r>
          </w:p>
        </w:tc>
      </w:tr>
      <w:tr w:rsidR="00345552" w:rsidRPr="009561B2" w14:paraId="2D4E6A24" w14:textId="77777777" w:rsidTr="004756E5">
        <w:tc>
          <w:tcPr>
            <w:tcW w:w="1843" w:type="dxa"/>
          </w:tcPr>
          <w:p w14:paraId="3273CDC7"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Plan de Acción Anual  </w:t>
            </w:r>
          </w:p>
        </w:tc>
        <w:tc>
          <w:tcPr>
            <w:tcW w:w="3686" w:type="dxa"/>
          </w:tcPr>
          <w:p w14:paraId="1FAA1660" w14:textId="77777777" w:rsidR="00345552" w:rsidRPr="00F36660" w:rsidRDefault="00345552" w:rsidP="00345552">
            <w:pPr>
              <w:rPr>
                <w:rFonts w:ascii="Arial" w:hAnsi="Arial" w:cs="Arial"/>
                <w:sz w:val="20"/>
                <w:szCs w:val="20"/>
              </w:rPr>
            </w:pPr>
            <w:r w:rsidRPr="00F36660">
              <w:rPr>
                <w:rFonts w:ascii="Arial" w:hAnsi="Arial" w:cs="Arial"/>
                <w:sz w:val="20"/>
                <w:szCs w:val="20"/>
              </w:rPr>
              <w:t>Analiza Informe Anual de Resultados y la contribución de las acciones del Marco en el avance de los efectos y de los ODS.</w:t>
            </w:r>
          </w:p>
          <w:p w14:paraId="5B291480"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Establece plan de mejora de </w:t>
            </w:r>
            <w:r w:rsidR="0008275A">
              <w:rPr>
                <w:rFonts w:ascii="Arial" w:hAnsi="Arial" w:cs="Arial"/>
                <w:sz w:val="20"/>
                <w:szCs w:val="20"/>
              </w:rPr>
              <w:t>Producto</w:t>
            </w:r>
            <w:r w:rsidRPr="00F36660">
              <w:rPr>
                <w:rFonts w:ascii="Arial" w:hAnsi="Arial" w:cs="Arial"/>
                <w:sz w:val="20"/>
                <w:szCs w:val="20"/>
              </w:rPr>
              <w:t>s rezagados para la nueva vigencia y de ajustes con base en la experiencia de la vigencia anterior.</w:t>
            </w:r>
          </w:p>
          <w:p w14:paraId="5204521C" w14:textId="77777777" w:rsidR="00345552" w:rsidRPr="00F36660" w:rsidRDefault="00345552" w:rsidP="00345552">
            <w:pPr>
              <w:rPr>
                <w:rFonts w:ascii="Arial" w:hAnsi="Arial" w:cs="Arial"/>
                <w:sz w:val="20"/>
                <w:szCs w:val="20"/>
              </w:rPr>
            </w:pPr>
            <w:r w:rsidRPr="00F36660">
              <w:rPr>
                <w:rFonts w:ascii="Arial" w:hAnsi="Arial" w:cs="Arial"/>
                <w:sz w:val="20"/>
                <w:szCs w:val="20"/>
              </w:rPr>
              <w:t>Responsable: el Equipo de País en cabeza del Coordinador Residente.</w:t>
            </w:r>
          </w:p>
        </w:tc>
        <w:tc>
          <w:tcPr>
            <w:tcW w:w="2126" w:type="dxa"/>
          </w:tcPr>
          <w:p w14:paraId="0ACECD53" w14:textId="77777777" w:rsidR="00345552" w:rsidRPr="00F36660" w:rsidRDefault="00345552" w:rsidP="00345552">
            <w:pPr>
              <w:rPr>
                <w:rFonts w:ascii="Arial" w:hAnsi="Arial" w:cs="Arial"/>
                <w:sz w:val="20"/>
                <w:szCs w:val="20"/>
              </w:rPr>
            </w:pPr>
            <w:r w:rsidRPr="00F36660">
              <w:rPr>
                <w:rFonts w:ascii="Arial" w:hAnsi="Arial" w:cs="Arial"/>
                <w:sz w:val="20"/>
                <w:szCs w:val="20"/>
              </w:rPr>
              <w:t>Anual</w:t>
            </w:r>
          </w:p>
          <w:p w14:paraId="3AA791C4" w14:textId="77777777" w:rsidR="00345552" w:rsidRPr="00F36660" w:rsidRDefault="00345552" w:rsidP="00345552">
            <w:pPr>
              <w:rPr>
                <w:rFonts w:ascii="Arial" w:hAnsi="Arial" w:cs="Arial"/>
                <w:sz w:val="20"/>
                <w:szCs w:val="20"/>
              </w:rPr>
            </w:pPr>
            <w:r w:rsidRPr="00F36660">
              <w:rPr>
                <w:rFonts w:ascii="Arial" w:hAnsi="Arial" w:cs="Arial"/>
                <w:sz w:val="20"/>
                <w:szCs w:val="20"/>
              </w:rPr>
              <w:t>Se entrega con el informe anual.</w:t>
            </w:r>
          </w:p>
        </w:tc>
        <w:tc>
          <w:tcPr>
            <w:tcW w:w="1700" w:type="dxa"/>
          </w:tcPr>
          <w:p w14:paraId="498FD0EA" w14:textId="77777777" w:rsidR="00345552" w:rsidRPr="00F36660" w:rsidRDefault="00345552" w:rsidP="00345552">
            <w:pPr>
              <w:rPr>
                <w:rFonts w:ascii="Arial" w:hAnsi="Arial" w:cs="Arial"/>
                <w:sz w:val="20"/>
                <w:szCs w:val="20"/>
              </w:rPr>
            </w:pPr>
            <w:r w:rsidRPr="00F36660">
              <w:rPr>
                <w:rFonts w:ascii="Arial" w:hAnsi="Arial" w:cs="Arial"/>
                <w:sz w:val="20"/>
                <w:szCs w:val="20"/>
              </w:rPr>
              <w:t>Comité Directivo</w:t>
            </w:r>
          </w:p>
        </w:tc>
      </w:tr>
      <w:tr w:rsidR="00345552" w:rsidRPr="009561B2" w14:paraId="6797B1B8" w14:textId="77777777" w:rsidTr="004756E5">
        <w:tc>
          <w:tcPr>
            <w:tcW w:w="1843" w:type="dxa"/>
          </w:tcPr>
          <w:p w14:paraId="344AA558" w14:textId="77777777" w:rsidR="00345552" w:rsidRPr="00F36660" w:rsidRDefault="00345552" w:rsidP="00345552">
            <w:pPr>
              <w:rPr>
                <w:rFonts w:ascii="Arial" w:hAnsi="Arial" w:cs="Arial"/>
                <w:sz w:val="20"/>
                <w:szCs w:val="20"/>
              </w:rPr>
            </w:pPr>
            <w:r w:rsidRPr="00F36660">
              <w:rPr>
                <w:rFonts w:ascii="Arial" w:hAnsi="Arial" w:cs="Arial"/>
                <w:sz w:val="20"/>
                <w:szCs w:val="20"/>
              </w:rPr>
              <w:t>Visitas a proyectos</w:t>
            </w:r>
          </w:p>
        </w:tc>
        <w:tc>
          <w:tcPr>
            <w:tcW w:w="3686" w:type="dxa"/>
          </w:tcPr>
          <w:p w14:paraId="2EB5F8A3" w14:textId="77777777" w:rsidR="00345552" w:rsidRPr="00ED7DB3" w:rsidRDefault="00345552" w:rsidP="00345552">
            <w:pPr>
              <w:rPr>
                <w:rFonts w:ascii="Arial" w:hAnsi="Arial" w:cs="Arial"/>
                <w:sz w:val="20"/>
                <w:szCs w:val="20"/>
              </w:rPr>
            </w:pPr>
            <w:r w:rsidRPr="00ED7DB3">
              <w:rPr>
                <w:rFonts w:ascii="Arial" w:hAnsi="Arial" w:cs="Arial"/>
                <w:sz w:val="20"/>
                <w:szCs w:val="20"/>
              </w:rPr>
              <w:t>Conocer en terreno el trabajo conjunto entre entidades de Gobierno, el Equipo de País y otros socios.</w:t>
            </w:r>
          </w:p>
          <w:p w14:paraId="16104CA0" w14:textId="77777777" w:rsidR="00345552" w:rsidRPr="00ED7DB3" w:rsidRDefault="00345552" w:rsidP="00345552">
            <w:pPr>
              <w:rPr>
                <w:rFonts w:ascii="Arial" w:hAnsi="Arial" w:cs="Arial"/>
                <w:sz w:val="20"/>
                <w:szCs w:val="20"/>
              </w:rPr>
            </w:pPr>
            <w:r w:rsidRPr="00ED7DB3">
              <w:rPr>
                <w:rFonts w:ascii="Arial" w:hAnsi="Arial" w:cs="Arial"/>
                <w:sz w:val="20"/>
                <w:szCs w:val="20"/>
              </w:rPr>
              <w:t xml:space="preserve">Proyectos seleccionados conjuntamente por el Gobierno Nacional (MRE, APC y DNP) y </w:t>
            </w:r>
            <w:r w:rsidR="00A87227" w:rsidRPr="00ED7DB3">
              <w:rPr>
                <w:rFonts w:ascii="Arial" w:hAnsi="Arial" w:cs="Arial"/>
                <w:sz w:val="20"/>
                <w:szCs w:val="20"/>
              </w:rPr>
              <w:t>e</w:t>
            </w:r>
            <w:r w:rsidRPr="00ED7DB3">
              <w:rPr>
                <w:rFonts w:ascii="Arial" w:hAnsi="Arial" w:cs="Arial"/>
                <w:sz w:val="20"/>
                <w:szCs w:val="20"/>
              </w:rPr>
              <w:t xml:space="preserve">quipo </w:t>
            </w:r>
            <w:r w:rsidR="00A87227" w:rsidRPr="00ED7DB3">
              <w:rPr>
                <w:rFonts w:ascii="Arial" w:hAnsi="Arial" w:cs="Arial"/>
                <w:sz w:val="20"/>
                <w:szCs w:val="20"/>
              </w:rPr>
              <w:t>p</w:t>
            </w:r>
            <w:r w:rsidRPr="00ED7DB3">
              <w:rPr>
                <w:rFonts w:ascii="Arial" w:hAnsi="Arial" w:cs="Arial"/>
                <w:sz w:val="20"/>
                <w:szCs w:val="20"/>
              </w:rPr>
              <w:t>aís/ OCR.</w:t>
            </w:r>
          </w:p>
        </w:tc>
        <w:tc>
          <w:tcPr>
            <w:tcW w:w="2126" w:type="dxa"/>
          </w:tcPr>
          <w:p w14:paraId="0A584D93" w14:textId="77777777" w:rsidR="00345552" w:rsidRPr="00F36660" w:rsidRDefault="00345552" w:rsidP="00345552">
            <w:pPr>
              <w:rPr>
                <w:rFonts w:ascii="Arial" w:hAnsi="Arial" w:cs="Arial"/>
                <w:sz w:val="20"/>
                <w:szCs w:val="20"/>
              </w:rPr>
            </w:pPr>
            <w:r w:rsidRPr="00F36660">
              <w:rPr>
                <w:rFonts w:ascii="Arial" w:hAnsi="Arial" w:cs="Arial"/>
                <w:sz w:val="20"/>
                <w:szCs w:val="20"/>
              </w:rPr>
              <w:t>Según calendario acordado, se realizan durante segundo semestre</w:t>
            </w:r>
          </w:p>
        </w:tc>
        <w:tc>
          <w:tcPr>
            <w:tcW w:w="1700" w:type="dxa"/>
          </w:tcPr>
          <w:p w14:paraId="78A4C3C2" w14:textId="77777777" w:rsidR="00345552" w:rsidRPr="00F36660" w:rsidRDefault="00345552" w:rsidP="00345552">
            <w:pPr>
              <w:rPr>
                <w:rFonts w:ascii="Arial" w:hAnsi="Arial" w:cs="Arial"/>
                <w:sz w:val="20"/>
                <w:szCs w:val="20"/>
              </w:rPr>
            </w:pPr>
            <w:r w:rsidRPr="00F36660">
              <w:rPr>
                <w:rFonts w:ascii="Arial" w:hAnsi="Arial" w:cs="Arial"/>
                <w:sz w:val="20"/>
                <w:szCs w:val="20"/>
              </w:rPr>
              <w:t>Grupo M&amp;E</w:t>
            </w:r>
          </w:p>
          <w:p w14:paraId="63F6F4FE" w14:textId="77777777" w:rsidR="00345552" w:rsidRPr="00F36660" w:rsidRDefault="00345552" w:rsidP="00345552">
            <w:pPr>
              <w:rPr>
                <w:rFonts w:ascii="Arial" w:hAnsi="Arial" w:cs="Arial"/>
                <w:sz w:val="20"/>
                <w:szCs w:val="20"/>
              </w:rPr>
            </w:pPr>
            <w:r w:rsidRPr="00F36660">
              <w:rPr>
                <w:rFonts w:ascii="Arial" w:hAnsi="Arial" w:cs="Arial"/>
                <w:sz w:val="20"/>
                <w:szCs w:val="20"/>
              </w:rPr>
              <w:t>Grupo Resultados</w:t>
            </w:r>
          </w:p>
          <w:p w14:paraId="14219682" w14:textId="77777777" w:rsidR="00345552" w:rsidRPr="00F36660" w:rsidRDefault="00345552" w:rsidP="00345552">
            <w:pPr>
              <w:rPr>
                <w:rFonts w:ascii="Arial" w:hAnsi="Arial" w:cs="Arial"/>
                <w:sz w:val="20"/>
                <w:szCs w:val="20"/>
              </w:rPr>
            </w:pPr>
          </w:p>
        </w:tc>
      </w:tr>
      <w:tr w:rsidR="00345552" w:rsidRPr="009561B2" w14:paraId="65E77E8E" w14:textId="77777777" w:rsidTr="004756E5">
        <w:tc>
          <w:tcPr>
            <w:tcW w:w="1843" w:type="dxa"/>
          </w:tcPr>
          <w:p w14:paraId="4189DE66" w14:textId="77777777" w:rsidR="00345552" w:rsidRPr="00F36660" w:rsidRDefault="00345552" w:rsidP="00345552">
            <w:pPr>
              <w:rPr>
                <w:rFonts w:ascii="Arial" w:hAnsi="Arial" w:cs="Arial"/>
                <w:sz w:val="20"/>
                <w:szCs w:val="20"/>
              </w:rPr>
            </w:pPr>
            <w:r w:rsidRPr="00F36660">
              <w:rPr>
                <w:rFonts w:ascii="Arial" w:hAnsi="Arial" w:cs="Arial"/>
                <w:sz w:val="20"/>
                <w:szCs w:val="20"/>
              </w:rPr>
              <w:lastRenderedPageBreak/>
              <w:t>Informe final de ejecución</w:t>
            </w:r>
          </w:p>
        </w:tc>
        <w:tc>
          <w:tcPr>
            <w:tcW w:w="3686" w:type="dxa"/>
          </w:tcPr>
          <w:p w14:paraId="6125C0E0"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Dar cuenta de la ejecución cualitativa y cuantitativa, con base en los indicadores y resultados acordados, de todo el Marco de Cooperación durante el periodo 2020-2023. Este informe remplaza el informe anual para el cuarto año. </w:t>
            </w:r>
          </w:p>
        </w:tc>
        <w:tc>
          <w:tcPr>
            <w:tcW w:w="2126" w:type="dxa"/>
          </w:tcPr>
          <w:p w14:paraId="006538B5" w14:textId="77777777" w:rsidR="00345552" w:rsidRPr="00F36660" w:rsidRDefault="00345552" w:rsidP="00345552">
            <w:pPr>
              <w:rPr>
                <w:rFonts w:ascii="Arial" w:hAnsi="Arial" w:cs="Arial"/>
                <w:sz w:val="20"/>
                <w:szCs w:val="20"/>
              </w:rPr>
            </w:pPr>
            <w:r w:rsidRPr="00F36660">
              <w:rPr>
                <w:rFonts w:ascii="Arial" w:hAnsi="Arial" w:cs="Arial"/>
                <w:sz w:val="20"/>
                <w:szCs w:val="20"/>
              </w:rPr>
              <w:t>Única</w:t>
            </w:r>
          </w:p>
          <w:p w14:paraId="463D1760" w14:textId="77777777" w:rsidR="00345552" w:rsidRPr="00F36660" w:rsidRDefault="00345552" w:rsidP="00345552">
            <w:pPr>
              <w:rPr>
                <w:rFonts w:ascii="Arial" w:hAnsi="Arial" w:cs="Arial"/>
                <w:sz w:val="20"/>
                <w:szCs w:val="20"/>
              </w:rPr>
            </w:pPr>
            <w:r w:rsidRPr="00F36660">
              <w:rPr>
                <w:rFonts w:ascii="Arial" w:hAnsi="Arial" w:cs="Arial"/>
                <w:sz w:val="20"/>
                <w:szCs w:val="20"/>
              </w:rPr>
              <w:t>Se entregará durante el primer trimestre del año 2024 y se socializará en abril del mismo año.</w:t>
            </w:r>
          </w:p>
        </w:tc>
        <w:tc>
          <w:tcPr>
            <w:tcW w:w="1700" w:type="dxa"/>
          </w:tcPr>
          <w:p w14:paraId="30B68A61" w14:textId="77777777" w:rsidR="00345552" w:rsidRPr="00F36660" w:rsidRDefault="00B3475F" w:rsidP="00345552">
            <w:pPr>
              <w:rPr>
                <w:rFonts w:ascii="Arial" w:hAnsi="Arial" w:cs="Arial"/>
                <w:sz w:val="20"/>
                <w:szCs w:val="20"/>
              </w:rPr>
            </w:pPr>
            <w:r w:rsidRPr="00F36660">
              <w:rPr>
                <w:rFonts w:ascii="Arial" w:hAnsi="Arial" w:cs="Arial"/>
                <w:sz w:val="20"/>
                <w:szCs w:val="20"/>
              </w:rPr>
              <w:t>Comité Directivo</w:t>
            </w:r>
          </w:p>
        </w:tc>
      </w:tr>
    </w:tbl>
    <w:p w14:paraId="7CEF0D2F" w14:textId="77777777" w:rsidR="00590C97" w:rsidRDefault="00590C97" w:rsidP="00590C97"/>
    <w:p w14:paraId="79D9D116" w14:textId="205F6D99" w:rsidR="00590C97" w:rsidRPr="0015493D" w:rsidRDefault="00590C97" w:rsidP="0017634B">
      <w:pPr>
        <w:pStyle w:val="Heading2"/>
        <w:rPr>
          <w:b/>
          <w:bCs/>
          <w:sz w:val="24"/>
          <w:szCs w:val="24"/>
        </w:rPr>
      </w:pPr>
      <w:bookmarkStart w:id="26" w:name="_Toc35460552"/>
      <w:r w:rsidRPr="0015493D">
        <w:rPr>
          <w:b/>
          <w:bCs/>
          <w:sz w:val="24"/>
          <w:szCs w:val="24"/>
        </w:rPr>
        <w:t>4.</w:t>
      </w:r>
      <w:r w:rsidR="00C3392B">
        <w:rPr>
          <w:b/>
          <w:bCs/>
          <w:sz w:val="24"/>
          <w:szCs w:val="24"/>
        </w:rPr>
        <w:t>3</w:t>
      </w:r>
      <w:r w:rsidRPr="0015493D">
        <w:rPr>
          <w:b/>
          <w:bCs/>
          <w:sz w:val="24"/>
          <w:szCs w:val="24"/>
        </w:rPr>
        <w:t xml:space="preserve"> Evaluación</w:t>
      </w:r>
      <w:bookmarkEnd w:id="26"/>
      <w:r w:rsidRPr="0015493D">
        <w:rPr>
          <w:b/>
          <w:bCs/>
          <w:sz w:val="24"/>
          <w:szCs w:val="24"/>
        </w:rPr>
        <w:t xml:space="preserve"> </w:t>
      </w:r>
    </w:p>
    <w:p w14:paraId="34373380" w14:textId="77777777" w:rsidR="00590C97" w:rsidRDefault="00590C97" w:rsidP="00590C97">
      <w:pPr>
        <w:jc w:val="both"/>
      </w:pPr>
    </w:p>
    <w:p w14:paraId="44BF8EBD" w14:textId="77777777" w:rsidR="00AF1CCB" w:rsidRDefault="00590C97" w:rsidP="002A57E0">
      <w:pPr>
        <w:numPr>
          <w:ilvl w:val="0"/>
          <w:numId w:val="1"/>
        </w:numPr>
        <w:ind w:left="426"/>
        <w:jc w:val="both"/>
      </w:pPr>
      <w:r w:rsidRPr="009561B2">
        <w:t xml:space="preserve">Un año antes de la finalización de la vigencia del presente Marco de Cooperación, se realizará una evaluación externa e independiente que analice el desempeño de la cooperación del </w:t>
      </w:r>
      <w:r w:rsidR="005A5740">
        <w:t>equipo país</w:t>
      </w:r>
      <w:r w:rsidRPr="009561B2">
        <w:t xml:space="preserve"> en </w:t>
      </w:r>
      <w:r w:rsidRPr="00ED7DB3">
        <w:t>cuanto a su pertinencia, eficiencia, efectividad, eficacia y sostenibilidad</w:t>
      </w:r>
      <w:r w:rsidR="00435AD5" w:rsidRPr="00ED7DB3">
        <w:t xml:space="preserve">. </w:t>
      </w:r>
      <w:r w:rsidRPr="00ED7DB3">
        <w:t>La evaluación seguirá los T</w:t>
      </w:r>
      <w:r w:rsidR="00CF6F2A" w:rsidRPr="00ED7DB3">
        <w:t xml:space="preserve">érminos de Referencia </w:t>
      </w:r>
      <w:r w:rsidRPr="00ED7DB3">
        <w:t xml:space="preserve">acordados por la OCR y el Gobierno en cabeza del MRE, así como las normas y estándares </w:t>
      </w:r>
      <w:r w:rsidR="001E058A" w:rsidRPr="00ED7DB3">
        <w:t xml:space="preserve">del </w:t>
      </w:r>
      <w:r w:rsidRPr="00ED7DB3">
        <w:t>UNEG</w:t>
      </w:r>
      <w:r w:rsidR="001F7B30" w:rsidRPr="00ED7DB3">
        <w:rPr>
          <w:rStyle w:val="EndnoteReference"/>
        </w:rPr>
        <w:endnoteReference w:id="29"/>
      </w:r>
      <w:r w:rsidRPr="00ED7DB3">
        <w:t>. La evaluación consultará el conjunto de actores participantes en el Marco: las entidades nacionales y territoriales, las comunidades involucradas, los socios de la sociedad civil, el sector privado, las entidades de la ONU y la cooperación internacional.</w:t>
      </w:r>
    </w:p>
    <w:p w14:paraId="03D3CF51" w14:textId="77777777" w:rsidR="00AF1CCB" w:rsidRDefault="00AF1CCB" w:rsidP="00AF1CCB">
      <w:pPr>
        <w:ind w:left="360"/>
        <w:jc w:val="both"/>
      </w:pPr>
    </w:p>
    <w:p w14:paraId="6FC5040E" w14:textId="77777777" w:rsidR="00590C97" w:rsidRPr="009561B2" w:rsidRDefault="00590C97" w:rsidP="002A57E0">
      <w:pPr>
        <w:numPr>
          <w:ilvl w:val="0"/>
          <w:numId w:val="1"/>
        </w:numPr>
        <w:ind w:left="426"/>
        <w:jc w:val="both"/>
      </w:pPr>
      <w:r w:rsidRPr="009561B2">
        <w:t>La evaluación deberá:</w:t>
      </w:r>
    </w:p>
    <w:p w14:paraId="74397EAD" w14:textId="77777777" w:rsidR="00590C97" w:rsidRPr="009561B2" w:rsidRDefault="00AF1CCB" w:rsidP="00F36660">
      <w:pPr>
        <w:pStyle w:val="ListParagraph"/>
        <w:numPr>
          <w:ilvl w:val="0"/>
          <w:numId w:val="30"/>
        </w:numPr>
        <w:jc w:val="both"/>
      </w:pPr>
      <w:r>
        <w:t>D</w:t>
      </w:r>
      <w:r w:rsidR="00590C97" w:rsidRPr="009561B2">
        <w:t>eterminar la validez de la teoría de cambio establecida como base de la contribución de</w:t>
      </w:r>
      <w:r w:rsidR="005A5740">
        <w:t xml:space="preserve"> las entidades del equipo país</w:t>
      </w:r>
      <w:r w:rsidR="00590C97" w:rsidRPr="009561B2">
        <w:t xml:space="preserve"> a las necesidades y demandas nacionales.</w:t>
      </w:r>
    </w:p>
    <w:p w14:paraId="5CBD9AC6" w14:textId="52C80580" w:rsidR="00590C97" w:rsidRDefault="00AF1CCB" w:rsidP="00F36660">
      <w:pPr>
        <w:pStyle w:val="ListParagraph"/>
        <w:numPr>
          <w:ilvl w:val="0"/>
          <w:numId w:val="30"/>
        </w:numPr>
        <w:jc w:val="both"/>
      </w:pPr>
      <w:r>
        <w:t>E</w:t>
      </w:r>
      <w:r w:rsidR="00590C97" w:rsidRPr="009561B2">
        <w:t>stablecer el cumplimiento de los productos de responsabilidad de</w:t>
      </w:r>
      <w:r w:rsidR="005A5740">
        <w:t xml:space="preserve"> las entidades del equipo país</w:t>
      </w:r>
      <w:r w:rsidR="00590C97" w:rsidRPr="009561B2">
        <w:t xml:space="preserve"> y analizar </w:t>
      </w:r>
      <w:r w:rsidR="00590C97">
        <w:t>su</w:t>
      </w:r>
      <w:r w:rsidR="00590C97" w:rsidRPr="009561B2">
        <w:t xml:space="preserve"> aporte a los efectos acordados entre el Gobierno y la ONU</w:t>
      </w:r>
      <w:r w:rsidR="00590C97">
        <w:t>.</w:t>
      </w:r>
    </w:p>
    <w:p w14:paraId="5E87D478" w14:textId="23051438" w:rsidR="00D5343F" w:rsidRPr="009561B2" w:rsidRDefault="00D5343F" w:rsidP="00F36660">
      <w:pPr>
        <w:pStyle w:val="ListParagraph"/>
        <w:numPr>
          <w:ilvl w:val="0"/>
          <w:numId w:val="30"/>
        </w:numPr>
        <w:jc w:val="both"/>
      </w:pPr>
      <w:r>
        <w:t>Considerar los enfoques</w:t>
      </w:r>
      <w:r w:rsidR="00E26B71">
        <w:t>:</w:t>
      </w:r>
      <w:r>
        <w:t xml:space="preserve"> poblacional, de generó, étnico y de derechos humanos. </w:t>
      </w:r>
    </w:p>
    <w:p w14:paraId="70E7755E" w14:textId="77777777" w:rsidR="00590C97" w:rsidRPr="009561B2" w:rsidRDefault="00AF1CCB" w:rsidP="00F36660">
      <w:pPr>
        <w:pStyle w:val="ListParagraph"/>
        <w:numPr>
          <w:ilvl w:val="0"/>
          <w:numId w:val="30"/>
        </w:numPr>
        <w:jc w:val="both"/>
      </w:pPr>
      <w:r>
        <w:t>E</w:t>
      </w:r>
      <w:r w:rsidR="00590C97" w:rsidRPr="009561B2">
        <w:t xml:space="preserve">studiar el desempeño de las modalidades de ejecución, en especial en lo referente a la </w:t>
      </w:r>
      <w:proofErr w:type="spellStart"/>
      <w:r w:rsidR="00590C97" w:rsidRPr="009561B2">
        <w:t>interagencialidad</w:t>
      </w:r>
      <w:proofErr w:type="spellEnd"/>
      <w:r w:rsidR="00590C97" w:rsidRPr="009561B2">
        <w:t>, la territorialidad, la sostenibilidad y el fortalecimiento de las capacidades nacionales, así como al cumplimiento de los enfoques diferenciales.</w:t>
      </w:r>
    </w:p>
    <w:p w14:paraId="7A8E9660" w14:textId="77777777" w:rsidR="00590C97" w:rsidRPr="00ED7DB3" w:rsidRDefault="00AF1CCB" w:rsidP="00F36660">
      <w:pPr>
        <w:pStyle w:val="ListParagraph"/>
        <w:numPr>
          <w:ilvl w:val="0"/>
          <w:numId w:val="30"/>
        </w:numPr>
        <w:jc w:val="both"/>
      </w:pPr>
      <w:r>
        <w:t>E</w:t>
      </w:r>
      <w:r w:rsidR="00590C97" w:rsidRPr="009561B2">
        <w:t xml:space="preserve">xtraer los principales conocimientos teóricos y empíricos derivados de la </w:t>
      </w:r>
      <w:r w:rsidR="00590C97" w:rsidRPr="00ED7DB3">
        <w:t>implementación del Marco y las lecciones aprendidas, los obstáculos y las oportunidades que afectaron la consecución de resultados y que servirán de insumo para la formulación de futuros marcos de cooperación.</w:t>
      </w:r>
    </w:p>
    <w:p w14:paraId="4B2BCB33" w14:textId="77777777" w:rsidR="001507AE" w:rsidRPr="00ED7DB3" w:rsidRDefault="00B10EA4" w:rsidP="00F36660">
      <w:pPr>
        <w:pStyle w:val="ListParagraph"/>
        <w:numPr>
          <w:ilvl w:val="0"/>
          <w:numId w:val="30"/>
        </w:numPr>
        <w:jc w:val="both"/>
      </w:pPr>
      <w:r w:rsidRPr="00ED7DB3">
        <w:t>Identificar y establecer cursos de acción</w:t>
      </w:r>
      <w:r w:rsidR="004E52FD" w:rsidRPr="00ED7DB3">
        <w:t xml:space="preserve"> para el diseño del Marco del siguiente cuatrienio.</w:t>
      </w:r>
    </w:p>
    <w:p w14:paraId="6A1F33C6" w14:textId="77777777" w:rsidR="00C00452" w:rsidRDefault="00C00452" w:rsidP="00C00452">
      <w:pPr>
        <w:pStyle w:val="ListParagraph"/>
        <w:jc w:val="both"/>
      </w:pPr>
    </w:p>
    <w:p w14:paraId="4A122160" w14:textId="77777777" w:rsidR="00590C97" w:rsidRPr="009561B2" w:rsidRDefault="00590C97" w:rsidP="00590C97">
      <w:pPr>
        <w:jc w:val="both"/>
      </w:pPr>
    </w:p>
    <w:p w14:paraId="34972FAD" w14:textId="6F5D8AFB" w:rsidR="00CF6F2A" w:rsidRDefault="00590C97" w:rsidP="00AF1CCB">
      <w:pPr>
        <w:jc w:val="center"/>
      </w:pPr>
      <w:r w:rsidRPr="00B04CB3">
        <w:t>***</w:t>
      </w:r>
    </w:p>
    <w:p w14:paraId="2FDA8B36" w14:textId="77777777" w:rsidR="00CF6F2A" w:rsidRDefault="00CF6F2A" w:rsidP="00CF6F2A"/>
    <w:p w14:paraId="6E1B5900" w14:textId="77777777" w:rsidR="00490773" w:rsidRDefault="00490773" w:rsidP="00CF6F2A"/>
    <w:p w14:paraId="54895186" w14:textId="4869C551" w:rsidR="00AD3659" w:rsidRDefault="004E23BA" w:rsidP="00F9100C">
      <w:pPr>
        <w:pStyle w:val="EndnoteText"/>
      </w:pPr>
      <w:r>
        <w:br w:type="page"/>
      </w:r>
    </w:p>
    <w:p w14:paraId="19BC9F5B" w14:textId="77777777" w:rsidR="00D4606E" w:rsidRDefault="00D4606E" w:rsidP="00F9100C">
      <w:pPr>
        <w:pStyle w:val="Heading1"/>
        <w:rPr>
          <w:color w:val="548DD4" w:themeColor="text2" w:themeTint="99"/>
          <w:sz w:val="28"/>
          <w:szCs w:val="28"/>
        </w:rPr>
      </w:pPr>
    </w:p>
    <w:p w14:paraId="6DD6B31B" w14:textId="5034EEDE" w:rsidR="00AD3659" w:rsidRPr="00F9100C" w:rsidRDefault="00AD3659" w:rsidP="00F9100C">
      <w:pPr>
        <w:pStyle w:val="Heading1"/>
        <w:rPr>
          <w:color w:val="548DD4" w:themeColor="text2" w:themeTint="99"/>
          <w:sz w:val="28"/>
          <w:szCs w:val="28"/>
        </w:rPr>
      </w:pPr>
      <w:bookmarkStart w:id="27" w:name="_Toc35460553"/>
      <w:r w:rsidRPr="003839E6">
        <w:rPr>
          <w:color w:val="548DD4" w:themeColor="text2" w:themeTint="99"/>
          <w:sz w:val="28"/>
          <w:szCs w:val="28"/>
        </w:rPr>
        <w:t>Acrónimos y Siglas gubernamentales</w:t>
      </w:r>
      <w:bookmarkEnd w:id="27"/>
    </w:p>
    <w:p w14:paraId="60A20213" w14:textId="77777777" w:rsidR="00AD3659" w:rsidRPr="00D84A48" w:rsidRDefault="00AD3659" w:rsidP="00AD3659">
      <w:pPr>
        <w:autoSpaceDE w:val="0"/>
        <w:autoSpaceDN w:val="0"/>
        <w:adjustRightInd w:val="0"/>
        <w:spacing w:line="240" w:lineRule="auto"/>
        <w:rPr>
          <w:color w:val="000000"/>
        </w:rPr>
      </w:pPr>
    </w:p>
    <w:p w14:paraId="42368910" w14:textId="77777777" w:rsidR="00AD3659" w:rsidRPr="00D84A48" w:rsidRDefault="00AD3659" w:rsidP="00AD3659">
      <w:pPr>
        <w:autoSpaceDE w:val="0"/>
        <w:autoSpaceDN w:val="0"/>
        <w:adjustRightInd w:val="0"/>
        <w:spacing w:line="240" w:lineRule="auto"/>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100"/>
      </w:tblGrid>
      <w:tr w:rsidR="00AD3659" w:rsidRPr="00D84A48" w14:paraId="0D7A37F6" w14:textId="77777777" w:rsidTr="00E85F07">
        <w:trPr>
          <w:trHeight w:val="313"/>
        </w:trPr>
        <w:tc>
          <w:tcPr>
            <w:tcW w:w="3114" w:type="dxa"/>
          </w:tcPr>
          <w:p w14:paraId="413515CF"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color w:val="000000"/>
              </w:rPr>
            </w:pPr>
            <w:r w:rsidRPr="00D84A48">
              <w:rPr>
                <w:rFonts w:ascii="Arial" w:hAnsi="Arial" w:cs="Arial"/>
                <w:color w:val="000000"/>
              </w:rPr>
              <w:t xml:space="preserve">Cancillería </w:t>
            </w:r>
          </w:p>
        </w:tc>
        <w:tc>
          <w:tcPr>
            <w:tcW w:w="6100" w:type="dxa"/>
          </w:tcPr>
          <w:p w14:paraId="2C928EBA" w14:textId="77777777" w:rsidR="00AD3659" w:rsidRPr="00D84A48" w:rsidRDefault="00AD3659" w:rsidP="00E85F07">
            <w:pPr>
              <w:autoSpaceDE w:val="0"/>
              <w:autoSpaceDN w:val="0"/>
              <w:adjustRightInd w:val="0"/>
              <w:spacing w:after="120"/>
              <w:contextualSpacing/>
              <w:jc w:val="both"/>
              <w:rPr>
                <w:rFonts w:ascii="Arial" w:hAnsi="Arial" w:cs="Arial"/>
                <w:color w:val="000000"/>
                <w:highlight w:val="yellow"/>
              </w:rPr>
            </w:pPr>
            <w:r w:rsidRPr="00D84A48">
              <w:rPr>
                <w:rFonts w:ascii="Arial" w:hAnsi="Arial" w:cs="Arial"/>
                <w:color w:val="000000"/>
              </w:rPr>
              <w:t>Ministerio de Relaciones Exteriores</w:t>
            </w:r>
          </w:p>
        </w:tc>
      </w:tr>
      <w:tr w:rsidR="00AD3659" w:rsidRPr="00D84A48" w14:paraId="361B0FED" w14:textId="77777777" w:rsidTr="00E85F07">
        <w:tc>
          <w:tcPr>
            <w:tcW w:w="3114" w:type="dxa"/>
          </w:tcPr>
          <w:p w14:paraId="24C1894C"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color w:val="000000"/>
              </w:rPr>
            </w:pPr>
            <w:r w:rsidRPr="00D84A48">
              <w:rPr>
                <w:rFonts w:ascii="Arial" w:hAnsi="Arial" w:cs="Arial"/>
              </w:rPr>
              <w:t>Consejería Presidencial para la Estabilización</w:t>
            </w:r>
          </w:p>
        </w:tc>
        <w:tc>
          <w:tcPr>
            <w:tcW w:w="6100" w:type="dxa"/>
          </w:tcPr>
          <w:p w14:paraId="2FBCF38A" w14:textId="77777777" w:rsidR="00AD3659" w:rsidRPr="00D84A48" w:rsidRDefault="00AD3659" w:rsidP="00E85F07">
            <w:pPr>
              <w:autoSpaceDE w:val="0"/>
              <w:autoSpaceDN w:val="0"/>
              <w:adjustRightInd w:val="0"/>
              <w:spacing w:after="120"/>
              <w:contextualSpacing/>
              <w:jc w:val="both"/>
              <w:rPr>
                <w:rFonts w:ascii="Arial" w:hAnsi="Arial" w:cs="Arial"/>
                <w:color w:val="000000"/>
              </w:rPr>
            </w:pPr>
            <w:r w:rsidRPr="00D84A48">
              <w:rPr>
                <w:rFonts w:ascii="Arial" w:hAnsi="Arial" w:cs="Arial"/>
              </w:rPr>
              <w:t xml:space="preserve">Consejería Presidencial para la Estabilización y la Consolidación </w:t>
            </w:r>
          </w:p>
          <w:p w14:paraId="7ED7C12E" w14:textId="77777777" w:rsidR="00AD3659" w:rsidRPr="00D84A48" w:rsidRDefault="00AD3659" w:rsidP="00E85F07">
            <w:pPr>
              <w:autoSpaceDE w:val="0"/>
              <w:autoSpaceDN w:val="0"/>
              <w:adjustRightInd w:val="0"/>
              <w:spacing w:after="120"/>
              <w:contextualSpacing/>
              <w:jc w:val="both"/>
              <w:rPr>
                <w:rFonts w:ascii="Arial" w:hAnsi="Arial" w:cs="Arial"/>
                <w:color w:val="000000"/>
              </w:rPr>
            </w:pPr>
          </w:p>
        </w:tc>
      </w:tr>
      <w:tr w:rsidR="00AD3659" w:rsidRPr="00D84A48" w14:paraId="4F5C7EDE" w14:textId="77777777" w:rsidTr="00E85F07">
        <w:tc>
          <w:tcPr>
            <w:tcW w:w="3114" w:type="dxa"/>
          </w:tcPr>
          <w:p w14:paraId="473EC7A5"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Consejería Presidencial para los Derechos Humanos</w:t>
            </w:r>
          </w:p>
        </w:tc>
        <w:tc>
          <w:tcPr>
            <w:tcW w:w="6100" w:type="dxa"/>
          </w:tcPr>
          <w:p w14:paraId="4E7DE8E5"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Consejería Presidencial para los Derechos Humanos y Asuntos Internacionales</w:t>
            </w:r>
          </w:p>
        </w:tc>
      </w:tr>
      <w:tr w:rsidR="00AD3659" w:rsidRPr="00D84A48" w14:paraId="558B3ACB" w14:textId="77777777" w:rsidTr="00E85F07">
        <w:tc>
          <w:tcPr>
            <w:tcW w:w="3114" w:type="dxa"/>
          </w:tcPr>
          <w:p w14:paraId="2A7BF725"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OACP</w:t>
            </w:r>
          </w:p>
        </w:tc>
        <w:tc>
          <w:tcPr>
            <w:tcW w:w="6100" w:type="dxa"/>
          </w:tcPr>
          <w:p w14:paraId="70C520E1" w14:textId="77777777" w:rsidR="00AD3659" w:rsidRPr="00D84A48" w:rsidRDefault="00AD3659" w:rsidP="00E85F07">
            <w:pPr>
              <w:autoSpaceDE w:val="0"/>
              <w:autoSpaceDN w:val="0"/>
              <w:adjustRightInd w:val="0"/>
              <w:spacing w:after="120"/>
              <w:contextualSpacing/>
              <w:jc w:val="both"/>
              <w:rPr>
                <w:rFonts w:ascii="Arial" w:hAnsi="Arial" w:cs="Arial"/>
              </w:rPr>
            </w:pPr>
            <w:r w:rsidRPr="00D84A48">
              <w:rPr>
                <w:rFonts w:ascii="Arial" w:hAnsi="Arial" w:cs="Arial"/>
              </w:rPr>
              <w:t>Oficina del Alto Comisionado para la Paz</w:t>
            </w:r>
          </w:p>
        </w:tc>
      </w:tr>
      <w:tr w:rsidR="00AD3659" w:rsidRPr="00D84A48" w14:paraId="7FD43035" w14:textId="77777777" w:rsidTr="00E85F07">
        <w:tc>
          <w:tcPr>
            <w:tcW w:w="3114" w:type="dxa"/>
          </w:tcPr>
          <w:p w14:paraId="595B5CAE"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APC</w:t>
            </w:r>
          </w:p>
        </w:tc>
        <w:tc>
          <w:tcPr>
            <w:tcW w:w="6100" w:type="dxa"/>
          </w:tcPr>
          <w:p w14:paraId="20FF5E5F"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Presidencial de Cooperación Internacional</w:t>
            </w:r>
          </w:p>
        </w:tc>
      </w:tr>
      <w:tr w:rsidR="00AD3659" w:rsidRPr="00D84A48" w14:paraId="045BF884" w14:textId="77777777" w:rsidTr="00E85F07">
        <w:tc>
          <w:tcPr>
            <w:tcW w:w="3114" w:type="dxa"/>
          </w:tcPr>
          <w:p w14:paraId="0A4A6F52"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r w:rsidRPr="0075279E">
              <w:rPr>
                <w:rFonts w:ascii="Arial" w:hAnsi="Arial" w:cs="Arial"/>
              </w:rPr>
              <w:t>MEN</w:t>
            </w:r>
          </w:p>
        </w:tc>
        <w:tc>
          <w:tcPr>
            <w:tcW w:w="6100" w:type="dxa"/>
          </w:tcPr>
          <w:p w14:paraId="649D5F40"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Educación Nacional</w:t>
            </w:r>
          </w:p>
        </w:tc>
      </w:tr>
      <w:tr w:rsidR="00AD3659" w:rsidRPr="00D84A48" w14:paraId="48367403" w14:textId="77777777" w:rsidTr="00E85F07">
        <w:tc>
          <w:tcPr>
            <w:tcW w:w="3114" w:type="dxa"/>
          </w:tcPr>
          <w:p w14:paraId="57598065"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Minagricultura</w:t>
            </w:r>
            <w:proofErr w:type="spellEnd"/>
          </w:p>
        </w:tc>
        <w:tc>
          <w:tcPr>
            <w:tcW w:w="6100" w:type="dxa"/>
          </w:tcPr>
          <w:p w14:paraId="1F9F957C"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Agricultura y Desarrollo Rural</w:t>
            </w:r>
          </w:p>
        </w:tc>
      </w:tr>
      <w:tr w:rsidR="00AD3659" w:rsidRPr="00D84A48" w14:paraId="50DBD7AE" w14:textId="77777777" w:rsidTr="00E85F07">
        <w:tc>
          <w:tcPr>
            <w:tcW w:w="3114" w:type="dxa"/>
          </w:tcPr>
          <w:p w14:paraId="6C0D793E"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Minambiente</w:t>
            </w:r>
            <w:proofErr w:type="spellEnd"/>
          </w:p>
        </w:tc>
        <w:tc>
          <w:tcPr>
            <w:tcW w:w="6100" w:type="dxa"/>
          </w:tcPr>
          <w:p w14:paraId="5BF13DC7" w14:textId="77777777" w:rsidR="00AD3659" w:rsidRPr="0075279E" w:rsidRDefault="00AD3659" w:rsidP="00E85F07">
            <w:pPr>
              <w:autoSpaceDE w:val="0"/>
              <w:autoSpaceDN w:val="0"/>
              <w:adjustRightInd w:val="0"/>
              <w:rPr>
                <w:rFonts w:ascii="Arial" w:hAnsi="Arial" w:cs="Arial"/>
              </w:rPr>
            </w:pPr>
            <w:r w:rsidRPr="0075279E">
              <w:rPr>
                <w:rFonts w:ascii="Arial" w:hAnsi="Arial" w:cs="Arial"/>
              </w:rPr>
              <w:t>Ministerio del Ambiente y Desarrollo Sostenible</w:t>
            </w:r>
          </w:p>
        </w:tc>
      </w:tr>
      <w:tr w:rsidR="00AD3659" w:rsidRPr="00D84A48" w14:paraId="5C239C28" w14:textId="77777777" w:rsidTr="00E85F07">
        <w:tc>
          <w:tcPr>
            <w:tcW w:w="3114" w:type="dxa"/>
          </w:tcPr>
          <w:p w14:paraId="1CEE06A1"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Minciencias</w:t>
            </w:r>
            <w:proofErr w:type="spellEnd"/>
          </w:p>
        </w:tc>
        <w:tc>
          <w:tcPr>
            <w:tcW w:w="6100" w:type="dxa"/>
          </w:tcPr>
          <w:p w14:paraId="72810ED9"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Ciencia, Tecnología e Innovación</w:t>
            </w:r>
          </w:p>
        </w:tc>
      </w:tr>
      <w:tr w:rsidR="00AD3659" w:rsidRPr="00D84A48" w14:paraId="366ED19A" w14:textId="77777777" w:rsidTr="00E85F07">
        <w:tc>
          <w:tcPr>
            <w:tcW w:w="3114" w:type="dxa"/>
          </w:tcPr>
          <w:p w14:paraId="5D2A9826"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Mincomercio</w:t>
            </w:r>
            <w:proofErr w:type="spellEnd"/>
          </w:p>
        </w:tc>
        <w:tc>
          <w:tcPr>
            <w:tcW w:w="6100" w:type="dxa"/>
          </w:tcPr>
          <w:p w14:paraId="461BE00B"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Comercio, Industria y Turismo</w:t>
            </w:r>
          </w:p>
        </w:tc>
      </w:tr>
      <w:tr w:rsidR="00AD3659" w:rsidRPr="00D84A48" w14:paraId="17F54442" w14:textId="77777777" w:rsidTr="00E85F07">
        <w:tc>
          <w:tcPr>
            <w:tcW w:w="3114" w:type="dxa"/>
          </w:tcPr>
          <w:p w14:paraId="546BBEFC"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Mincultura</w:t>
            </w:r>
            <w:proofErr w:type="spellEnd"/>
          </w:p>
        </w:tc>
        <w:tc>
          <w:tcPr>
            <w:tcW w:w="6100" w:type="dxa"/>
          </w:tcPr>
          <w:p w14:paraId="448AB2AC"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Cultura</w:t>
            </w:r>
          </w:p>
        </w:tc>
      </w:tr>
      <w:tr w:rsidR="00AD3659" w:rsidRPr="00D84A48" w14:paraId="0B4C26CD" w14:textId="77777777" w:rsidTr="00E85F07">
        <w:tc>
          <w:tcPr>
            <w:tcW w:w="3114" w:type="dxa"/>
          </w:tcPr>
          <w:p w14:paraId="37484E4D"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Mindefensa</w:t>
            </w:r>
            <w:proofErr w:type="spellEnd"/>
          </w:p>
        </w:tc>
        <w:tc>
          <w:tcPr>
            <w:tcW w:w="6100" w:type="dxa"/>
          </w:tcPr>
          <w:p w14:paraId="6BF0ADE5"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Defensa Nacional</w:t>
            </w:r>
          </w:p>
        </w:tc>
      </w:tr>
      <w:tr w:rsidR="00AD3659" w:rsidRPr="00D84A48" w14:paraId="0CFF57BC" w14:textId="77777777" w:rsidTr="00E85F07">
        <w:tc>
          <w:tcPr>
            <w:tcW w:w="3114" w:type="dxa"/>
          </w:tcPr>
          <w:p w14:paraId="03793CA6"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Mindeporte</w:t>
            </w:r>
            <w:proofErr w:type="spellEnd"/>
          </w:p>
        </w:tc>
        <w:tc>
          <w:tcPr>
            <w:tcW w:w="6100" w:type="dxa"/>
          </w:tcPr>
          <w:p w14:paraId="5D186C4B"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 xml:space="preserve">Ministerio del Deporte </w:t>
            </w:r>
          </w:p>
        </w:tc>
      </w:tr>
      <w:tr w:rsidR="00AD3659" w:rsidRPr="00D84A48" w14:paraId="5FB0779A" w14:textId="77777777" w:rsidTr="00E85F07">
        <w:tc>
          <w:tcPr>
            <w:tcW w:w="3114" w:type="dxa"/>
          </w:tcPr>
          <w:p w14:paraId="3AD57CA5"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Minhacienda</w:t>
            </w:r>
            <w:proofErr w:type="spellEnd"/>
          </w:p>
        </w:tc>
        <w:tc>
          <w:tcPr>
            <w:tcW w:w="6100" w:type="dxa"/>
          </w:tcPr>
          <w:p w14:paraId="2B1BAC5F"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Hacienda y Crédito Público</w:t>
            </w:r>
          </w:p>
        </w:tc>
      </w:tr>
      <w:tr w:rsidR="00AD3659" w:rsidRPr="00D84A48" w14:paraId="65B88EF8" w14:textId="77777777" w:rsidTr="00E85F07">
        <w:tc>
          <w:tcPr>
            <w:tcW w:w="3114" w:type="dxa"/>
          </w:tcPr>
          <w:p w14:paraId="0FE9268A"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Mininterior</w:t>
            </w:r>
            <w:proofErr w:type="spellEnd"/>
          </w:p>
        </w:tc>
        <w:tc>
          <w:tcPr>
            <w:tcW w:w="6100" w:type="dxa"/>
          </w:tcPr>
          <w:p w14:paraId="7E783C91"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del Interior</w:t>
            </w:r>
          </w:p>
        </w:tc>
      </w:tr>
      <w:tr w:rsidR="00AD3659" w:rsidRPr="00D84A48" w14:paraId="0612E5F0" w14:textId="77777777" w:rsidTr="00E85F07">
        <w:tc>
          <w:tcPr>
            <w:tcW w:w="3114" w:type="dxa"/>
          </w:tcPr>
          <w:p w14:paraId="7451A984"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Minjusticia</w:t>
            </w:r>
            <w:proofErr w:type="spellEnd"/>
          </w:p>
        </w:tc>
        <w:tc>
          <w:tcPr>
            <w:tcW w:w="6100" w:type="dxa"/>
          </w:tcPr>
          <w:p w14:paraId="7BE11C98"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Justicia y del Derecho</w:t>
            </w:r>
          </w:p>
        </w:tc>
      </w:tr>
      <w:tr w:rsidR="00AD3659" w:rsidRPr="00D84A48" w14:paraId="115A621B" w14:textId="77777777" w:rsidTr="00E85F07">
        <w:tc>
          <w:tcPr>
            <w:tcW w:w="3114" w:type="dxa"/>
          </w:tcPr>
          <w:p w14:paraId="1E0BDF43"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Minminas</w:t>
            </w:r>
            <w:proofErr w:type="spellEnd"/>
          </w:p>
        </w:tc>
        <w:tc>
          <w:tcPr>
            <w:tcW w:w="6100" w:type="dxa"/>
          </w:tcPr>
          <w:p w14:paraId="4880D439" w14:textId="77777777" w:rsidR="00AD3659" w:rsidRPr="0075279E" w:rsidRDefault="00AD3659" w:rsidP="00E85F07">
            <w:pPr>
              <w:autoSpaceDE w:val="0"/>
              <w:autoSpaceDN w:val="0"/>
              <w:adjustRightInd w:val="0"/>
              <w:rPr>
                <w:rFonts w:ascii="Arial" w:hAnsi="Arial" w:cs="Arial"/>
              </w:rPr>
            </w:pPr>
            <w:r w:rsidRPr="0075279E">
              <w:rPr>
                <w:rFonts w:ascii="Arial" w:hAnsi="Arial" w:cs="Arial"/>
              </w:rPr>
              <w:t>Ministerio de Minas y Energía</w:t>
            </w:r>
          </w:p>
        </w:tc>
      </w:tr>
      <w:tr w:rsidR="00AD3659" w:rsidRPr="00D84A48" w14:paraId="6E5FB4E5" w14:textId="77777777" w:rsidTr="00E85F07">
        <w:tc>
          <w:tcPr>
            <w:tcW w:w="3114" w:type="dxa"/>
          </w:tcPr>
          <w:p w14:paraId="53725FA7"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r w:rsidRPr="0075279E">
              <w:rPr>
                <w:rFonts w:ascii="Arial" w:hAnsi="Arial" w:cs="Arial"/>
              </w:rPr>
              <w:t>Minsalud</w:t>
            </w:r>
          </w:p>
        </w:tc>
        <w:tc>
          <w:tcPr>
            <w:tcW w:w="6100" w:type="dxa"/>
          </w:tcPr>
          <w:p w14:paraId="65CC6C32"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Salud y de la Protección Social</w:t>
            </w:r>
          </w:p>
        </w:tc>
      </w:tr>
      <w:tr w:rsidR="00AD3659" w:rsidRPr="00D84A48" w14:paraId="5A5F5081" w14:textId="77777777" w:rsidTr="00E85F07">
        <w:tc>
          <w:tcPr>
            <w:tcW w:w="3114" w:type="dxa"/>
          </w:tcPr>
          <w:p w14:paraId="68ABA342"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MinTICS</w:t>
            </w:r>
            <w:proofErr w:type="spellEnd"/>
          </w:p>
        </w:tc>
        <w:tc>
          <w:tcPr>
            <w:tcW w:w="6100" w:type="dxa"/>
          </w:tcPr>
          <w:p w14:paraId="1BA314BD"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Tecnologías de la Información y las Comunicaciones</w:t>
            </w:r>
          </w:p>
        </w:tc>
      </w:tr>
      <w:tr w:rsidR="00AD3659" w:rsidRPr="00D84A48" w14:paraId="6324A784" w14:textId="77777777" w:rsidTr="00E85F07">
        <w:tc>
          <w:tcPr>
            <w:tcW w:w="3114" w:type="dxa"/>
          </w:tcPr>
          <w:p w14:paraId="15A04766"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Mintrabajo</w:t>
            </w:r>
            <w:proofErr w:type="spellEnd"/>
          </w:p>
        </w:tc>
        <w:tc>
          <w:tcPr>
            <w:tcW w:w="6100" w:type="dxa"/>
          </w:tcPr>
          <w:p w14:paraId="40DFC210"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Trabajo</w:t>
            </w:r>
          </w:p>
        </w:tc>
      </w:tr>
      <w:tr w:rsidR="00AD3659" w:rsidRPr="00D84A48" w14:paraId="317082CB" w14:textId="77777777" w:rsidTr="00E85F07">
        <w:tc>
          <w:tcPr>
            <w:tcW w:w="3114" w:type="dxa"/>
          </w:tcPr>
          <w:p w14:paraId="103B6CA4"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r w:rsidRPr="0075279E">
              <w:rPr>
                <w:rFonts w:ascii="Arial" w:hAnsi="Arial" w:cs="Arial"/>
              </w:rPr>
              <w:t>Mintransporte</w:t>
            </w:r>
          </w:p>
        </w:tc>
        <w:tc>
          <w:tcPr>
            <w:tcW w:w="6100" w:type="dxa"/>
          </w:tcPr>
          <w:p w14:paraId="52C38274" w14:textId="77777777" w:rsidR="00AD3659" w:rsidRPr="0075279E" w:rsidRDefault="00AD3659" w:rsidP="00E85F07">
            <w:pPr>
              <w:autoSpaceDE w:val="0"/>
              <w:autoSpaceDN w:val="0"/>
              <w:adjustRightInd w:val="0"/>
              <w:rPr>
                <w:rFonts w:ascii="Arial" w:hAnsi="Arial" w:cs="Arial"/>
              </w:rPr>
            </w:pPr>
            <w:r w:rsidRPr="0075279E">
              <w:rPr>
                <w:rFonts w:ascii="Arial" w:hAnsi="Arial" w:cs="Arial"/>
              </w:rPr>
              <w:t>Ministerio de Transporte</w:t>
            </w:r>
          </w:p>
        </w:tc>
      </w:tr>
      <w:tr w:rsidR="00AD3659" w:rsidRPr="00D84A48" w14:paraId="5F66342D" w14:textId="77777777" w:rsidTr="00E85F07">
        <w:tc>
          <w:tcPr>
            <w:tcW w:w="3114" w:type="dxa"/>
          </w:tcPr>
          <w:p w14:paraId="445679BE"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Minvivienda</w:t>
            </w:r>
            <w:proofErr w:type="spellEnd"/>
          </w:p>
        </w:tc>
        <w:tc>
          <w:tcPr>
            <w:tcW w:w="6100" w:type="dxa"/>
          </w:tcPr>
          <w:p w14:paraId="44893940" w14:textId="77777777" w:rsidR="00AD3659" w:rsidRPr="0075279E" w:rsidRDefault="00AD3659" w:rsidP="00E85F07">
            <w:pPr>
              <w:rPr>
                <w:rFonts w:ascii="Arial" w:hAnsi="Arial" w:cs="Arial"/>
              </w:rPr>
            </w:pPr>
            <w:r w:rsidRPr="0075279E">
              <w:rPr>
                <w:rFonts w:ascii="Arial" w:hAnsi="Arial" w:cs="Arial"/>
              </w:rPr>
              <w:t>Ministerio de Vivienda, Ciudad y Territorio</w:t>
            </w:r>
          </w:p>
        </w:tc>
      </w:tr>
      <w:tr w:rsidR="00AD3659" w:rsidRPr="00D84A48" w14:paraId="65EDD83E" w14:textId="77777777" w:rsidTr="00E85F07">
        <w:tc>
          <w:tcPr>
            <w:tcW w:w="3114" w:type="dxa"/>
          </w:tcPr>
          <w:p w14:paraId="6EEC79B6"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ART</w:t>
            </w:r>
          </w:p>
        </w:tc>
        <w:tc>
          <w:tcPr>
            <w:tcW w:w="6100" w:type="dxa"/>
          </w:tcPr>
          <w:p w14:paraId="01063362"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de Renovación del Territorio</w:t>
            </w:r>
          </w:p>
        </w:tc>
      </w:tr>
      <w:tr w:rsidR="00AD3659" w:rsidRPr="00D84A48" w14:paraId="01F3A9F3" w14:textId="77777777" w:rsidTr="00E85F07">
        <w:tc>
          <w:tcPr>
            <w:tcW w:w="3114" w:type="dxa"/>
          </w:tcPr>
          <w:p w14:paraId="708DB1B7"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ARN</w:t>
            </w:r>
          </w:p>
        </w:tc>
        <w:tc>
          <w:tcPr>
            <w:tcW w:w="6100" w:type="dxa"/>
          </w:tcPr>
          <w:p w14:paraId="06E7B411"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para la Reincorporación y la Normalización</w:t>
            </w:r>
          </w:p>
        </w:tc>
      </w:tr>
      <w:tr w:rsidR="00AD3659" w:rsidRPr="00D84A48" w14:paraId="03794DE7" w14:textId="77777777" w:rsidTr="00E85F07">
        <w:tc>
          <w:tcPr>
            <w:tcW w:w="3114" w:type="dxa"/>
          </w:tcPr>
          <w:p w14:paraId="7BCB8479"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ADR</w:t>
            </w:r>
          </w:p>
        </w:tc>
        <w:tc>
          <w:tcPr>
            <w:tcW w:w="6100" w:type="dxa"/>
          </w:tcPr>
          <w:p w14:paraId="49A614D0" w14:textId="77777777" w:rsidR="00AD3659" w:rsidRPr="00D84A48" w:rsidRDefault="00AD3659" w:rsidP="00E85F07">
            <w:pPr>
              <w:autoSpaceDE w:val="0"/>
              <w:autoSpaceDN w:val="0"/>
              <w:adjustRightInd w:val="0"/>
              <w:spacing w:after="120"/>
              <w:contextualSpacing/>
              <w:jc w:val="both"/>
              <w:rPr>
                <w:rFonts w:ascii="Arial" w:hAnsi="Arial" w:cs="Arial"/>
              </w:rPr>
            </w:pPr>
            <w:r w:rsidRPr="00D84A48">
              <w:rPr>
                <w:rFonts w:ascii="Arial" w:hAnsi="Arial" w:cs="Arial"/>
              </w:rPr>
              <w:t>Agencia de Desarrollo Rural</w:t>
            </w:r>
          </w:p>
        </w:tc>
      </w:tr>
      <w:tr w:rsidR="00AD3659" w:rsidRPr="00D84A48" w14:paraId="42ABEEC7" w14:textId="77777777" w:rsidTr="00E85F07">
        <w:tc>
          <w:tcPr>
            <w:tcW w:w="3114" w:type="dxa"/>
          </w:tcPr>
          <w:p w14:paraId="5FAE3E54" w14:textId="77777777" w:rsidR="00AD3659" w:rsidRPr="00D84A48"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D84A48">
              <w:rPr>
                <w:rFonts w:ascii="Arial" w:hAnsi="Arial" w:cs="Arial"/>
              </w:rPr>
              <w:lastRenderedPageBreak/>
              <w:t>ANT</w:t>
            </w:r>
          </w:p>
        </w:tc>
        <w:tc>
          <w:tcPr>
            <w:tcW w:w="6100" w:type="dxa"/>
          </w:tcPr>
          <w:p w14:paraId="3A9A0B2F"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Nacional de Tierras</w:t>
            </w:r>
          </w:p>
        </w:tc>
      </w:tr>
      <w:tr w:rsidR="00AD3659" w:rsidRPr="00D84A48" w14:paraId="1DAEEC93" w14:textId="77777777" w:rsidTr="00E85F07">
        <w:tc>
          <w:tcPr>
            <w:tcW w:w="3114" w:type="dxa"/>
          </w:tcPr>
          <w:p w14:paraId="58F426ED"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DNP</w:t>
            </w:r>
          </w:p>
        </w:tc>
        <w:tc>
          <w:tcPr>
            <w:tcW w:w="6100" w:type="dxa"/>
          </w:tcPr>
          <w:p w14:paraId="29863BC0"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Departamento Nacional de Planeación</w:t>
            </w:r>
          </w:p>
        </w:tc>
      </w:tr>
      <w:tr w:rsidR="00AD3659" w:rsidRPr="00D84A48" w14:paraId="6F1D407E" w14:textId="77777777" w:rsidTr="00E85F07">
        <w:tc>
          <w:tcPr>
            <w:tcW w:w="3114" w:type="dxa"/>
          </w:tcPr>
          <w:p w14:paraId="5AB6833D"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DANE</w:t>
            </w:r>
          </w:p>
        </w:tc>
        <w:tc>
          <w:tcPr>
            <w:tcW w:w="6100" w:type="dxa"/>
          </w:tcPr>
          <w:p w14:paraId="26D5B213"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Departamento Administrativo Nacional de Estadística</w:t>
            </w:r>
          </w:p>
        </w:tc>
      </w:tr>
      <w:tr w:rsidR="00AD3659" w:rsidRPr="00D84A48" w14:paraId="6F6F3EBC" w14:textId="77777777" w:rsidTr="00E85F07">
        <w:tc>
          <w:tcPr>
            <w:tcW w:w="3114" w:type="dxa"/>
          </w:tcPr>
          <w:p w14:paraId="50400773"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ICBF</w:t>
            </w:r>
          </w:p>
        </w:tc>
        <w:tc>
          <w:tcPr>
            <w:tcW w:w="6100" w:type="dxa"/>
          </w:tcPr>
          <w:p w14:paraId="436AB359"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Instituto Colombiano de Bienestar Familiar</w:t>
            </w:r>
          </w:p>
        </w:tc>
      </w:tr>
      <w:tr w:rsidR="00AD3659" w:rsidRPr="00D84A48" w14:paraId="3CD633CF" w14:textId="77777777" w:rsidTr="00E85F07">
        <w:tc>
          <w:tcPr>
            <w:tcW w:w="3114" w:type="dxa"/>
          </w:tcPr>
          <w:p w14:paraId="19C6B799"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SENA</w:t>
            </w:r>
          </w:p>
        </w:tc>
        <w:tc>
          <w:tcPr>
            <w:tcW w:w="6100" w:type="dxa"/>
          </w:tcPr>
          <w:p w14:paraId="777E2173"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Servicio Nacional de Aprendizaje</w:t>
            </w:r>
          </w:p>
        </w:tc>
      </w:tr>
      <w:tr w:rsidR="00AD3659" w:rsidRPr="00D84A48" w14:paraId="16BCA64C" w14:textId="77777777" w:rsidTr="00E85F07">
        <w:tc>
          <w:tcPr>
            <w:tcW w:w="3114" w:type="dxa"/>
          </w:tcPr>
          <w:p w14:paraId="008E6FEF"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IGAC</w:t>
            </w:r>
          </w:p>
        </w:tc>
        <w:tc>
          <w:tcPr>
            <w:tcW w:w="6100" w:type="dxa"/>
          </w:tcPr>
          <w:p w14:paraId="7368CE3B"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Instituto Geográfico Agustín Codazzi</w:t>
            </w:r>
          </w:p>
        </w:tc>
      </w:tr>
      <w:tr w:rsidR="00AD3659" w:rsidRPr="00D84A48" w14:paraId="724860F6" w14:textId="77777777" w:rsidTr="00E85F07">
        <w:tc>
          <w:tcPr>
            <w:tcW w:w="3114" w:type="dxa"/>
          </w:tcPr>
          <w:p w14:paraId="5E44702C"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UNGRD</w:t>
            </w:r>
          </w:p>
        </w:tc>
        <w:tc>
          <w:tcPr>
            <w:tcW w:w="6100" w:type="dxa"/>
          </w:tcPr>
          <w:p w14:paraId="02903B87"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Unidad Nacional para la Gestión del Riesgo de Desastres</w:t>
            </w:r>
          </w:p>
        </w:tc>
      </w:tr>
      <w:tr w:rsidR="00AD3659" w:rsidRPr="00D84A48" w14:paraId="0671B8B2" w14:textId="77777777" w:rsidTr="00E85F07">
        <w:tc>
          <w:tcPr>
            <w:tcW w:w="3114" w:type="dxa"/>
          </w:tcPr>
          <w:p w14:paraId="5DBCC30A"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UARIV</w:t>
            </w:r>
          </w:p>
        </w:tc>
        <w:tc>
          <w:tcPr>
            <w:tcW w:w="6100" w:type="dxa"/>
          </w:tcPr>
          <w:p w14:paraId="2D934959"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Unidad para la atención y reparación integral a las víctimas</w:t>
            </w:r>
          </w:p>
        </w:tc>
      </w:tr>
      <w:tr w:rsidR="00AD3659" w:rsidRPr="00D84A48" w14:paraId="4A36DEFD" w14:textId="77777777" w:rsidTr="00E85F07">
        <w:tc>
          <w:tcPr>
            <w:tcW w:w="3114" w:type="dxa"/>
          </w:tcPr>
          <w:p w14:paraId="53C74494"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UASPE</w:t>
            </w:r>
          </w:p>
        </w:tc>
        <w:tc>
          <w:tcPr>
            <w:tcW w:w="6100" w:type="dxa"/>
          </w:tcPr>
          <w:p w14:paraId="1E9EB949"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 xml:space="preserve">Unidad Administrativa del Servicio Público de Empleo </w:t>
            </w:r>
          </w:p>
        </w:tc>
      </w:tr>
      <w:tr w:rsidR="00AD3659" w:rsidRPr="00D84A48" w14:paraId="78CCC0CC" w14:textId="77777777" w:rsidTr="00E85F07">
        <w:tc>
          <w:tcPr>
            <w:tcW w:w="3114" w:type="dxa"/>
          </w:tcPr>
          <w:p w14:paraId="361575F7"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UPME</w:t>
            </w:r>
          </w:p>
        </w:tc>
        <w:tc>
          <w:tcPr>
            <w:tcW w:w="6100" w:type="dxa"/>
          </w:tcPr>
          <w:p w14:paraId="705B4757"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 xml:space="preserve">Unidad de Planeación </w:t>
            </w:r>
            <w:proofErr w:type="gramStart"/>
            <w:r w:rsidRPr="00D84A48">
              <w:rPr>
                <w:rFonts w:ascii="Arial" w:hAnsi="Arial" w:cs="Arial"/>
              </w:rPr>
              <w:t>Minero Energética</w:t>
            </w:r>
            <w:proofErr w:type="gramEnd"/>
          </w:p>
        </w:tc>
      </w:tr>
      <w:tr w:rsidR="00AD3659" w:rsidRPr="00D84A48" w14:paraId="62775560" w14:textId="77777777" w:rsidTr="00E85F07">
        <w:tc>
          <w:tcPr>
            <w:tcW w:w="3114" w:type="dxa"/>
          </w:tcPr>
          <w:p w14:paraId="620D5D66"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Gerencia de Fronteras</w:t>
            </w:r>
          </w:p>
        </w:tc>
        <w:tc>
          <w:tcPr>
            <w:tcW w:w="6100" w:type="dxa"/>
          </w:tcPr>
          <w:p w14:paraId="35C505AC"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Gerencia de Frontera de Presidencia</w:t>
            </w:r>
          </w:p>
        </w:tc>
      </w:tr>
      <w:tr w:rsidR="00AD3659" w:rsidRPr="00D84A48" w14:paraId="10436E98" w14:textId="77777777" w:rsidTr="00E85F07">
        <w:tc>
          <w:tcPr>
            <w:tcW w:w="3114" w:type="dxa"/>
          </w:tcPr>
          <w:p w14:paraId="17131F11"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Defensoría</w:t>
            </w:r>
          </w:p>
        </w:tc>
        <w:tc>
          <w:tcPr>
            <w:tcW w:w="6100" w:type="dxa"/>
          </w:tcPr>
          <w:p w14:paraId="539B84D3"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Defensoría del Pueblo de Colombia </w:t>
            </w:r>
          </w:p>
        </w:tc>
      </w:tr>
      <w:tr w:rsidR="00AD3659" w:rsidRPr="00D84A48" w14:paraId="04738FBE" w14:textId="77777777" w:rsidTr="00E85F07">
        <w:tc>
          <w:tcPr>
            <w:tcW w:w="3114" w:type="dxa"/>
          </w:tcPr>
          <w:p w14:paraId="05F66BD4"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Procuraduría</w:t>
            </w:r>
          </w:p>
        </w:tc>
        <w:tc>
          <w:tcPr>
            <w:tcW w:w="6100" w:type="dxa"/>
          </w:tcPr>
          <w:p w14:paraId="599356BE"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Procuraduría General de la Nación </w:t>
            </w:r>
          </w:p>
        </w:tc>
      </w:tr>
      <w:tr w:rsidR="00AD3659" w:rsidRPr="00D84A48" w14:paraId="464A04E0" w14:textId="77777777" w:rsidTr="00E85F07">
        <w:tc>
          <w:tcPr>
            <w:tcW w:w="3114" w:type="dxa"/>
          </w:tcPr>
          <w:p w14:paraId="605E21E5"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Contraloría</w:t>
            </w:r>
          </w:p>
        </w:tc>
        <w:tc>
          <w:tcPr>
            <w:tcW w:w="6100" w:type="dxa"/>
          </w:tcPr>
          <w:p w14:paraId="16473F09"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Contraloría General de la República </w:t>
            </w:r>
          </w:p>
        </w:tc>
      </w:tr>
      <w:tr w:rsidR="00AD3659" w:rsidRPr="00D84A48" w14:paraId="29697B83" w14:textId="77777777" w:rsidTr="00E85F07">
        <w:tc>
          <w:tcPr>
            <w:tcW w:w="3114" w:type="dxa"/>
          </w:tcPr>
          <w:p w14:paraId="20A9DF97"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 xml:space="preserve">Gobernaciones </w:t>
            </w:r>
          </w:p>
        </w:tc>
        <w:tc>
          <w:tcPr>
            <w:tcW w:w="6100" w:type="dxa"/>
          </w:tcPr>
          <w:p w14:paraId="2FF37202"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Gob</w:t>
            </w:r>
            <w:r>
              <w:rPr>
                <w:rFonts w:ascii="Arial" w:hAnsi="Arial" w:cs="Arial"/>
              </w:rPr>
              <w:t xml:space="preserve">iernos departamentales </w:t>
            </w:r>
          </w:p>
        </w:tc>
      </w:tr>
      <w:tr w:rsidR="00AD3659" w:rsidRPr="00D84A48" w14:paraId="72ED4D74" w14:textId="77777777" w:rsidTr="00E85F07">
        <w:tc>
          <w:tcPr>
            <w:tcW w:w="3114" w:type="dxa"/>
          </w:tcPr>
          <w:p w14:paraId="4EB420B0"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Alcaldías</w:t>
            </w:r>
          </w:p>
        </w:tc>
        <w:tc>
          <w:tcPr>
            <w:tcW w:w="6100" w:type="dxa"/>
          </w:tcPr>
          <w:p w14:paraId="6F56E071"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Alcaldías </w:t>
            </w:r>
            <w:r>
              <w:rPr>
                <w:rFonts w:ascii="Arial" w:hAnsi="Arial" w:cs="Arial"/>
              </w:rPr>
              <w:t xml:space="preserve">municipales </w:t>
            </w:r>
          </w:p>
        </w:tc>
      </w:tr>
    </w:tbl>
    <w:p w14:paraId="14C14578" w14:textId="02401D90" w:rsidR="00AD3659" w:rsidRPr="00E15257" w:rsidRDefault="00F9100C" w:rsidP="00AD3659">
      <w:pPr>
        <w:pStyle w:val="Heading1"/>
        <w:rPr>
          <w:color w:val="548DD4" w:themeColor="text2" w:themeTint="99"/>
          <w:sz w:val="28"/>
          <w:szCs w:val="28"/>
        </w:rPr>
      </w:pPr>
      <w:bookmarkStart w:id="28" w:name="_Toc35460554"/>
      <w:r w:rsidRPr="003839E6">
        <w:rPr>
          <w:color w:val="548DD4" w:themeColor="text2" w:themeTint="99"/>
          <w:sz w:val="28"/>
          <w:szCs w:val="28"/>
        </w:rPr>
        <w:t xml:space="preserve">Acrónimos y Siglas </w:t>
      </w:r>
      <w:r w:rsidR="00AD3659" w:rsidRPr="00E15257">
        <w:rPr>
          <w:color w:val="548DD4" w:themeColor="text2" w:themeTint="99"/>
          <w:sz w:val="28"/>
          <w:szCs w:val="28"/>
        </w:rPr>
        <w:t>de las Naciones Unidas</w:t>
      </w:r>
      <w:bookmarkEnd w:id="28"/>
    </w:p>
    <w:p w14:paraId="5592B67A" w14:textId="77777777" w:rsidR="00AD3659" w:rsidRPr="0053374A" w:rsidRDefault="00AD3659" w:rsidP="00AD3659">
      <w:pPr>
        <w:autoSpaceDE w:val="0"/>
        <w:autoSpaceDN w:val="0"/>
        <w:adjustRightInd w:val="0"/>
        <w:spacing w:line="240" w:lineRule="auto"/>
        <w:rPr>
          <w:color w:val="00000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58"/>
      </w:tblGrid>
      <w:tr w:rsidR="00AD3659" w:rsidRPr="0053374A" w14:paraId="28C6F213" w14:textId="77777777" w:rsidTr="00E85F07">
        <w:trPr>
          <w:trHeight w:val="313"/>
        </w:trPr>
        <w:tc>
          <w:tcPr>
            <w:tcW w:w="3114" w:type="dxa"/>
          </w:tcPr>
          <w:p w14:paraId="786F54C3"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SNU</w:t>
            </w:r>
          </w:p>
        </w:tc>
        <w:tc>
          <w:tcPr>
            <w:tcW w:w="5958" w:type="dxa"/>
          </w:tcPr>
          <w:p w14:paraId="6213B300" w14:textId="77777777" w:rsidR="00AD3659" w:rsidRPr="0053374A" w:rsidRDefault="00AD3659" w:rsidP="00E85F07">
            <w:pPr>
              <w:autoSpaceDE w:val="0"/>
              <w:autoSpaceDN w:val="0"/>
              <w:adjustRightInd w:val="0"/>
              <w:spacing w:after="120"/>
              <w:jc w:val="both"/>
              <w:rPr>
                <w:rFonts w:ascii="Arial" w:hAnsi="Arial" w:cs="Arial"/>
                <w:color w:val="000000"/>
              </w:rPr>
            </w:pPr>
            <w:r w:rsidRPr="0053374A">
              <w:rPr>
                <w:rFonts w:ascii="Arial" w:hAnsi="Arial" w:cs="Arial"/>
                <w:color w:val="000000" w:themeColor="text1"/>
              </w:rPr>
              <w:t>Sistema de las Naciones Unidas</w:t>
            </w:r>
          </w:p>
        </w:tc>
      </w:tr>
      <w:tr w:rsidR="00AD3659" w:rsidRPr="0053374A" w14:paraId="5D7CA682" w14:textId="77777777" w:rsidTr="00E85F07">
        <w:tc>
          <w:tcPr>
            <w:tcW w:w="3114" w:type="dxa"/>
          </w:tcPr>
          <w:p w14:paraId="73418C08"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ACNUR</w:t>
            </w:r>
          </w:p>
        </w:tc>
        <w:tc>
          <w:tcPr>
            <w:tcW w:w="5958" w:type="dxa"/>
          </w:tcPr>
          <w:p w14:paraId="34A5F389" w14:textId="77777777" w:rsidR="00AD3659" w:rsidRPr="0053374A" w:rsidRDefault="00AD3659" w:rsidP="00E85F07">
            <w:pPr>
              <w:autoSpaceDE w:val="0"/>
              <w:autoSpaceDN w:val="0"/>
              <w:adjustRightInd w:val="0"/>
              <w:spacing w:after="120"/>
              <w:jc w:val="both"/>
              <w:rPr>
                <w:rFonts w:ascii="Arial" w:hAnsi="Arial" w:cs="Arial"/>
                <w:color w:val="000000"/>
              </w:rPr>
            </w:pPr>
            <w:r w:rsidRPr="0053374A">
              <w:rPr>
                <w:rFonts w:ascii="Arial" w:hAnsi="Arial" w:cs="Arial"/>
                <w:color w:val="000000"/>
              </w:rPr>
              <w:t xml:space="preserve">Alto Comisionado de las Naciones Unidas para los Refugiados </w:t>
            </w:r>
          </w:p>
        </w:tc>
      </w:tr>
      <w:tr w:rsidR="00AD3659" w:rsidRPr="0053374A" w14:paraId="7991A0F7" w14:textId="77777777" w:rsidTr="00E85F07">
        <w:tc>
          <w:tcPr>
            <w:tcW w:w="3114" w:type="dxa"/>
          </w:tcPr>
          <w:p w14:paraId="120CBDF8"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CEPAL</w:t>
            </w:r>
          </w:p>
        </w:tc>
        <w:tc>
          <w:tcPr>
            <w:tcW w:w="5958" w:type="dxa"/>
          </w:tcPr>
          <w:p w14:paraId="0DE0866C"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Comisión Económica para América Latina y El Caribe</w:t>
            </w:r>
          </w:p>
        </w:tc>
      </w:tr>
      <w:tr w:rsidR="00AD3659" w:rsidRPr="0053374A" w14:paraId="08C81B08" w14:textId="77777777" w:rsidTr="00E85F07">
        <w:tc>
          <w:tcPr>
            <w:tcW w:w="3114" w:type="dxa"/>
          </w:tcPr>
          <w:p w14:paraId="62D92BB9"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FAO</w:t>
            </w:r>
          </w:p>
        </w:tc>
        <w:tc>
          <w:tcPr>
            <w:tcW w:w="5958" w:type="dxa"/>
          </w:tcPr>
          <w:p w14:paraId="406F4C1F"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 para la Agricultura y la Alimentación</w:t>
            </w:r>
          </w:p>
        </w:tc>
      </w:tr>
      <w:tr w:rsidR="00AD3659" w:rsidRPr="0053374A" w14:paraId="6263C2E7" w14:textId="77777777" w:rsidTr="00E85F07">
        <w:tc>
          <w:tcPr>
            <w:tcW w:w="3114" w:type="dxa"/>
          </w:tcPr>
          <w:p w14:paraId="7FC1A63E"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FIDA</w:t>
            </w:r>
          </w:p>
        </w:tc>
        <w:tc>
          <w:tcPr>
            <w:tcW w:w="5958" w:type="dxa"/>
          </w:tcPr>
          <w:p w14:paraId="43139C66"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 xml:space="preserve">Fondo Internacional de Desarrollo Agrícola </w:t>
            </w:r>
          </w:p>
        </w:tc>
      </w:tr>
      <w:tr w:rsidR="00AD3659" w:rsidRPr="0053374A" w14:paraId="6ED00DA1" w14:textId="77777777" w:rsidTr="00E85F07">
        <w:tc>
          <w:tcPr>
            <w:tcW w:w="3114" w:type="dxa"/>
          </w:tcPr>
          <w:p w14:paraId="28390D8F"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OCHA</w:t>
            </w:r>
          </w:p>
        </w:tc>
        <w:tc>
          <w:tcPr>
            <w:tcW w:w="5958" w:type="dxa"/>
          </w:tcPr>
          <w:p w14:paraId="2FC9E12B"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Oficina de la ONU para la Coordinación de Asuntos Humanitarios</w:t>
            </w:r>
          </w:p>
        </w:tc>
      </w:tr>
      <w:tr w:rsidR="00AD3659" w:rsidRPr="0053374A" w14:paraId="6BB013C4" w14:textId="77777777" w:rsidTr="00E85F07">
        <w:tc>
          <w:tcPr>
            <w:tcW w:w="3114" w:type="dxa"/>
          </w:tcPr>
          <w:p w14:paraId="3EA7BF9E"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OIEA</w:t>
            </w:r>
          </w:p>
        </w:tc>
        <w:tc>
          <w:tcPr>
            <w:tcW w:w="5958" w:type="dxa"/>
          </w:tcPr>
          <w:p w14:paraId="446EDA0E"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Organismo Internacional de Energía Atómica</w:t>
            </w:r>
          </w:p>
        </w:tc>
      </w:tr>
      <w:tr w:rsidR="00AD3659" w:rsidRPr="0053374A" w14:paraId="258D3DAB" w14:textId="77777777" w:rsidTr="00E85F07">
        <w:tc>
          <w:tcPr>
            <w:tcW w:w="3114" w:type="dxa"/>
          </w:tcPr>
          <w:p w14:paraId="5CF32762"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OIM</w:t>
            </w:r>
          </w:p>
        </w:tc>
        <w:tc>
          <w:tcPr>
            <w:tcW w:w="5958" w:type="dxa"/>
          </w:tcPr>
          <w:p w14:paraId="773ACB11"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Internacional para las Migraciones</w:t>
            </w:r>
          </w:p>
        </w:tc>
      </w:tr>
      <w:tr w:rsidR="00AD3659" w:rsidRPr="0053374A" w14:paraId="46392763" w14:textId="77777777" w:rsidTr="00E85F07">
        <w:tc>
          <w:tcPr>
            <w:tcW w:w="3114" w:type="dxa"/>
          </w:tcPr>
          <w:p w14:paraId="36839194"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themeColor="text1"/>
              </w:rPr>
              <w:t>OACNUDH</w:t>
            </w:r>
          </w:p>
        </w:tc>
        <w:tc>
          <w:tcPr>
            <w:tcW w:w="5958" w:type="dxa"/>
          </w:tcPr>
          <w:p w14:paraId="7074A70A" w14:textId="77777777" w:rsidR="00AD3659" w:rsidRPr="0053374A" w:rsidRDefault="00AD3659" w:rsidP="00E85F07">
            <w:pPr>
              <w:spacing w:after="120"/>
              <w:jc w:val="both"/>
              <w:rPr>
                <w:rFonts w:ascii="Arial" w:hAnsi="Arial" w:cs="Arial"/>
                <w:color w:val="000000"/>
              </w:rPr>
            </w:pPr>
            <w:r w:rsidRPr="0053374A">
              <w:rPr>
                <w:rFonts w:ascii="Arial" w:hAnsi="Arial" w:cs="Arial"/>
                <w:color w:val="000000" w:themeColor="text1"/>
              </w:rPr>
              <w:t xml:space="preserve">Oficina </w:t>
            </w:r>
            <w:r w:rsidRPr="0053374A">
              <w:rPr>
                <w:rFonts w:ascii="Arial" w:hAnsi="Arial" w:cs="Arial"/>
                <w:color w:val="000000"/>
              </w:rPr>
              <w:t>del Alto Comisionado de las Naciones Unidas para los Derechos Humanos</w:t>
            </w:r>
          </w:p>
        </w:tc>
      </w:tr>
      <w:tr w:rsidR="00AD3659" w:rsidRPr="0053374A" w14:paraId="0BB44259" w14:textId="77777777" w:rsidTr="00E85F07">
        <w:tc>
          <w:tcPr>
            <w:tcW w:w="3114" w:type="dxa"/>
          </w:tcPr>
          <w:p w14:paraId="19A8EB71"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ONU</w:t>
            </w:r>
          </w:p>
        </w:tc>
        <w:tc>
          <w:tcPr>
            <w:tcW w:w="5958" w:type="dxa"/>
          </w:tcPr>
          <w:p w14:paraId="005D05CD"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w:t>
            </w:r>
          </w:p>
        </w:tc>
      </w:tr>
      <w:tr w:rsidR="00AD3659" w:rsidRPr="0053374A" w14:paraId="70375E23" w14:textId="77777777" w:rsidTr="00E85F07">
        <w:tc>
          <w:tcPr>
            <w:tcW w:w="3114" w:type="dxa"/>
          </w:tcPr>
          <w:p w14:paraId="1D61FEA4"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ONUDI</w:t>
            </w:r>
          </w:p>
        </w:tc>
        <w:tc>
          <w:tcPr>
            <w:tcW w:w="5958" w:type="dxa"/>
          </w:tcPr>
          <w:p w14:paraId="5372A52C"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 Naciones Unidas para el Desarrollo Industrial</w:t>
            </w:r>
          </w:p>
        </w:tc>
      </w:tr>
      <w:tr w:rsidR="00AD3659" w:rsidRPr="0053374A" w14:paraId="4D6761BC" w14:textId="77777777" w:rsidTr="00E85F07">
        <w:tc>
          <w:tcPr>
            <w:tcW w:w="3114" w:type="dxa"/>
          </w:tcPr>
          <w:p w14:paraId="17236273"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lastRenderedPageBreak/>
              <w:t>ONUHABITAT</w:t>
            </w:r>
          </w:p>
        </w:tc>
        <w:tc>
          <w:tcPr>
            <w:tcW w:w="5958" w:type="dxa"/>
          </w:tcPr>
          <w:p w14:paraId="43848176"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las Naciones Unidas para los Asentamientos Humanos</w:t>
            </w:r>
          </w:p>
        </w:tc>
      </w:tr>
      <w:tr w:rsidR="00AD3659" w:rsidRPr="0053374A" w14:paraId="420A0564" w14:textId="77777777" w:rsidTr="00E85F07">
        <w:tc>
          <w:tcPr>
            <w:tcW w:w="3114" w:type="dxa"/>
          </w:tcPr>
          <w:p w14:paraId="121D4948"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ONU MUJERES</w:t>
            </w:r>
          </w:p>
        </w:tc>
        <w:tc>
          <w:tcPr>
            <w:tcW w:w="5958" w:type="dxa"/>
          </w:tcPr>
          <w:p w14:paraId="08911CC9"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 para la Igualdad de Género y el empoderamiento de las Mujeres</w:t>
            </w:r>
          </w:p>
        </w:tc>
      </w:tr>
      <w:tr w:rsidR="00AD3659" w:rsidRPr="0053374A" w14:paraId="554C3EBC" w14:textId="77777777" w:rsidTr="00E85F07">
        <w:tc>
          <w:tcPr>
            <w:tcW w:w="3114" w:type="dxa"/>
          </w:tcPr>
          <w:p w14:paraId="157D93EA"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OPS/OMS</w:t>
            </w:r>
          </w:p>
        </w:tc>
        <w:tc>
          <w:tcPr>
            <w:tcW w:w="5958" w:type="dxa"/>
          </w:tcPr>
          <w:p w14:paraId="0DA02F88"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Panamericana de la Salud - Organización Mundial de la Salud</w:t>
            </w:r>
            <w:r w:rsidRPr="0053374A">
              <w:rPr>
                <w:rFonts w:ascii="Arial" w:hAnsi="Arial" w:cs="Arial"/>
              </w:rPr>
              <w:t xml:space="preserve"> </w:t>
            </w:r>
          </w:p>
        </w:tc>
      </w:tr>
      <w:tr w:rsidR="00AD3659" w:rsidRPr="0053374A" w14:paraId="650420DB" w14:textId="77777777" w:rsidTr="00E85F07">
        <w:tc>
          <w:tcPr>
            <w:tcW w:w="3114" w:type="dxa"/>
          </w:tcPr>
          <w:p w14:paraId="690F9354"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PNUD</w:t>
            </w:r>
          </w:p>
        </w:tc>
        <w:tc>
          <w:tcPr>
            <w:tcW w:w="5958" w:type="dxa"/>
          </w:tcPr>
          <w:p w14:paraId="1593DFF9"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las Naciones Unidas para el Desarrollo</w:t>
            </w:r>
          </w:p>
        </w:tc>
      </w:tr>
      <w:tr w:rsidR="00AD3659" w:rsidRPr="0053374A" w14:paraId="54CD7C6D" w14:textId="77777777" w:rsidTr="00E85F07">
        <w:tc>
          <w:tcPr>
            <w:tcW w:w="3114" w:type="dxa"/>
          </w:tcPr>
          <w:p w14:paraId="6A6D63BF"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PNUMA</w:t>
            </w:r>
          </w:p>
        </w:tc>
        <w:tc>
          <w:tcPr>
            <w:tcW w:w="5958" w:type="dxa"/>
          </w:tcPr>
          <w:p w14:paraId="01988FB3"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las Naciones Unidas para el Medio Ambiente</w:t>
            </w:r>
          </w:p>
        </w:tc>
      </w:tr>
      <w:tr w:rsidR="00AD3659" w:rsidRPr="0053374A" w14:paraId="38C8673E" w14:textId="77777777" w:rsidTr="00E85F07">
        <w:tc>
          <w:tcPr>
            <w:tcW w:w="3114" w:type="dxa"/>
          </w:tcPr>
          <w:p w14:paraId="6A2B367E"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UNDSS</w:t>
            </w:r>
          </w:p>
        </w:tc>
        <w:tc>
          <w:tcPr>
            <w:tcW w:w="5958" w:type="dxa"/>
          </w:tcPr>
          <w:p w14:paraId="16D65D5D"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Departamento de Seguridad de las Naciones Unidas</w:t>
            </w:r>
          </w:p>
        </w:tc>
      </w:tr>
      <w:tr w:rsidR="00AD3659" w:rsidRPr="0053374A" w14:paraId="08EBB37A" w14:textId="77777777" w:rsidTr="00E85F07">
        <w:tc>
          <w:tcPr>
            <w:tcW w:w="3114" w:type="dxa"/>
          </w:tcPr>
          <w:p w14:paraId="7B2D80AC"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UNESCO</w:t>
            </w:r>
          </w:p>
        </w:tc>
        <w:tc>
          <w:tcPr>
            <w:tcW w:w="5958" w:type="dxa"/>
          </w:tcPr>
          <w:p w14:paraId="1BAE4DCF"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 para la Educación, la Ciencia y la Cultura</w:t>
            </w:r>
          </w:p>
        </w:tc>
      </w:tr>
      <w:tr w:rsidR="00AD3659" w:rsidRPr="0053374A" w14:paraId="025560D9" w14:textId="77777777" w:rsidTr="00E85F07">
        <w:tc>
          <w:tcPr>
            <w:tcW w:w="3114" w:type="dxa"/>
          </w:tcPr>
          <w:p w14:paraId="5551086A"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UNFPA</w:t>
            </w:r>
          </w:p>
        </w:tc>
        <w:tc>
          <w:tcPr>
            <w:tcW w:w="5958" w:type="dxa"/>
          </w:tcPr>
          <w:p w14:paraId="20BCB416"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Fondo de Población de las Naciones Unidas</w:t>
            </w:r>
          </w:p>
        </w:tc>
      </w:tr>
      <w:tr w:rsidR="00AD3659" w:rsidRPr="0053374A" w14:paraId="40070CDA" w14:textId="77777777" w:rsidTr="00E85F07">
        <w:tc>
          <w:tcPr>
            <w:tcW w:w="3114" w:type="dxa"/>
          </w:tcPr>
          <w:p w14:paraId="207128CB"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color w:val="000000"/>
              </w:rPr>
            </w:pPr>
            <w:r w:rsidRPr="0053374A">
              <w:rPr>
                <w:rFonts w:ascii="Arial" w:hAnsi="Arial" w:cs="Arial"/>
                <w:color w:val="000000"/>
              </w:rPr>
              <w:t>UNICEF</w:t>
            </w:r>
          </w:p>
        </w:tc>
        <w:tc>
          <w:tcPr>
            <w:tcW w:w="5958" w:type="dxa"/>
          </w:tcPr>
          <w:p w14:paraId="3036C3EC"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Fondo de las Naciones Unidas para la Infancia</w:t>
            </w:r>
          </w:p>
        </w:tc>
      </w:tr>
      <w:tr w:rsidR="00AD3659" w:rsidRPr="0053374A" w14:paraId="350127CF" w14:textId="77777777" w:rsidTr="00E85F07">
        <w:tc>
          <w:tcPr>
            <w:tcW w:w="3114" w:type="dxa"/>
          </w:tcPr>
          <w:p w14:paraId="6984D20C"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color w:val="000000"/>
              </w:rPr>
            </w:pPr>
            <w:r w:rsidRPr="0053374A">
              <w:rPr>
                <w:rFonts w:ascii="Arial" w:hAnsi="Arial" w:cs="Arial"/>
                <w:color w:val="000000"/>
              </w:rPr>
              <w:t>UNODC</w:t>
            </w:r>
          </w:p>
        </w:tc>
        <w:tc>
          <w:tcPr>
            <w:tcW w:w="5958" w:type="dxa"/>
          </w:tcPr>
          <w:p w14:paraId="277B01CF"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Oficina de las Naciones Unidas contra la Droga y el Delito</w:t>
            </w:r>
          </w:p>
        </w:tc>
      </w:tr>
      <w:tr w:rsidR="00AD3659" w:rsidRPr="0053374A" w14:paraId="4FDCA10C" w14:textId="77777777" w:rsidTr="00E85F07">
        <w:tc>
          <w:tcPr>
            <w:tcW w:w="3114" w:type="dxa"/>
          </w:tcPr>
          <w:p w14:paraId="0861003A"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color w:val="000000"/>
              </w:rPr>
            </w:pPr>
            <w:r w:rsidRPr="0053374A">
              <w:rPr>
                <w:rFonts w:ascii="Arial" w:hAnsi="Arial" w:cs="Arial"/>
                <w:color w:val="000000"/>
              </w:rPr>
              <w:t>UNV</w:t>
            </w:r>
          </w:p>
        </w:tc>
        <w:tc>
          <w:tcPr>
            <w:tcW w:w="5958" w:type="dxa"/>
          </w:tcPr>
          <w:p w14:paraId="0C526440"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Voluntarios de las Naciones Unidas</w:t>
            </w:r>
          </w:p>
        </w:tc>
      </w:tr>
    </w:tbl>
    <w:p w14:paraId="661AA92E" w14:textId="4BA33440" w:rsidR="00E616D2" w:rsidRPr="00D84A48" w:rsidRDefault="00616BCA" w:rsidP="00D84A48">
      <w:pPr>
        <w:pStyle w:val="Heading1"/>
        <w:rPr>
          <w:color w:val="548DD4" w:themeColor="text2" w:themeTint="99"/>
          <w:sz w:val="28"/>
          <w:szCs w:val="28"/>
        </w:rPr>
      </w:pPr>
      <w:bookmarkStart w:id="29" w:name="_Toc35460555"/>
      <w:r>
        <w:rPr>
          <w:color w:val="548DD4" w:themeColor="text2" w:themeTint="99"/>
          <w:sz w:val="28"/>
          <w:szCs w:val="28"/>
        </w:rPr>
        <w:t>Referencias</w:t>
      </w:r>
      <w:bookmarkEnd w:id="29"/>
    </w:p>
    <w:p w14:paraId="52AE0D71" w14:textId="77777777" w:rsidR="00E616D2" w:rsidRDefault="00E616D2" w:rsidP="00CF6F2A"/>
    <w:sectPr w:rsidR="00E616D2" w:rsidSect="007125C2">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1231" w14:textId="77777777" w:rsidR="00F951D7" w:rsidRDefault="00F951D7">
      <w:pPr>
        <w:spacing w:line="240" w:lineRule="auto"/>
      </w:pPr>
      <w:r>
        <w:separator/>
      </w:r>
    </w:p>
  </w:endnote>
  <w:endnote w:type="continuationSeparator" w:id="0">
    <w:p w14:paraId="52DD037E" w14:textId="77777777" w:rsidR="00F951D7" w:rsidRDefault="00F951D7">
      <w:pPr>
        <w:spacing w:line="240" w:lineRule="auto"/>
      </w:pPr>
      <w:r>
        <w:continuationSeparator/>
      </w:r>
    </w:p>
  </w:endnote>
  <w:endnote w:type="continuationNotice" w:id="1">
    <w:p w14:paraId="25FD2240" w14:textId="77777777" w:rsidR="00F951D7" w:rsidRDefault="00F951D7">
      <w:pPr>
        <w:spacing w:line="240" w:lineRule="auto"/>
      </w:pPr>
    </w:p>
  </w:endnote>
  <w:endnote w:id="2">
    <w:p w14:paraId="04486583" w14:textId="007B4F61" w:rsidR="00F951D7" w:rsidRPr="00880416" w:rsidRDefault="00F951D7" w:rsidP="00762694">
      <w:pPr>
        <w:spacing w:line="240" w:lineRule="auto"/>
      </w:pPr>
      <w:r w:rsidRPr="002A704B">
        <w:rPr>
          <w:vertAlign w:val="superscript"/>
        </w:rPr>
        <w:endnoteRef/>
      </w:r>
      <w:r w:rsidRPr="002A704B">
        <w:rPr>
          <w:sz w:val="20"/>
          <w:szCs w:val="20"/>
        </w:rPr>
        <w:t xml:space="preserve"> </w:t>
      </w:r>
      <w:r>
        <w:t>51,2% mujeres, 48,8% hombres, 22,6% menores de 14 años y 26,1% entre 14 y 18 años.</w:t>
      </w:r>
      <w:r w:rsidRPr="00ED7DB3">
        <w:t xml:space="preserve"> </w:t>
      </w:r>
      <w:r>
        <w:rPr>
          <w:sz w:val="20"/>
          <w:szCs w:val="20"/>
        </w:rPr>
        <w:t xml:space="preserve">DANE. </w:t>
      </w:r>
      <w:r w:rsidRPr="00167587">
        <w:rPr>
          <w:sz w:val="20"/>
          <w:szCs w:val="20"/>
          <w:lang w:val="fr-FR"/>
        </w:rPr>
        <w:t xml:space="preserve">Disponible en: </w:t>
      </w:r>
      <w:hyperlink r:id="rId1" w:history="1">
        <w:r w:rsidRPr="00880416">
          <w:rPr>
            <w:rStyle w:val="Hyperlink"/>
            <w:color w:val="1155CC"/>
            <w:sz w:val="20"/>
            <w:szCs w:val="20"/>
            <w:lang w:val="fr-FR"/>
          </w:rPr>
          <w:t>https://www.dane.gov.co/index.php/estadisticas-por-tema/demografia-y-poblacion/proyecciones-de-poblacion</w:t>
        </w:r>
      </w:hyperlink>
    </w:p>
  </w:endnote>
  <w:endnote w:id="3">
    <w:p w14:paraId="686B0F0E"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Banco Mundial. Datos Banco Mundial. Disponible en: </w:t>
      </w:r>
      <w:hyperlink r:id="rId2" w:history="1">
        <w:r>
          <w:rPr>
            <w:rStyle w:val="Hyperlink"/>
            <w:color w:val="1155CC"/>
            <w:sz w:val="20"/>
            <w:szCs w:val="20"/>
          </w:rPr>
          <w:t>https://datos.bancomundial.org/nivel-de-ingresos/ingreso-mediano-alto</w:t>
        </w:r>
      </w:hyperlink>
    </w:p>
  </w:endnote>
  <w:endnote w:id="4">
    <w:p w14:paraId="6E2D7C53" w14:textId="77777777" w:rsidR="00F951D7" w:rsidRPr="00E56576" w:rsidRDefault="00F951D7" w:rsidP="0051405D">
      <w:pPr>
        <w:spacing w:line="240" w:lineRule="auto"/>
        <w:rPr>
          <w:sz w:val="20"/>
          <w:szCs w:val="20"/>
        </w:rPr>
      </w:pPr>
      <w:r w:rsidRPr="002A704B">
        <w:rPr>
          <w:vertAlign w:val="superscript"/>
        </w:rPr>
        <w:endnoteRef/>
      </w:r>
      <w:r w:rsidRPr="00E56576">
        <w:rPr>
          <w:sz w:val="20"/>
          <w:szCs w:val="20"/>
        </w:rPr>
        <w:t xml:space="preserve"> </w:t>
      </w:r>
      <w:r w:rsidRPr="00E56576">
        <w:rPr>
          <w:color w:val="000000"/>
          <w:sz w:val="20"/>
          <w:szCs w:val="20"/>
          <w:shd w:val="clear" w:color="auto" w:fill="FFFFFF"/>
        </w:rPr>
        <w:t>CepalSTAT. Tasa de crecimiento anual del Producto Interno Bruto (PIB) en precios constantes</w:t>
      </w:r>
      <w:r w:rsidRPr="00E56576">
        <w:rPr>
          <w:color w:val="000000"/>
          <w:sz w:val="20"/>
          <w:szCs w:val="20"/>
        </w:rPr>
        <w:t>. Última vez actualizada Sept 11 de 2019. Disponible en: </w:t>
      </w:r>
      <w:hyperlink r:id="rId3" w:tgtFrame="_blank" w:history="1">
        <w:r w:rsidRPr="00E56576">
          <w:rPr>
            <w:rStyle w:val="Hyperlink"/>
            <w:color w:val="1155CC"/>
            <w:sz w:val="20"/>
            <w:szCs w:val="20"/>
          </w:rPr>
          <w:t>https://cepalstat-prod.cepal.org/cepalstat/tabulador/ConsultaIntegrada.asp?idIndicador=2207&amp;idioma=i</w:t>
        </w:r>
      </w:hyperlink>
      <w:r w:rsidRPr="00E56576">
        <w:rPr>
          <w:sz w:val="20"/>
          <w:szCs w:val="20"/>
        </w:rPr>
        <w:t xml:space="preserve"> </w:t>
      </w:r>
    </w:p>
  </w:endnote>
  <w:endnote w:id="5">
    <w:p w14:paraId="62078019" w14:textId="77777777" w:rsidR="00F951D7" w:rsidRPr="00E56576" w:rsidRDefault="00F951D7" w:rsidP="0051405D">
      <w:pPr>
        <w:spacing w:line="240" w:lineRule="auto"/>
        <w:rPr>
          <w:sz w:val="20"/>
          <w:szCs w:val="20"/>
        </w:rPr>
      </w:pPr>
      <w:r w:rsidRPr="002A704B">
        <w:rPr>
          <w:vertAlign w:val="superscript"/>
        </w:rPr>
        <w:endnoteRef/>
      </w:r>
      <w:r w:rsidRPr="00E56576">
        <w:rPr>
          <w:sz w:val="20"/>
          <w:szCs w:val="20"/>
        </w:rPr>
        <w:t xml:space="preserve"> </w:t>
      </w:r>
      <w:r w:rsidRPr="00E56576">
        <w:rPr>
          <w:color w:val="000000"/>
          <w:sz w:val="20"/>
          <w:szCs w:val="20"/>
          <w:shd w:val="clear" w:color="auto" w:fill="FFFFFF"/>
        </w:rPr>
        <w:t>CepalSTAT. Producto Interno Bruto</w:t>
      </w:r>
      <w:r w:rsidRPr="00E56576">
        <w:rPr>
          <w:color w:val="000000"/>
          <w:sz w:val="20"/>
          <w:szCs w:val="20"/>
        </w:rPr>
        <w:t xml:space="preserve"> (PIB) en precios constantes, cifras en dolares. Última vez acualizada</w:t>
      </w:r>
      <w:r w:rsidRPr="00E56576">
        <w:rPr>
          <w:color w:val="000000"/>
          <w:sz w:val="20"/>
          <w:szCs w:val="20"/>
          <w:shd w:val="clear" w:color="auto" w:fill="FFFFFF"/>
        </w:rPr>
        <w:t xml:space="preserve"> Sept. 11 2019. Disponible en: </w:t>
      </w:r>
      <w:hyperlink r:id="rId4" w:history="1">
        <w:r w:rsidRPr="00E56576">
          <w:rPr>
            <w:rStyle w:val="Hyperlink"/>
            <w:sz w:val="20"/>
            <w:szCs w:val="20"/>
            <w:shd w:val="clear" w:color="auto" w:fill="FFFFFF"/>
          </w:rPr>
          <w:t>https://cepalstatprod.cepal.org/cepalstat/tabulador/ConsultaIntegrada.asp?idIndicador=2204&amp;idioma=i</w:t>
        </w:r>
      </w:hyperlink>
    </w:p>
  </w:endnote>
  <w:endnote w:id="6">
    <w:p w14:paraId="54CA3A57" w14:textId="77777777" w:rsidR="00F951D7" w:rsidRPr="002A704B" w:rsidRDefault="00F951D7" w:rsidP="0051405D">
      <w:pPr>
        <w:pStyle w:val="EndnoteText"/>
        <w:rPr>
          <w:sz w:val="22"/>
          <w:szCs w:val="22"/>
          <w:u w:val="single"/>
        </w:rPr>
      </w:pPr>
      <w:r w:rsidRPr="002A704B">
        <w:rPr>
          <w:rStyle w:val="EndnoteReference"/>
        </w:rPr>
        <w:endnoteRef/>
      </w:r>
      <w:r w:rsidRPr="002A704B">
        <w:t xml:space="preserve"> </w:t>
      </w:r>
      <w:r>
        <w:t xml:space="preserve">DANE. Índice de Precios al Consumidor, Información Técnica, Año Corrido, Septiembre 2019. Disponible en: </w:t>
      </w:r>
      <w:r w:rsidRPr="008441AC">
        <w:rPr>
          <w:color w:val="4F81BD" w:themeColor="accent1"/>
          <w:u w:val="single"/>
        </w:rPr>
        <w:t>https://www.dane.gov.co/files/investigaciones/boletines/ipc/anexo_ipc_sep19.xlsx</w:t>
      </w:r>
    </w:p>
  </w:endnote>
  <w:endnote w:id="7">
    <w:p w14:paraId="6D2CEDB9" w14:textId="77777777" w:rsidR="00F951D7" w:rsidRPr="00E56576" w:rsidRDefault="00F951D7" w:rsidP="0051405D">
      <w:pPr>
        <w:rPr>
          <w:color w:val="000000"/>
        </w:rPr>
      </w:pPr>
      <w:r>
        <w:rPr>
          <w:sz w:val="20"/>
          <w:szCs w:val="20"/>
          <w:vertAlign w:val="superscript"/>
        </w:rPr>
        <w:endnoteRef/>
      </w:r>
      <w:r w:rsidRPr="00E56576">
        <w:rPr>
          <w:color w:val="000000"/>
          <w:sz w:val="20"/>
          <w:szCs w:val="20"/>
          <w:shd w:val="clear" w:color="auto" w:fill="FFFFFF"/>
        </w:rPr>
        <w:t xml:space="preserve"> CepalSTAT. Producto Interno Bruto</w:t>
      </w:r>
      <w:r w:rsidRPr="00E56576">
        <w:rPr>
          <w:color w:val="000000"/>
          <w:sz w:val="20"/>
          <w:szCs w:val="20"/>
        </w:rPr>
        <w:t xml:space="preserve"> (PIB) per capita por actividad, precios constantes, cifra en dólaes Última vez actualizada</w:t>
      </w:r>
      <w:r w:rsidRPr="00E56576">
        <w:rPr>
          <w:color w:val="000000"/>
          <w:sz w:val="20"/>
          <w:szCs w:val="20"/>
          <w:shd w:val="clear" w:color="auto" w:fill="FFFFFF"/>
        </w:rPr>
        <w:t xml:space="preserve"> Sept. 11 2019. Disponible en: </w:t>
      </w:r>
      <w:hyperlink r:id="rId5" w:history="1">
        <w:r w:rsidRPr="00E56576">
          <w:rPr>
            <w:rStyle w:val="Hyperlink"/>
            <w:sz w:val="20"/>
            <w:szCs w:val="20"/>
            <w:shd w:val="clear" w:color="auto" w:fill="FFFFFF"/>
          </w:rPr>
          <w:t>https://cepalstatprod.cepal.org/cepalstat/tabulador/ConsultaIntegrada.asp?idIndicador=2214&amp;idioma=i</w:t>
        </w:r>
      </w:hyperlink>
    </w:p>
  </w:endnote>
  <w:endnote w:id="8">
    <w:p w14:paraId="6FA8D567" w14:textId="77777777" w:rsidR="00F951D7" w:rsidRPr="002A704B" w:rsidRDefault="00F951D7" w:rsidP="0051405D">
      <w:pPr>
        <w:pStyle w:val="EndnoteText"/>
      </w:pPr>
      <w:r w:rsidRPr="002A704B">
        <w:rPr>
          <w:rStyle w:val="EndnoteReference"/>
        </w:rPr>
        <w:endnoteRef/>
      </w:r>
      <w:r>
        <w:t xml:space="preserve"> Migración Colombia. Así ha sido la evolución de la crisis migratoria venezolana -corte diciembre 31 de 2019. Disponible en: </w:t>
      </w:r>
      <w:r w:rsidRPr="002502BC">
        <w:t>http://www.migracioncolombia.gov.co/infografias</w:t>
      </w:r>
    </w:p>
  </w:endnote>
  <w:endnote w:id="9">
    <w:p w14:paraId="3B0FD2B8"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Presidencia de la República. Decreto 280 de 2015. Disponible en: </w:t>
      </w:r>
      <w:hyperlink r:id="rId6" w:history="1">
        <w:r>
          <w:rPr>
            <w:rStyle w:val="Hyperlink"/>
            <w:color w:val="1155CC"/>
            <w:sz w:val="20"/>
            <w:szCs w:val="20"/>
          </w:rPr>
          <w:t>http://assets.ctfassets.net/27p7ivvbl4bs/6f6ANej3LaaWSscoEq0oM0/ec2dec1112408e388de29f6c30e5e227/Decreto280_18.02.2015.pdf</w:t>
        </w:r>
      </w:hyperlink>
    </w:p>
  </w:endnote>
  <w:endnote w:id="10">
    <w:p w14:paraId="6913B1E3" w14:textId="77777777" w:rsidR="00F951D7" w:rsidRPr="002A704B" w:rsidRDefault="00F951D7" w:rsidP="0051405D">
      <w:pPr>
        <w:spacing w:line="240" w:lineRule="auto"/>
        <w:rPr>
          <w:sz w:val="20"/>
          <w:szCs w:val="20"/>
        </w:rPr>
      </w:pPr>
      <w:r w:rsidRPr="002A704B">
        <w:rPr>
          <w:vertAlign w:val="superscript"/>
        </w:rPr>
        <w:endnoteRef/>
      </w:r>
      <w:r w:rsidRPr="008441AC">
        <w:rPr>
          <w:sz w:val="20"/>
          <w:szCs w:val="20"/>
        </w:rPr>
        <w:t xml:space="preserve"> </w:t>
      </w:r>
      <w:r>
        <w:rPr>
          <w:sz w:val="20"/>
          <w:szCs w:val="20"/>
        </w:rPr>
        <w:t>Naciones Unidas. 2017</w:t>
      </w:r>
      <w:r w:rsidRPr="00603CCF">
        <w:rPr>
          <w:sz w:val="20"/>
          <w:szCs w:val="20"/>
        </w:rPr>
        <w:t>. Voluntary National Reviews Synthesis Report.</w:t>
      </w:r>
      <w:r>
        <w:rPr>
          <w:sz w:val="20"/>
          <w:szCs w:val="20"/>
        </w:rPr>
        <w:t xml:space="preserve"> 2017. Disponible en: </w:t>
      </w:r>
      <w:hyperlink r:id="rId7" w:history="1">
        <w:r>
          <w:rPr>
            <w:rStyle w:val="Hyperlink"/>
            <w:color w:val="1155CC"/>
            <w:sz w:val="20"/>
            <w:szCs w:val="20"/>
          </w:rPr>
          <w:t>https://sustainabledevelopment.un.org/content/documents/17109Synthesis_Report_VNRs_2017.pdf</w:t>
        </w:r>
      </w:hyperlink>
    </w:p>
  </w:endnote>
  <w:endnote w:id="11">
    <w:p w14:paraId="339C3186"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Consejo Nacional de Política Económica y Social, Departamento Nacional de Planeación. Documento Conpes 3918: Estrategia para la implementación de los Objetivos de Desarrollo Sostenible (ODS) en Colombia. 2018. Disponible en: </w:t>
      </w:r>
      <w:hyperlink r:id="rId8" w:history="1">
        <w:r>
          <w:rPr>
            <w:rStyle w:val="Hyperlink"/>
            <w:color w:val="1155CC"/>
            <w:sz w:val="20"/>
            <w:szCs w:val="20"/>
          </w:rPr>
          <w:t>https://colaboracion.dnp.gov.co/CDT/Conpes/Econ%C3%B3micos/3918.pdf</w:t>
        </w:r>
      </w:hyperlink>
    </w:p>
  </w:endnote>
  <w:endnote w:id="12">
    <w:p w14:paraId="0A24B647" w14:textId="77777777" w:rsidR="00F951D7" w:rsidRDefault="00F951D7">
      <w:pPr>
        <w:pStyle w:val="EndnoteText"/>
      </w:pPr>
      <w:r>
        <w:rPr>
          <w:rStyle w:val="EndnoteReference"/>
        </w:rPr>
        <w:endnoteRef/>
      </w:r>
      <w:r>
        <w:t xml:space="preserve"> Ley 1955 de 2019 sanciona la entrada en vigor del Plan Nacional de Desarrollo (PND) 2018-2022</w:t>
      </w:r>
    </w:p>
  </w:endnote>
  <w:endnote w:id="13">
    <w:p w14:paraId="3D71780B" w14:textId="77777777" w:rsidR="00F951D7" w:rsidRPr="002A704B" w:rsidRDefault="00F951D7" w:rsidP="0051405D">
      <w:pPr>
        <w:spacing w:line="240" w:lineRule="auto"/>
        <w:rPr>
          <w:sz w:val="20"/>
          <w:szCs w:val="20"/>
        </w:rPr>
      </w:pPr>
      <w:r>
        <w:rPr>
          <w:sz w:val="20"/>
          <w:szCs w:val="20"/>
          <w:vertAlign w:val="superscript"/>
        </w:rPr>
        <w:endnoteRef/>
      </w:r>
      <w:r>
        <w:rPr>
          <w:sz w:val="20"/>
          <w:szCs w:val="20"/>
        </w:rPr>
        <w:t xml:space="preserve"> Gobierno de Colombia. Plan Nacional de Desarrollo 2018-2022 “Pacto por Colombia, pacto por la equidad”. 2019. Disponible en: </w:t>
      </w:r>
      <w:hyperlink r:id="rId9" w:history="1">
        <w:r>
          <w:rPr>
            <w:rStyle w:val="Hyperlink"/>
            <w:color w:val="1155CC"/>
            <w:sz w:val="20"/>
            <w:szCs w:val="20"/>
          </w:rPr>
          <w:t>https://colaboracion.dnp.gov.co/CDT/Prensa/BasesPND2018-2022n.pdf</w:t>
        </w:r>
      </w:hyperlink>
    </w:p>
  </w:endnote>
  <w:endnote w:id="14">
    <w:p w14:paraId="451704F4" w14:textId="77777777" w:rsidR="00F951D7" w:rsidRPr="002A704B" w:rsidRDefault="00F951D7" w:rsidP="0051405D">
      <w:pPr>
        <w:pStyle w:val="EndnoteText"/>
      </w:pPr>
      <w:r w:rsidRPr="002A704B">
        <w:rPr>
          <w:rStyle w:val="EndnoteReference"/>
        </w:rPr>
        <w:endnoteRef/>
      </w:r>
      <w:r w:rsidRPr="002A704B">
        <w:t xml:space="preserve"> </w:t>
      </w:r>
      <w:r>
        <w:t xml:space="preserve">Departamento Nacional de Planeación. Resumen Bases Plan Nacional de Desarrollo 2018-2022. 2019. Página 6. Disponible en: </w:t>
      </w:r>
      <w:hyperlink r:id="rId10" w:history="1">
        <w:r>
          <w:rPr>
            <w:rStyle w:val="Hyperlink"/>
          </w:rPr>
          <w:t>https://colaboracion.dnp.gov.co/CDT/Prensa/Resumen-PND2018-2022-final.pdf</w:t>
        </w:r>
      </w:hyperlink>
    </w:p>
  </w:endnote>
  <w:endnote w:id="15">
    <w:p w14:paraId="1F25DF02" w14:textId="77777777" w:rsidR="00F951D7" w:rsidRDefault="00F951D7" w:rsidP="008607ED">
      <w:pPr>
        <w:spacing w:line="240" w:lineRule="auto"/>
        <w:rPr>
          <w:sz w:val="20"/>
          <w:szCs w:val="20"/>
        </w:rPr>
      </w:pPr>
      <w:r w:rsidRPr="002A704B">
        <w:rPr>
          <w:rStyle w:val="EndnoteReference"/>
        </w:rPr>
        <w:endnoteRef/>
      </w:r>
      <w:r w:rsidRPr="002A704B">
        <w:t xml:space="preserve"> </w:t>
      </w:r>
      <w:r>
        <w:rPr>
          <w:sz w:val="20"/>
          <w:szCs w:val="20"/>
        </w:rPr>
        <w:t>Presidencia de la República. Informe Paz Con legalidad. 2018. Disponible en:</w:t>
      </w:r>
    </w:p>
    <w:p w14:paraId="0AE90574" w14:textId="77777777" w:rsidR="00F951D7" w:rsidRPr="008441AC" w:rsidRDefault="00BD68AA" w:rsidP="008607ED">
      <w:pPr>
        <w:spacing w:line="240" w:lineRule="auto"/>
        <w:rPr>
          <w:sz w:val="20"/>
        </w:rPr>
      </w:pPr>
      <w:hyperlink r:id="rId11" w:history="1">
        <w:r w:rsidR="00F951D7" w:rsidRPr="008441AC">
          <w:rPr>
            <w:rStyle w:val="Hyperlink"/>
            <w:sz w:val="20"/>
          </w:rPr>
          <w:t>http://www.posconflicto.gov.co/Documents/politica-estabilizacion-Paz-con-legalidad.pdf</w:t>
        </w:r>
      </w:hyperlink>
    </w:p>
  </w:endnote>
  <w:endnote w:id="16">
    <w:p w14:paraId="2882EFAF" w14:textId="77777777" w:rsidR="00F951D7" w:rsidRDefault="00F951D7" w:rsidP="0051405D">
      <w:pPr>
        <w:pStyle w:val="EndnoteText"/>
      </w:pPr>
      <w:r>
        <w:rPr>
          <w:rStyle w:val="EndnoteReference"/>
        </w:rPr>
        <w:endnoteRef/>
      </w:r>
      <w:r w:rsidRPr="00BE4F14">
        <w:rPr>
          <w:lang w:val="en-US"/>
        </w:rPr>
        <w:t xml:space="preserve"> Naciones Unidas. 2017. Common Country Analysis. </w:t>
      </w:r>
      <w:r w:rsidRPr="00FF5FC0">
        <w:rPr>
          <w:lang w:val="en-US"/>
        </w:rPr>
        <w:t xml:space="preserve">UNDAF Companion. </w:t>
      </w:r>
      <w:r w:rsidRPr="00126492">
        <w:t>Guidance. Disponible en: https://undg.org/document/common-country-assessment-undaf-companion-guidance/</w:t>
      </w:r>
    </w:p>
  </w:endnote>
  <w:endnote w:id="17">
    <w:p w14:paraId="4231DD6C" w14:textId="77777777" w:rsidR="00F951D7" w:rsidRPr="002A704B" w:rsidRDefault="00F951D7" w:rsidP="0051405D">
      <w:pPr>
        <w:spacing w:line="240" w:lineRule="auto"/>
        <w:rPr>
          <w:color w:val="4A86E8"/>
          <w:sz w:val="20"/>
          <w:szCs w:val="20"/>
          <w:u w:val="single"/>
        </w:rPr>
      </w:pPr>
      <w:r w:rsidRPr="002A704B">
        <w:rPr>
          <w:vertAlign w:val="superscript"/>
        </w:rPr>
        <w:endnoteRef/>
      </w:r>
      <w:r w:rsidRPr="002A704B">
        <w:rPr>
          <w:sz w:val="20"/>
          <w:szCs w:val="20"/>
        </w:rPr>
        <w:t xml:space="preserve"> </w:t>
      </w:r>
      <w:r>
        <w:rPr>
          <w:sz w:val="20"/>
          <w:szCs w:val="20"/>
        </w:rPr>
        <w:t xml:space="preserve">Departamento Nacional de Planeación. Caracterización de Territorios con Programas de Desarrollo con Enfoque Territorial. 2017. Disponible en </w:t>
      </w:r>
      <w:r w:rsidRPr="008441AC">
        <w:rPr>
          <w:rStyle w:val="Hyperlink"/>
          <w:sz w:val="20"/>
        </w:rPr>
        <w:t>https://colaboracion.dnp.gov.co/CDT/Poltica%20de%20Vctimas/Construcci%C3%B3n%20de%20Paz/Caracterizaci%C3%B3n%20PDET.pdf</w:t>
      </w:r>
    </w:p>
  </w:endnote>
  <w:endnote w:id="18">
    <w:p w14:paraId="0E0851B4" w14:textId="3BBFC172" w:rsidR="00F951D7" w:rsidRDefault="00F951D7" w:rsidP="0051405D">
      <w:pPr>
        <w:pStyle w:val="EndnoteText"/>
        <w:rPr>
          <w:i/>
        </w:rPr>
      </w:pPr>
      <w:r w:rsidRPr="002A704B">
        <w:rPr>
          <w:rStyle w:val="EndnoteReference"/>
        </w:rPr>
        <w:endnoteRef/>
      </w:r>
      <w:r w:rsidRPr="002A704B">
        <w:t xml:space="preserve"> </w:t>
      </w:r>
      <w:r>
        <w:rPr>
          <w:i/>
        </w:rPr>
        <w:t>Ibídem</w:t>
      </w:r>
    </w:p>
    <w:p w14:paraId="466D085B" w14:textId="77777777" w:rsidR="008126CB" w:rsidRPr="00FF5FC0" w:rsidRDefault="008126CB" w:rsidP="0051405D">
      <w:pPr>
        <w:pStyle w:val="EndnoteText"/>
      </w:pPr>
    </w:p>
  </w:endnote>
  <w:endnote w:id="19">
    <w:p w14:paraId="70331538"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Ministerio de Tecnologías de la Información y las Comunicaciones. </w:t>
      </w:r>
      <w:r w:rsidRPr="00D21EC7">
        <w:rPr>
          <w:sz w:val="20"/>
          <w:szCs w:val="20"/>
        </w:rPr>
        <w:t>Gabinete ministerial se traslada a territorios PDET para impulsar el desarrollo regional</w:t>
      </w:r>
      <w:r>
        <w:rPr>
          <w:sz w:val="20"/>
          <w:szCs w:val="20"/>
        </w:rPr>
        <w:t>. Disponible en:</w:t>
      </w:r>
      <w:r w:rsidRPr="00D21EC7">
        <w:t xml:space="preserve"> </w:t>
      </w:r>
      <w:hyperlink r:id="rId12" w:history="1">
        <w:r>
          <w:rPr>
            <w:rStyle w:val="Hyperlink"/>
          </w:rPr>
          <w:t>https://www.mintic.gov.co/portal/604/w3-article-106949.html?_noredirect=1</w:t>
        </w:r>
      </w:hyperlink>
    </w:p>
  </w:endnote>
  <w:endnote w:id="20">
    <w:p w14:paraId="72C1F356" w14:textId="77777777" w:rsidR="00F951D7" w:rsidRDefault="00F951D7">
      <w:pPr>
        <w:pStyle w:val="EndnoteText"/>
      </w:pPr>
      <w:r>
        <w:rPr>
          <w:rStyle w:val="EndnoteReference"/>
        </w:rPr>
        <w:endnoteRef/>
      </w:r>
      <w:r>
        <w:t xml:space="preserve"> ENSIN 2015</w:t>
      </w:r>
    </w:p>
  </w:endnote>
  <w:endnote w:id="21">
    <w:p w14:paraId="259F86DD" w14:textId="77777777" w:rsidR="00EE376A" w:rsidRDefault="00F951D7">
      <w:pPr>
        <w:pStyle w:val="EndnoteText"/>
      </w:pPr>
      <w:r>
        <w:rPr>
          <w:rStyle w:val="EndnoteReference"/>
        </w:rPr>
        <w:endnoteRef/>
      </w:r>
      <w:r>
        <w:t xml:space="preserve"> </w:t>
      </w:r>
      <w:r w:rsidR="00EE376A">
        <w:t xml:space="preserve">Documento </w:t>
      </w:r>
      <w:r w:rsidRPr="00EE376A">
        <w:rPr>
          <w:highlight w:val="white"/>
        </w:rPr>
        <w:t>CONPES 3931 de 2018</w:t>
      </w:r>
      <w:r w:rsidRPr="00EE376A">
        <w:t>: “P</w:t>
      </w:r>
      <w:r w:rsidR="00EE376A" w:rsidRPr="00EE376A">
        <w:t>olítica</w:t>
      </w:r>
      <w:r w:rsidRPr="00EE376A">
        <w:t xml:space="preserve"> N</w:t>
      </w:r>
      <w:r w:rsidR="00EE376A" w:rsidRPr="00EE376A">
        <w:t>acional</w:t>
      </w:r>
      <w:r w:rsidRPr="00EE376A">
        <w:t xml:space="preserve"> </w:t>
      </w:r>
      <w:r w:rsidR="00EE376A" w:rsidRPr="00EE376A">
        <w:t xml:space="preserve">para la </w:t>
      </w:r>
      <w:r w:rsidRPr="00EE376A">
        <w:t>R</w:t>
      </w:r>
      <w:r w:rsidR="00EE376A" w:rsidRPr="00EE376A">
        <w:t>eincorporación</w:t>
      </w:r>
      <w:r w:rsidRPr="00EE376A">
        <w:t xml:space="preserve"> </w:t>
      </w:r>
      <w:r w:rsidR="00EE376A" w:rsidRPr="00EE376A">
        <w:t>Social</w:t>
      </w:r>
      <w:r w:rsidRPr="00EE376A">
        <w:t xml:space="preserve"> </w:t>
      </w:r>
      <w:r w:rsidR="00EE376A" w:rsidRPr="00EE376A">
        <w:t>y</w:t>
      </w:r>
      <w:r w:rsidRPr="00EE376A">
        <w:t xml:space="preserve"> </w:t>
      </w:r>
      <w:r w:rsidR="00EE376A" w:rsidRPr="00EE376A">
        <w:t>Económica</w:t>
      </w:r>
      <w:r w:rsidRPr="00EE376A">
        <w:t xml:space="preserve"> </w:t>
      </w:r>
      <w:r w:rsidR="00EE376A" w:rsidRPr="00EE376A">
        <w:t>de</w:t>
      </w:r>
      <w:r w:rsidRPr="00EE376A">
        <w:t xml:space="preserve"> </w:t>
      </w:r>
    </w:p>
    <w:p w14:paraId="15A11CF6" w14:textId="18317553" w:rsidR="00F951D7" w:rsidRDefault="00EE376A" w:rsidP="00EE376A">
      <w:pPr>
        <w:pStyle w:val="EndnoteText"/>
      </w:pPr>
      <w:r>
        <w:t xml:space="preserve">    </w:t>
      </w:r>
      <w:r w:rsidR="00F951D7" w:rsidRPr="00EE376A">
        <w:t>E</w:t>
      </w:r>
      <w:r w:rsidRPr="00EE376A">
        <w:t>xintegrantes de</w:t>
      </w:r>
      <w:r w:rsidR="00F951D7" w:rsidRPr="00EE376A">
        <w:t xml:space="preserve"> </w:t>
      </w:r>
      <w:r w:rsidRPr="00EE376A">
        <w:t>las</w:t>
      </w:r>
      <w:r w:rsidR="00F951D7" w:rsidRPr="00EE376A">
        <w:t xml:space="preserve"> FARC-EP”</w:t>
      </w:r>
    </w:p>
  </w:endnote>
  <w:endnote w:id="22">
    <w:p w14:paraId="60E0C070" w14:textId="77777777" w:rsidR="00F951D7" w:rsidRPr="002A704B" w:rsidRDefault="00F951D7" w:rsidP="005A5162">
      <w:pPr>
        <w:spacing w:line="240" w:lineRule="auto"/>
        <w:jc w:val="both"/>
        <w:rPr>
          <w:rFonts w:eastAsia="Times New Roman"/>
          <w:color w:val="000000"/>
          <w:sz w:val="24"/>
          <w:szCs w:val="24"/>
        </w:rPr>
      </w:pPr>
      <w:r w:rsidRPr="002A704B">
        <w:rPr>
          <w:vertAlign w:val="superscript"/>
        </w:rPr>
        <w:endnoteRef/>
      </w:r>
      <w:r w:rsidRPr="002A704B">
        <w:rPr>
          <w:sz w:val="20"/>
          <w:szCs w:val="20"/>
        </w:rPr>
        <w:t xml:space="preserve"> </w:t>
      </w:r>
      <w:r w:rsidRPr="002A704B">
        <w:rPr>
          <w:rFonts w:eastAsia="Times New Roman"/>
          <w:color w:val="000000"/>
          <w:sz w:val="24"/>
          <w:szCs w:val="24"/>
        </w:rPr>
        <w:t> </w:t>
      </w:r>
      <w:r>
        <w:rPr>
          <w:sz w:val="20"/>
          <w:szCs w:val="20"/>
        </w:rPr>
        <w:t>Banco Mundial. Migración desde Venezuela a Colombia: impactos y estrategia de respuesta en el corto y mediano plazo. Octubre 2018. Disponible en:</w:t>
      </w:r>
      <w:r>
        <w:rPr>
          <w:rFonts w:eastAsia="Times New Roman"/>
          <w:color w:val="000000"/>
          <w:sz w:val="20"/>
          <w:szCs w:val="20"/>
        </w:rPr>
        <w:t> </w:t>
      </w:r>
      <w:hyperlink r:id="rId13" w:tgtFrame="_blank" w:history="1">
        <w:r>
          <w:rPr>
            <w:rStyle w:val="Hyperlink"/>
            <w:rFonts w:eastAsia="Times New Roman"/>
            <w:color w:val="1155CC"/>
            <w:sz w:val="20"/>
            <w:szCs w:val="20"/>
          </w:rPr>
          <w:t>https://openknowledge.worldbank.org/bitstream/handle/10986/30651/131472SP.pdf?sequence=3&amp;isAllowed=y</w:t>
        </w:r>
      </w:hyperlink>
    </w:p>
  </w:endnote>
  <w:endnote w:id="23">
    <w:p w14:paraId="294375EF" w14:textId="77777777" w:rsidR="00F951D7" w:rsidRPr="005A5740" w:rsidRDefault="00F951D7" w:rsidP="005A5162">
      <w:pPr>
        <w:spacing w:line="240" w:lineRule="auto"/>
        <w:rPr>
          <w:i/>
          <w:sz w:val="20"/>
          <w:szCs w:val="20"/>
        </w:rPr>
      </w:pPr>
      <w:r w:rsidRPr="002A704B">
        <w:rPr>
          <w:rStyle w:val="EndnoteReference"/>
        </w:rPr>
        <w:endnoteRef/>
      </w:r>
      <w:r w:rsidRPr="002A704B">
        <w:t xml:space="preserve"> </w:t>
      </w:r>
      <w:r>
        <w:rPr>
          <w:i/>
          <w:sz w:val="20"/>
          <w:szCs w:val="20"/>
        </w:rPr>
        <w:t xml:space="preserve">Ibídem. </w:t>
      </w:r>
      <w:r w:rsidRPr="002A704B">
        <w:rPr>
          <w:i/>
          <w:sz w:val="20"/>
          <w:szCs w:val="20"/>
        </w:rPr>
        <w:t>Cabe señalar que, Debido a la naturaleza flotante de esta población, es difícil determinar su tamaño y</w:t>
      </w:r>
      <w:r>
        <w:rPr>
          <w:i/>
          <w:sz w:val="20"/>
          <w:szCs w:val="20"/>
        </w:rPr>
        <w:t xml:space="preserve"> </w:t>
      </w:r>
      <w:r w:rsidRPr="002A704B">
        <w:rPr>
          <w:i/>
          <w:sz w:val="20"/>
          <w:szCs w:val="20"/>
        </w:rPr>
        <w:t>composición.</w:t>
      </w:r>
      <w:r w:rsidRPr="002A704B">
        <w:t xml:space="preserve"> </w:t>
      </w:r>
      <w:r w:rsidRPr="002A704B">
        <w:rPr>
          <w:i/>
          <w:sz w:val="20"/>
          <w:szCs w:val="20"/>
        </w:rPr>
        <w:t>Los migrantes pendulares que habitan en la zona de frontera, se movilizan entre ambos países incluso más de una vez en un mismo día. La medida más cercana para conocer un aproximado corresponde al número de TMF otorgadas por Migración Colombia.</w:t>
      </w:r>
    </w:p>
  </w:endnote>
  <w:endnote w:id="24">
    <w:p w14:paraId="1C102539" w14:textId="77777777" w:rsidR="00F951D7" w:rsidRDefault="00F951D7">
      <w:pPr>
        <w:pStyle w:val="EndnoteText"/>
      </w:pPr>
      <w:r>
        <w:rPr>
          <w:rStyle w:val="EndnoteReference"/>
        </w:rPr>
        <w:endnoteRef/>
      </w:r>
      <w:r>
        <w:t xml:space="preserve"> “FMI reconoce impacto positivo de la inmigración venezolana, Portafolio, febrero 23, 2020: </w:t>
      </w:r>
      <w:r w:rsidRPr="005A5740">
        <w:t>https://www.portafolio.co/economia/fmi-reconoce-impacto-positivo-de-la-inmigracion-venezolana-538380</w:t>
      </w:r>
    </w:p>
  </w:endnote>
  <w:endnote w:id="25">
    <w:p w14:paraId="3270B58E"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Banco Mundial. Migración desde Venezuela a Colombia: impactos y estrategia de respuesta en el corto y mediano plazo. Octubre 2018. Disponible en:</w:t>
      </w:r>
      <w:r>
        <w:rPr>
          <w:rFonts w:eastAsia="Times New Roman"/>
          <w:color w:val="000000"/>
          <w:sz w:val="20"/>
          <w:szCs w:val="20"/>
        </w:rPr>
        <w:t> </w:t>
      </w:r>
      <w:hyperlink r:id="rId14" w:tgtFrame="_blank" w:history="1">
        <w:r>
          <w:rPr>
            <w:rStyle w:val="Hyperlink"/>
            <w:rFonts w:eastAsia="Times New Roman"/>
            <w:color w:val="1155CC"/>
            <w:sz w:val="20"/>
            <w:szCs w:val="20"/>
          </w:rPr>
          <w:t>https://openknowledge.worldbank.org/bitstream/handle/10986/30651/131472SP.pdf?sequence=3&amp;isAllowed=y</w:t>
        </w:r>
      </w:hyperlink>
    </w:p>
  </w:endnote>
  <w:endnote w:id="26">
    <w:p w14:paraId="28F1C4C1" w14:textId="77777777" w:rsidR="00F951D7" w:rsidRPr="002A704B" w:rsidRDefault="00F951D7" w:rsidP="004E00D7">
      <w:pPr>
        <w:spacing w:line="240" w:lineRule="auto"/>
        <w:jc w:val="both"/>
        <w:rPr>
          <w:sz w:val="20"/>
          <w:szCs w:val="20"/>
        </w:rPr>
      </w:pPr>
      <w:r w:rsidRPr="002A704B">
        <w:rPr>
          <w:vertAlign w:val="superscript"/>
        </w:rPr>
        <w:endnoteRef/>
      </w:r>
      <w:r w:rsidRPr="002A704B">
        <w:rPr>
          <w:sz w:val="20"/>
          <w:szCs w:val="20"/>
        </w:rPr>
        <w:t xml:space="preserve"> Para la realización de las RNV hay que tener en cuenta que estas se estructuran a partir de un eje principal y que trabaja además bajo unos objetivos de desarrollo específicos. Por ejemplo, en la primera RNV el país hizo un análisis de cómo se perfilaba a futuro, desde el 2010 hasta el 2015, año base de los ODS, con énfasis hacia los Objetivos 1, 3, 8 y 17. Este tomó como eje principal a las personas, trabajando transversalmente desde el enfoque de género. No obstante, cabe resaltar que si bien esta información fue muy valiosa en su momento, no pudo presentar avances concretos sino más un diagnóstico de los ODS, ya que fue la primera vez que se realizaron las RNV.</w:t>
      </w:r>
    </w:p>
  </w:endnote>
  <w:endnote w:id="27">
    <w:p w14:paraId="5E15F47B"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Departamento Nacional de Planeación. Reporte Nacional Voluntario 2018. Disponible en: </w:t>
      </w:r>
      <w:hyperlink r:id="rId15" w:history="1">
        <w:r>
          <w:rPr>
            <w:rStyle w:val="Hyperlink"/>
            <w:color w:val="1155CC"/>
            <w:sz w:val="20"/>
            <w:szCs w:val="20"/>
          </w:rPr>
          <w:t>https://sustainabledevelopment.un.org/content/documents/20338RNV_Versio769n_revisada_31.07.18.pdf</w:t>
        </w:r>
      </w:hyperlink>
    </w:p>
  </w:endnote>
  <w:endnote w:id="28">
    <w:p w14:paraId="0B5100C2" w14:textId="77777777" w:rsidR="00F951D7" w:rsidRPr="002A704B" w:rsidRDefault="00F951D7" w:rsidP="0051405D">
      <w:pPr>
        <w:spacing w:line="240" w:lineRule="auto"/>
        <w:rPr>
          <w:i/>
          <w:sz w:val="20"/>
          <w:szCs w:val="20"/>
        </w:rPr>
      </w:pPr>
      <w:r w:rsidRPr="002A704B">
        <w:rPr>
          <w:vertAlign w:val="superscript"/>
        </w:rPr>
        <w:endnoteRef/>
      </w:r>
      <w:r w:rsidRPr="002A704B">
        <w:rPr>
          <w:sz w:val="20"/>
          <w:szCs w:val="20"/>
        </w:rPr>
        <w:t xml:space="preserve"> Departamento Nacional de Planeación. Recursos aprobados para </w:t>
      </w:r>
      <w:r>
        <w:rPr>
          <w:sz w:val="20"/>
          <w:szCs w:val="20"/>
        </w:rPr>
        <w:t xml:space="preserve">el </w:t>
      </w:r>
      <w:r w:rsidRPr="004756E5">
        <w:rPr>
          <w:sz w:val="20"/>
          <w:szCs w:val="20"/>
        </w:rPr>
        <w:t>Órgano Colegiado de Administración y Decisión (OCAD-PAZ).</w:t>
      </w:r>
      <w:r w:rsidRPr="002A704B">
        <w:rPr>
          <w:sz w:val="20"/>
          <w:szCs w:val="20"/>
        </w:rPr>
        <w:t xml:space="preserve"> Disponible en: </w:t>
      </w:r>
      <w:hyperlink r:id="rId16" w:history="1">
        <w:r w:rsidRPr="002A704B">
          <w:rPr>
            <w:rStyle w:val="Hyperlink"/>
            <w:color w:val="1155CC"/>
            <w:sz w:val="20"/>
            <w:szCs w:val="20"/>
          </w:rPr>
          <w:t>https://www.dnp.gov.co/Paginas/Recursos-por-mas-de-428-000-millones-fueron-aprobados-en-sesion-de-Ocad-Paz.aspx</w:t>
        </w:r>
      </w:hyperlink>
    </w:p>
  </w:endnote>
  <w:endnote w:id="29">
    <w:p w14:paraId="712374AD" w14:textId="77777777" w:rsidR="00E02D3C" w:rsidRDefault="00F951D7" w:rsidP="00197C70">
      <w:pPr>
        <w:pStyle w:val="EndnoteText"/>
        <w:rPr>
          <w:color w:val="548DD4" w:themeColor="text2" w:themeTint="99"/>
          <w:sz w:val="28"/>
          <w:szCs w:val="28"/>
          <w:lang w:val="en-US"/>
        </w:rPr>
      </w:pPr>
      <w:r>
        <w:rPr>
          <w:rStyle w:val="EndnoteReference"/>
        </w:rPr>
        <w:endnoteRef/>
      </w:r>
      <w:r w:rsidRPr="001F7B30">
        <w:rPr>
          <w:lang w:val="en-US"/>
        </w:rPr>
        <w:t xml:space="preserve"> </w:t>
      </w:r>
      <w:r w:rsidRPr="00805CFF">
        <w:rPr>
          <w:lang w:val="en-US"/>
        </w:rPr>
        <w:t>United Nations Evaluation Group (UNEG). Ver: “UNITED NATIONS SUSTAINABLE DEVELOPMENT COOPERATION FRAMEWORK - Internal Guidance”, pp. 29.</w:t>
      </w:r>
    </w:p>
    <w:p w14:paraId="6389E9A5" w14:textId="77777777" w:rsidR="00D84A48" w:rsidRPr="00E616D2" w:rsidRDefault="00D84A48" w:rsidP="00E616D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047432"/>
      <w:docPartObj>
        <w:docPartGallery w:val="Page Numbers (Bottom of Page)"/>
        <w:docPartUnique/>
      </w:docPartObj>
    </w:sdtPr>
    <w:sdtEndPr/>
    <w:sdtContent>
      <w:p w14:paraId="7D3F8C16" w14:textId="371FA82C" w:rsidR="00F951D7" w:rsidRDefault="00F951D7">
        <w:pPr>
          <w:pStyle w:val="Footer"/>
          <w:jc w:val="right"/>
        </w:pPr>
        <w:r>
          <w:fldChar w:fldCharType="begin"/>
        </w:r>
        <w:r>
          <w:instrText>PAGE   \* MERGEFORMAT</w:instrText>
        </w:r>
        <w:r>
          <w:fldChar w:fldCharType="separate"/>
        </w:r>
        <w:r w:rsidRPr="00075A61">
          <w:rPr>
            <w:noProof/>
            <w:lang w:val="es-ES"/>
          </w:rPr>
          <w:t>1</w:t>
        </w:r>
        <w:r>
          <w:rPr>
            <w:noProof/>
            <w:lang w:val="es-ES"/>
          </w:rPr>
          <w:fldChar w:fldCharType="end"/>
        </w:r>
      </w:p>
    </w:sdtContent>
  </w:sdt>
  <w:p w14:paraId="09EE2E28" w14:textId="268A61A9" w:rsidR="00F951D7" w:rsidRDefault="00F9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EA65" w14:textId="77777777" w:rsidR="00F951D7" w:rsidRDefault="00F951D7">
      <w:pPr>
        <w:spacing w:line="240" w:lineRule="auto"/>
      </w:pPr>
      <w:r>
        <w:separator/>
      </w:r>
    </w:p>
  </w:footnote>
  <w:footnote w:type="continuationSeparator" w:id="0">
    <w:p w14:paraId="4B19ED3C" w14:textId="77777777" w:rsidR="00F951D7" w:rsidRDefault="00F951D7">
      <w:pPr>
        <w:spacing w:line="240" w:lineRule="auto"/>
      </w:pPr>
      <w:r>
        <w:continuationSeparator/>
      </w:r>
    </w:p>
  </w:footnote>
  <w:footnote w:type="continuationNotice" w:id="1">
    <w:p w14:paraId="219CA8FF" w14:textId="77777777" w:rsidR="00F951D7" w:rsidRDefault="00F951D7">
      <w:pPr>
        <w:spacing w:line="240" w:lineRule="auto"/>
      </w:pPr>
    </w:p>
  </w:footnote>
  <w:footnote w:id="2">
    <w:p w14:paraId="311497A9" w14:textId="77777777" w:rsidR="00F951D7" w:rsidRDefault="00F951D7" w:rsidP="00590C97">
      <w:pPr>
        <w:pStyle w:val="FootnoteText"/>
      </w:pPr>
      <w:r>
        <w:rPr>
          <w:rStyle w:val="FootnoteReference"/>
        </w:rPr>
        <w:footnoteRef/>
      </w:r>
      <w:r>
        <w:t xml:space="preserve"> </w:t>
      </w:r>
      <w:r w:rsidRPr="00062D5F">
        <w:t xml:space="preserve">En caso de que el Gobierno Nacional requiera información adicional o sobre un proyecto en particular, esta se solicitará a través de la </w:t>
      </w:r>
      <w:r>
        <w:t>OCR</w:t>
      </w:r>
      <w:r w:rsidRPr="00062D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2BB0" w14:textId="46B740E3" w:rsidR="00F951D7" w:rsidRPr="00CB1342" w:rsidRDefault="00F951D7" w:rsidP="00CB1342">
    <w:pPr>
      <w:pStyle w:val="Header"/>
    </w:pPr>
    <w:r>
      <w:rPr>
        <w:noProof/>
      </w:rPr>
      <w:drawing>
        <wp:anchor distT="0" distB="0" distL="114300" distR="114300" simplePos="0" relativeHeight="251662336" behindDoc="0" locked="0" layoutInCell="1" allowOverlap="1" wp14:anchorId="7F412319" wp14:editId="575DF101">
          <wp:simplePos x="0" y="0"/>
          <wp:positionH relativeFrom="column">
            <wp:posOffset>240334</wp:posOffset>
          </wp:positionH>
          <wp:positionV relativeFrom="paragraph">
            <wp:posOffset>-100330</wp:posOffset>
          </wp:positionV>
          <wp:extent cx="1899285" cy="400050"/>
          <wp:effectExtent l="0" t="0" r="5715" b="0"/>
          <wp:wrapNone/>
          <wp:docPr id="16"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99285"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2CE6247" wp14:editId="1F45B4A9">
          <wp:simplePos x="0" y="0"/>
          <wp:positionH relativeFrom="column">
            <wp:posOffset>4152900</wp:posOffset>
          </wp:positionH>
          <wp:positionV relativeFrom="paragraph">
            <wp:posOffset>-85725</wp:posOffset>
          </wp:positionV>
          <wp:extent cx="1581150" cy="425524"/>
          <wp:effectExtent l="0" t="0" r="0" b="0"/>
          <wp:wrapNone/>
          <wp:docPr id="18"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 COLOMBIA_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592764" cy="4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932"/>
    <w:multiLevelType w:val="multilevel"/>
    <w:tmpl w:val="4DA2AE88"/>
    <w:lvl w:ilvl="0">
      <w:start w:val="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A"/>
    <w:multiLevelType w:val="multilevel"/>
    <w:tmpl w:val="1B0889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17BBA"/>
    <w:multiLevelType w:val="multilevel"/>
    <w:tmpl w:val="A64A0C0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64962"/>
    <w:multiLevelType w:val="hybridMultilevel"/>
    <w:tmpl w:val="402A0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26027"/>
    <w:multiLevelType w:val="multilevel"/>
    <w:tmpl w:val="1A2091F0"/>
    <w:lvl w:ilvl="0">
      <w:start w:val="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33149"/>
    <w:multiLevelType w:val="hybridMultilevel"/>
    <w:tmpl w:val="D856F304"/>
    <w:lvl w:ilvl="0" w:tplc="B80E86E0">
      <w:start w:val="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79D0736"/>
    <w:multiLevelType w:val="multilevel"/>
    <w:tmpl w:val="0570D47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80351"/>
    <w:multiLevelType w:val="multilevel"/>
    <w:tmpl w:val="5D82D13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869B9"/>
    <w:multiLevelType w:val="hybridMultilevel"/>
    <w:tmpl w:val="21589DB8"/>
    <w:lvl w:ilvl="0" w:tplc="B80E86E0">
      <w:start w:val="4"/>
      <w:numFmt w:val="bullet"/>
      <w:lvlText w:val="-"/>
      <w:lvlJc w:val="left"/>
      <w:pPr>
        <w:ind w:left="360" w:hanging="360"/>
      </w:pPr>
      <w:rPr>
        <w:rFonts w:ascii="Calibri" w:eastAsiaTheme="minorHAnsi" w:hAnsi="Calibri" w:cs="Calibri" w:hint="default"/>
      </w:rPr>
    </w:lvl>
    <w:lvl w:ilvl="1" w:tplc="3C747AE0">
      <w:numFmt w:val="bullet"/>
      <w:lvlText w:val="•"/>
      <w:lvlJc w:val="left"/>
      <w:pPr>
        <w:ind w:left="1440" w:hanging="360"/>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D235C4"/>
    <w:multiLevelType w:val="multilevel"/>
    <w:tmpl w:val="1B0889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E07B04"/>
    <w:multiLevelType w:val="multilevel"/>
    <w:tmpl w:val="3818494C"/>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55334"/>
    <w:multiLevelType w:val="multilevel"/>
    <w:tmpl w:val="77C2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BD125F"/>
    <w:multiLevelType w:val="hybridMultilevel"/>
    <w:tmpl w:val="DBB080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41722C"/>
    <w:multiLevelType w:val="multilevel"/>
    <w:tmpl w:val="7DF8380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FB0675"/>
    <w:multiLevelType w:val="hybridMultilevel"/>
    <w:tmpl w:val="CD364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0A125D"/>
    <w:multiLevelType w:val="multilevel"/>
    <w:tmpl w:val="46E08B7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3222A"/>
    <w:multiLevelType w:val="hybridMultilevel"/>
    <w:tmpl w:val="3EB2AFE8"/>
    <w:lvl w:ilvl="0" w:tplc="2208F3DE">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9E1293"/>
    <w:multiLevelType w:val="hybridMultilevel"/>
    <w:tmpl w:val="12F0C4E8"/>
    <w:lvl w:ilvl="0" w:tplc="240A000F">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772E63"/>
    <w:multiLevelType w:val="multilevel"/>
    <w:tmpl w:val="1A9ADA0A"/>
    <w:lvl w:ilvl="0">
      <w:start w:val="2"/>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C6127"/>
    <w:multiLevelType w:val="multilevel"/>
    <w:tmpl w:val="D364411C"/>
    <w:lvl w:ilvl="0">
      <w:start w:val="3"/>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30653C"/>
    <w:multiLevelType w:val="multilevel"/>
    <w:tmpl w:val="0D061C90"/>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BE519A"/>
    <w:multiLevelType w:val="multilevel"/>
    <w:tmpl w:val="B0482C78"/>
    <w:lvl w:ilvl="0">
      <w:start w:val="1"/>
      <w:numFmt w:val="decimal"/>
      <w:lvlText w:val="%1."/>
      <w:lvlJc w:val="left"/>
      <w:pPr>
        <w:ind w:left="360" w:hanging="360"/>
      </w:pPr>
      <w:rPr>
        <w:rFonts w:ascii="Arial" w:hAnsi="Arial" w:cs="Arial" w:hint="default"/>
        <w:b w:val="0"/>
        <w:color w:val="000000" w:themeColor="text1"/>
        <w:sz w:val="20"/>
        <w:szCs w:val="20"/>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BEE6500"/>
    <w:multiLevelType w:val="hybridMultilevel"/>
    <w:tmpl w:val="0F28E4CA"/>
    <w:lvl w:ilvl="0" w:tplc="DFE4EDD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945476"/>
    <w:multiLevelType w:val="hybridMultilevel"/>
    <w:tmpl w:val="EF226A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4F286B"/>
    <w:multiLevelType w:val="hybridMultilevel"/>
    <w:tmpl w:val="974CA8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B594968"/>
    <w:multiLevelType w:val="multilevel"/>
    <w:tmpl w:val="A682773C"/>
    <w:lvl w:ilvl="0">
      <w:start w:val="3"/>
      <w:numFmt w:val="decimal"/>
      <w:lvlText w:val="%1."/>
      <w:lvlJc w:val="left"/>
      <w:pPr>
        <w:ind w:left="468" w:hanging="468"/>
      </w:pPr>
      <w:rPr>
        <w:rFonts w:asciiTheme="minorHAnsi" w:hAnsiTheme="minorHAnsi" w:cstheme="minorBidi" w:hint="default"/>
      </w:rPr>
    </w:lvl>
    <w:lvl w:ilvl="1">
      <w:start w:val="6"/>
      <w:numFmt w:val="decimal"/>
      <w:lvlText w:val="%1.%2."/>
      <w:lvlJc w:val="left"/>
      <w:pPr>
        <w:ind w:left="468" w:hanging="468"/>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6" w15:restartNumberingAfterBreak="0">
    <w:nsid w:val="4E957EAD"/>
    <w:multiLevelType w:val="multilevel"/>
    <w:tmpl w:val="991EB2C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B5549B"/>
    <w:multiLevelType w:val="hybridMultilevel"/>
    <w:tmpl w:val="19DC70A6"/>
    <w:lvl w:ilvl="0" w:tplc="B80E86E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150A04"/>
    <w:multiLevelType w:val="multilevel"/>
    <w:tmpl w:val="A3068D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885B86"/>
    <w:multiLevelType w:val="hybridMultilevel"/>
    <w:tmpl w:val="C97417A2"/>
    <w:lvl w:ilvl="0" w:tplc="B80E86E0">
      <w:start w:val="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143451"/>
    <w:multiLevelType w:val="hybridMultilevel"/>
    <w:tmpl w:val="82C05E44"/>
    <w:lvl w:ilvl="0" w:tplc="3C747AE0">
      <w:numFmt w:val="bullet"/>
      <w:lvlText w:val="•"/>
      <w:lvlJc w:val="left"/>
      <w:pPr>
        <w:ind w:left="36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5A3F1C"/>
    <w:multiLevelType w:val="hybridMultilevel"/>
    <w:tmpl w:val="AEE87EC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952E5A"/>
    <w:multiLevelType w:val="multilevel"/>
    <w:tmpl w:val="B7ACE8FC"/>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071FB1"/>
    <w:multiLevelType w:val="multilevel"/>
    <w:tmpl w:val="E132D158"/>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B7AF5"/>
    <w:multiLevelType w:val="multilevel"/>
    <w:tmpl w:val="A336EF9A"/>
    <w:lvl w:ilvl="0">
      <w:start w:val="2"/>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FD7BEE"/>
    <w:multiLevelType w:val="multilevel"/>
    <w:tmpl w:val="527CC5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233953"/>
    <w:multiLevelType w:val="multilevel"/>
    <w:tmpl w:val="BDC01598"/>
    <w:lvl w:ilvl="0">
      <w:start w:val="3"/>
      <w:numFmt w:val="decimal"/>
      <w:lvlText w:val="%1."/>
      <w:lvlJc w:val="left"/>
      <w:pPr>
        <w:ind w:left="468" w:hanging="468"/>
      </w:pPr>
      <w:rPr>
        <w:rFonts w:asciiTheme="minorHAnsi" w:hAnsiTheme="minorHAnsi" w:cstheme="minorBidi" w:hint="default"/>
      </w:rPr>
    </w:lvl>
    <w:lvl w:ilvl="1">
      <w:start w:val="5"/>
      <w:numFmt w:val="decimal"/>
      <w:lvlText w:val="%1.%2."/>
      <w:lvlJc w:val="left"/>
      <w:pPr>
        <w:ind w:left="468" w:hanging="468"/>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7" w15:restartNumberingAfterBreak="0">
    <w:nsid w:val="68752C41"/>
    <w:multiLevelType w:val="hybridMultilevel"/>
    <w:tmpl w:val="F276466E"/>
    <w:lvl w:ilvl="0" w:tplc="B80E86E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A4E0A0C"/>
    <w:multiLevelType w:val="multilevel"/>
    <w:tmpl w:val="7AE890B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6677D"/>
    <w:multiLevelType w:val="multilevel"/>
    <w:tmpl w:val="15665EA0"/>
    <w:lvl w:ilvl="0">
      <w:start w:val="3"/>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050CD4"/>
    <w:multiLevelType w:val="hybridMultilevel"/>
    <w:tmpl w:val="8BC228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E952730"/>
    <w:multiLevelType w:val="multilevel"/>
    <w:tmpl w:val="17208A12"/>
    <w:lvl w:ilvl="0">
      <w:start w:val="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351B7C"/>
    <w:multiLevelType w:val="multilevel"/>
    <w:tmpl w:val="3FBA2750"/>
    <w:lvl w:ilvl="0">
      <w:start w:val="3"/>
      <w:numFmt w:val="decimal"/>
      <w:lvlText w:val="%1."/>
      <w:lvlJc w:val="left"/>
      <w:pPr>
        <w:ind w:left="468" w:hanging="468"/>
      </w:pPr>
      <w:rPr>
        <w:rFonts w:asciiTheme="minorHAnsi" w:hAnsiTheme="minorHAnsi" w:cstheme="minorBidi" w:hint="default"/>
      </w:rPr>
    </w:lvl>
    <w:lvl w:ilvl="1">
      <w:start w:val="4"/>
      <w:numFmt w:val="decimal"/>
      <w:lvlText w:val="%1.%2."/>
      <w:lvlJc w:val="left"/>
      <w:pPr>
        <w:ind w:left="468" w:hanging="468"/>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3" w15:restartNumberingAfterBreak="0">
    <w:nsid w:val="76E2067D"/>
    <w:multiLevelType w:val="multilevel"/>
    <w:tmpl w:val="3C10BC68"/>
    <w:lvl w:ilvl="0">
      <w:start w:val="1"/>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C7662F"/>
    <w:multiLevelType w:val="multilevel"/>
    <w:tmpl w:val="D4DEE598"/>
    <w:lvl w:ilvl="0">
      <w:start w:val="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FE77F8"/>
    <w:multiLevelType w:val="multilevel"/>
    <w:tmpl w:val="FD207162"/>
    <w:lvl w:ilvl="0">
      <w:start w:val="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1"/>
  </w:num>
  <w:num w:numId="3">
    <w:abstractNumId w:val="23"/>
  </w:num>
  <w:num w:numId="4">
    <w:abstractNumId w:val="5"/>
  </w:num>
  <w:num w:numId="5">
    <w:abstractNumId w:val="16"/>
  </w:num>
  <w:num w:numId="6">
    <w:abstractNumId w:val="40"/>
  </w:num>
  <w:num w:numId="7">
    <w:abstractNumId w:val="8"/>
  </w:num>
  <w:num w:numId="8">
    <w:abstractNumId w:val="29"/>
  </w:num>
  <w:num w:numId="9">
    <w:abstractNumId w:val="30"/>
  </w:num>
  <w:num w:numId="10">
    <w:abstractNumId w:val="3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4"/>
  </w:num>
  <w:num w:numId="14">
    <w:abstractNumId w:val="2"/>
  </w:num>
  <w:num w:numId="15">
    <w:abstractNumId w:val="15"/>
  </w:num>
  <w:num w:numId="16">
    <w:abstractNumId w:val="9"/>
  </w:num>
  <w:num w:numId="17">
    <w:abstractNumId w:val="26"/>
  </w:num>
  <w:num w:numId="18">
    <w:abstractNumId w:val="6"/>
  </w:num>
  <w:num w:numId="19">
    <w:abstractNumId w:val="33"/>
  </w:num>
  <w:num w:numId="20">
    <w:abstractNumId w:val="17"/>
  </w:num>
  <w:num w:numId="21">
    <w:abstractNumId w:val="10"/>
  </w:num>
  <w:num w:numId="22">
    <w:abstractNumId w:val="13"/>
  </w:num>
  <w:num w:numId="23">
    <w:abstractNumId w:val="28"/>
  </w:num>
  <w:num w:numId="24">
    <w:abstractNumId w:val="41"/>
  </w:num>
  <w:num w:numId="25">
    <w:abstractNumId w:val="38"/>
  </w:num>
  <w:num w:numId="26">
    <w:abstractNumId w:val="7"/>
  </w:num>
  <w:num w:numId="27">
    <w:abstractNumId w:val="45"/>
  </w:num>
  <w:num w:numId="28">
    <w:abstractNumId w:val="22"/>
  </w:num>
  <w:num w:numId="29">
    <w:abstractNumId w:val="31"/>
  </w:num>
  <w:num w:numId="30">
    <w:abstractNumId w:val="37"/>
  </w:num>
  <w:num w:numId="31">
    <w:abstractNumId w:val="2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20"/>
  </w:num>
  <w:num w:numId="36">
    <w:abstractNumId w:val="43"/>
  </w:num>
  <w:num w:numId="37">
    <w:abstractNumId w:val="0"/>
  </w:num>
  <w:num w:numId="38">
    <w:abstractNumId w:val="4"/>
  </w:num>
  <w:num w:numId="39">
    <w:abstractNumId w:val="34"/>
  </w:num>
  <w:num w:numId="40">
    <w:abstractNumId w:val="18"/>
  </w:num>
  <w:num w:numId="41">
    <w:abstractNumId w:val="44"/>
  </w:num>
  <w:num w:numId="42">
    <w:abstractNumId w:val="42"/>
  </w:num>
  <w:num w:numId="43">
    <w:abstractNumId w:val="36"/>
  </w:num>
  <w:num w:numId="44">
    <w:abstractNumId w:val="25"/>
  </w:num>
  <w:num w:numId="45">
    <w:abstractNumId w:val="19"/>
  </w:num>
  <w:num w:numId="46">
    <w:abstractNumId w:val="39"/>
  </w:num>
  <w:num w:numId="47">
    <w:abstractNumId w:val="3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0"/>
    <w:rsid w:val="00000882"/>
    <w:rsid w:val="00001EFA"/>
    <w:rsid w:val="000028D5"/>
    <w:rsid w:val="00003FF4"/>
    <w:rsid w:val="00004CB7"/>
    <w:rsid w:val="00004F51"/>
    <w:rsid w:val="0000514C"/>
    <w:rsid w:val="00006D67"/>
    <w:rsid w:val="00006E0B"/>
    <w:rsid w:val="00007C9D"/>
    <w:rsid w:val="0001144D"/>
    <w:rsid w:val="000117A3"/>
    <w:rsid w:val="00011B73"/>
    <w:rsid w:val="00011D4E"/>
    <w:rsid w:val="00012D42"/>
    <w:rsid w:val="000147C6"/>
    <w:rsid w:val="00015F04"/>
    <w:rsid w:val="00016C31"/>
    <w:rsid w:val="0001703A"/>
    <w:rsid w:val="00017A35"/>
    <w:rsid w:val="00020FA8"/>
    <w:rsid w:val="000218F7"/>
    <w:rsid w:val="00021926"/>
    <w:rsid w:val="00022613"/>
    <w:rsid w:val="000229DF"/>
    <w:rsid w:val="00023481"/>
    <w:rsid w:val="000248D5"/>
    <w:rsid w:val="00025255"/>
    <w:rsid w:val="000266EC"/>
    <w:rsid w:val="0002707D"/>
    <w:rsid w:val="000276F5"/>
    <w:rsid w:val="00030339"/>
    <w:rsid w:val="00030721"/>
    <w:rsid w:val="00030F3D"/>
    <w:rsid w:val="00031279"/>
    <w:rsid w:val="00031CB6"/>
    <w:rsid w:val="00033AC0"/>
    <w:rsid w:val="000349AC"/>
    <w:rsid w:val="00036B04"/>
    <w:rsid w:val="000406FB"/>
    <w:rsid w:val="00040CE9"/>
    <w:rsid w:val="000417A2"/>
    <w:rsid w:val="000432C9"/>
    <w:rsid w:val="00044CBB"/>
    <w:rsid w:val="000454D3"/>
    <w:rsid w:val="000457FF"/>
    <w:rsid w:val="00045B1E"/>
    <w:rsid w:val="000461DD"/>
    <w:rsid w:val="00046463"/>
    <w:rsid w:val="000469EC"/>
    <w:rsid w:val="00050CF8"/>
    <w:rsid w:val="00050FE7"/>
    <w:rsid w:val="0005198C"/>
    <w:rsid w:val="00052BD7"/>
    <w:rsid w:val="00052FD1"/>
    <w:rsid w:val="00053A63"/>
    <w:rsid w:val="0005418F"/>
    <w:rsid w:val="0005530E"/>
    <w:rsid w:val="00056CEC"/>
    <w:rsid w:val="00056EDD"/>
    <w:rsid w:val="000600AF"/>
    <w:rsid w:val="000614DF"/>
    <w:rsid w:val="00061F24"/>
    <w:rsid w:val="0006201E"/>
    <w:rsid w:val="000630F2"/>
    <w:rsid w:val="00065153"/>
    <w:rsid w:val="000700F6"/>
    <w:rsid w:val="00070DE3"/>
    <w:rsid w:val="00071CDF"/>
    <w:rsid w:val="00072823"/>
    <w:rsid w:val="00072F59"/>
    <w:rsid w:val="0007319D"/>
    <w:rsid w:val="000733FD"/>
    <w:rsid w:val="0007484A"/>
    <w:rsid w:val="000753DC"/>
    <w:rsid w:val="00075A19"/>
    <w:rsid w:val="00075A61"/>
    <w:rsid w:val="00077BE2"/>
    <w:rsid w:val="0008011F"/>
    <w:rsid w:val="000801D7"/>
    <w:rsid w:val="000809DE"/>
    <w:rsid w:val="00081DD6"/>
    <w:rsid w:val="000824FF"/>
    <w:rsid w:val="0008275A"/>
    <w:rsid w:val="00084BAE"/>
    <w:rsid w:val="00085BA6"/>
    <w:rsid w:val="00085CDD"/>
    <w:rsid w:val="00085E41"/>
    <w:rsid w:val="000875DD"/>
    <w:rsid w:val="00087EA6"/>
    <w:rsid w:val="000906D2"/>
    <w:rsid w:val="000912B3"/>
    <w:rsid w:val="00091372"/>
    <w:rsid w:val="000917DB"/>
    <w:rsid w:val="0009185F"/>
    <w:rsid w:val="000928DF"/>
    <w:rsid w:val="00092D6D"/>
    <w:rsid w:val="00094638"/>
    <w:rsid w:val="00094F83"/>
    <w:rsid w:val="00095837"/>
    <w:rsid w:val="00095B51"/>
    <w:rsid w:val="00095D72"/>
    <w:rsid w:val="00095F97"/>
    <w:rsid w:val="00096BA2"/>
    <w:rsid w:val="00096C0E"/>
    <w:rsid w:val="000979BA"/>
    <w:rsid w:val="00097C8B"/>
    <w:rsid w:val="000A1F26"/>
    <w:rsid w:val="000A3DD4"/>
    <w:rsid w:val="000A4395"/>
    <w:rsid w:val="000A5FB9"/>
    <w:rsid w:val="000A60EE"/>
    <w:rsid w:val="000A6981"/>
    <w:rsid w:val="000B05F4"/>
    <w:rsid w:val="000B2030"/>
    <w:rsid w:val="000B231E"/>
    <w:rsid w:val="000B31C6"/>
    <w:rsid w:val="000B5CB4"/>
    <w:rsid w:val="000B6810"/>
    <w:rsid w:val="000B7233"/>
    <w:rsid w:val="000C0A1B"/>
    <w:rsid w:val="000C2A3B"/>
    <w:rsid w:val="000C4AE8"/>
    <w:rsid w:val="000C5208"/>
    <w:rsid w:val="000C5962"/>
    <w:rsid w:val="000C5B2E"/>
    <w:rsid w:val="000C79DD"/>
    <w:rsid w:val="000C7D94"/>
    <w:rsid w:val="000C7EBC"/>
    <w:rsid w:val="000D0628"/>
    <w:rsid w:val="000D15E5"/>
    <w:rsid w:val="000D2665"/>
    <w:rsid w:val="000D26C0"/>
    <w:rsid w:val="000D2E22"/>
    <w:rsid w:val="000D4B02"/>
    <w:rsid w:val="000D4E08"/>
    <w:rsid w:val="000D6AA3"/>
    <w:rsid w:val="000D6C7E"/>
    <w:rsid w:val="000D6D3B"/>
    <w:rsid w:val="000D7BB3"/>
    <w:rsid w:val="000E33B0"/>
    <w:rsid w:val="000E3568"/>
    <w:rsid w:val="000E3E4E"/>
    <w:rsid w:val="000E4E5E"/>
    <w:rsid w:val="000E5FB9"/>
    <w:rsid w:val="000E6A93"/>
    <w:rsid w:val="000E7092"/>
    <w:rsid w:val="000E7629"/>
    <w:rsid w:val="000E77A9"/>
    <w:rsid w:val="000E7E66"/>
    <w:rsid w:val="000F06A7"/>
    <w:rsid w:val="000F113E"/>
    <w:rsid w:val="000F1381"/>
    <w:rsid w:val="000F47C4"/>
    <w:rsid w:val="000F4A82"/>
    <w:rsid w:val="000F61CD"/>
    <w:rsid w:val="000F6E58"/>
    <w:rsid w:val="000F7002"/>
    <w:rsid w:val="001000AD"/>
    <w:rsid w:val="00100552"/>
    <w:rsid w:val="00101276"/>
    <w:rsid w:val="001030A2"/>
    <w:rsid w:val="0010402B"/>
    <w:rsid w:val="00104842"/>
    <w:rsid w:val="001061AC"/>
    <w:rsid w:val="00107323"/>
    <w:rsid w:val="00107549"/>
    <w:rsid w:val="00107808"/>
    <w:rsid w:val="00110687"/>
    <w:rsid w:val="0011102A"/>
    <w:rsid w:val="00111434"/>
    <w:rsid w:val="00111A64"/>
    <w:rsid w:val="00111C85"/>
    <w:rsid w:val="00112DF5"/>
    <w:rsid w:val="00113FC7"/>
    <w:rsid w:val="00114D3C"/>
    <w:rsid w:val="00116AB6"/>
    <w:rsid w:val="00117A3B"/>
    <w:rsid w:val="001207D6"/>
    <w:rsid w:val="00123F16"/>
    <w:rsid w:val="00126F0A"/>
    <w:rsid w:val="00127572"/>
    <w:rsid w:val="00127C5C"/>
    <w:rsid w:val="001300D3"/>
    <w:rsid w:val="00130CB5"/>
    <w:rsid w:val="00131510"/>
    <w:rsid w:val="00131C69"/>
    <w:rsid w:val="00132984"/>
    <w:rsid w:val="00133FB1"/>
    <w:rsid w:val="001345FA"/>
    <w:rsid w:val="0013535B"/>
    <w:rsid w:val="00136BBF"/>
    <w:rsid w:val="0013736A"/>
    <w:rsid w:val="00140772"/>
    <w:rsid w:val="0014204F"/>
    <w:rsid w:val="00144BE2"/>
    <w:rsid w:val="0014676F"/>
    <w:rsid w:val="00147341"/>
    <w:rsid w:val="00147E5B"/>
    <w:rsid w:val="00150241"/>
    <w:rsid w:val="001507AE"/>
    <w:rsid w:val="00151469"/>
    <w:rsid w:val="00152CC7"/>
    <w:rsid w:val="001532BC"/>
    <w:rsid w:val="00153876"/>
    <w:rsid w:val="00153A93"/>
    <w:rsid w:val="0015493D"/>
    <w:rsid w:val="0015637C"/>
    <w:rsid w:val="00156579"/>
    <w:rsid w:val="00160064"/>
    <w:rsid w:val="00160326"/>
    <w:rsid w:val="001608A4"/>
    <w:rsid w:val="0016133C"/>
    <w:rsid w:val="00161B69"/>
    <w:rsid w:val="00163A5E"/>
    <w:rsid w:val="00163D32"/>
    <w:rsid w:val="00164800"/>
    <w:rsid w:val="001659BD"/>
    <w:rsid w:val="00165DA7"/>
    <w:rsid w:val="0016679E"/>
    <w:rsid w:val="001669A2"/>
    <w:rsid w:val="0017071D"/>
    <w:rsid w:val="0017223A"/>
    <w:rsid w:val="001733B5"/>
    <w:rsid w:val="001737CE"/>
    <w:rsid w:val="00174182"/>
    <w:rsid w:val="001756BB"/>
    <w:rsid w:val="0017634B"/>
    <w:rsid w:val="00176927"/>
    <w:rsid w:val="0017793A"/>
    <w:rsid w:val="001808A7"/>
    <w:rsid w:val="0018287E"/>
    <w:rsid w:val="00182F5E"/>
    <w:rsid w:val="00184387"/>
    <w:rsid w:val="00184729"/>
    <w:rsid w:val="00184E57"/>
    <w:rsid w:val="00185C50"/>
    <w:rsid w:val="00185E97"/>
    <w:rsid w:val="001860B9"/>
    <w:rsid w:val="001867A8"/>
    <w:rsid w:val="0018742C"/>
    <w:rsid w:val="00187A0D"/>
    <w:rsid w:val="0019060E"/>
    <w:rsid w:val="00190F72"/>
    <w:rsid w:val="00191129"/>
    <w:rsid w:val="001917F6"/>
    <w:rsid w:val="00191C1E"/>
    <w:rsid w:val="00194607"/>
    <w:rsid w:val="00195E60"/>
    <w:rsid w:val="001961E1"/>
    <w:rsid w:val="0019683F"/>
    <w:rsid w:val="00196A0B"/>
    <w:rsid w:val="00197ABA"/>
    <w:rsid w:val="00197C70"/>
    <w:rsid w:val="001A052F"/>
    <w:rsid w:val="001A113D"/>
    <w:rsid w:val="001A1FDC"/>
    <w:rsid w:val="001A265E"/>
    <w:rsid w:val="001A41E4"/>
    <w:rsid w:val="001A49AB"/>
    <w:rsid w:val="001A50BD"/>
    <w:rsid w:val="001A69C6"/>
    <w:rsid w:val="001A6D70"/>
    <w:rsid w:val="001A755D"/>
    <w:rsid w:val="001B20C0"/>
    <w:rsid w:val="001B2F06"/>
    <w:rsid w:val="001B3D26"/>
    <w:rsid w:val="001B3FD8"/>
    <w:rsid w:val="001B47E0"/>
    <w:rsid w:val="001B6320"/>
    <w:rsid w:val="001B77E5"/>
    <w:rsid w:val="001C1033"/>
    <w:rsid w:val="001C2241"/>
    <w:rsid w:val="001C6EC1"/>
    <w:rsid w:val="001C7701"/>
    <w:rsid w:val="001C7AFA"/>
    <w:rsid w:val="001D0699"/>
    <w:rsid w:val="001D22CF"/>
    <w:rsid w:val="001D3457"/>
    <w:rsid w:val="001D35C5"/>
    <w:rsid w:val="001D466B"/>
    <w:rsid w:val="001D4D37"/>
    <w:rsid w:val="001D530C"/>
    <w:rsid w:val="001D7158"/>
    <w:rsid w:val="001E058A"/>
    <w:rsid w:val="001E12A5"/>
    <w:rsid w:val="001E189F"/>
    <w:rsid w:val="001E302B"/>
    <w:rsid w:val="001E5096"/>
    <w:rsid w:val="001E50A8"/>
    <w:rsid w:val="001E6B4F"/>
    <w:rsid w:val="001E7417"/>
    <w:rsid w:val="001E7C0C"/>
    <w:rsid w:val="001F1197"/>
    <w:rsid w:val="001F19F3"/>
    <w:rsid w:val="001F19FC"/>
    <w:rsid w:val="001F25C3"/>
    <w:rsid w:val="001F360C"/>
    <w:rsid w:val="001F4FB7"/>
    <w:rsid w:val="001F7B30"/>
    <w:rsid w:val="001F7BFA"/>
    <w:rsid w:val="00200B04"/>
    <w:rsid w:val="002012DB"/>
    <w:rsid w:val="00201D23"/>
    <w:rsid w:val="00201DB3"/>
    <w:rsid w:val="00203781"/>
    <w:rsid w:val="00204C28"/>
    <w:rsid w:val="00205068"/>
    <w:rsid w:val="00212C9C"/>
    <w:rsid w:val="0021383D"/>
    <w:rsid w:val="00214789"/>
    <w:rsid w:val="002153E5"/>
    <w:rsid w:val="0021627C"/>
    <w:rsid w:val="00220297"/>
    <w:rsid w:val="00224205"/>
    <w:rsid w:val="00224363"/>
    <w:rsid w:val="0022606F"/>
    <w:rsid w:val="00226A9C"/>
    <w:rsid w:val="00226E90"/>
    <w:rsid w:val="00230446"/>
    <w:rsid w:val="002309E2"/>
    <w:rsid w:val="00230F57"/>
    <w:rsid w:val="00230FEC"/>
    <w:rsid w:val="00231A52"/>
    <w:rsid w:val="0023247B"/>
    <w:rsid w:val="002340A0"/>
    <w:rsid w:val="002351FD"/>
    <w:rsid w:val="00235BA9"/>
    <w:rsid w:val="00236BB3"/>
    <w:rsid w:val="002414F6"/>
    <w:rsid w:val="0024163C"/>
    <w:rsid w:val="0024176B"/>
    <w:rsid w:val="00244368"/>
    <w:rsid w:val="002456CB"/>
    <w:rsid w:val="00246332"/>
    <w:rsid w:val="002502BC"/>
    <w:rsid w:val="002528AB"/>
    <w:rsid w:val="00253E02"/>
    <w:rsid w:val="002563A5"/>
    <w:rsid w:val="00257084"/>
    <w:rsid w:val="002604D0"/>
    <w:rsid w:val="00260752"/>
    <w:rsid w:val="0026278C"/>
    <w:rsid w:val="00263AAB"/>
    <w:rsid w:val="00263FD3"/>
    <w:rsid w:val="00264DBE"/>
    <w:rsid w:val="00265150"/>
    <w:rsid w:val="00265610"/>
    <w:rsid w:val="00265FED"/>
    <w:rsid w:val="002704A0"/>
    <w:rsid w:val="002718B2"/>
    <w:rsid w:val="00271F1D"/>
    <w:rsid w:val="00272192"/>
    <w:rsid w:val="002726A1"/>
    <w:rsid w:val="00275E9E"/>
    <w:rsid w:val="00275F45"/>
    <w:rsid w:val="002775A9"/>
    <w:rsid w:val="00277D04"/>
    <w:rsid w:val="002804B0"/>
    <w:rsid w:val="00282285"/>
    <w:rsid w:val="00282572"/>
    <w:rsid w:val="0028292C"/>
    <w:rsid w:val="0028338D"/>
    <w:rsid w:val="00285928"/>
    <w:rsid w:val="00285A0F"/>
    <w:rsid w:val="00285F15"/>
    <w:rsid w:val="00286878"/>
    <w:rsid w:val="00290C14"/>
    <w:rsid w:val="00290FF1"/>
    <w:rsid w:val="00291314"/>
    <w:rsid w:val="00293E9F"/>
    <w:rsid w:val="00294D29"/>
    <w:rsid w:val="00295279"/>
    <w:rsid w:val="00295897"/>
    <w:rsid w:val="00295C7F"/>
    <w:rsid w:val="0029749F"/>
    <w:rsid w:val="002A03B8"/>
    <w:rsid w:val="002A199B"/>
    <w:rsid w:val="002A2AE2"/>
    <w:rsid w:val="002A2E77"/>
    <w:rsid w:val="002A2F68"/>
    <w:rsid w:val="002A329D"/>
    <w:rsid w:val="002A431E"/>
    <w:rsid w:val="002A5373"/>
    <w:rsid w:val="002A57E0"/>
    <w:rsid w:val="002A5910"/>
    <w:rsid w:val="002A5E40"/>
    <w:rsid w:val="002A7715"/>
    <w:rsid w:val="002B0912"/>
    <w:rsid w:val="002B50B3"/>
    <w:rsid w:val="002B5BF4"/>
    <w:rsid w:val="002B6588"/>
    <w:rsid w:val="002B6828"/>
    <w:rsid w:val="002C0108"/>
    <w:rsid w:val="002C0E44"/>
    <w:rsid w:val="002C5A90"/>
    <w:rsid w:val="002C6A04"/>
    <w:rsid w:val="002C7783"/>
    <w:rsid w:val="002D07AB"/>
    <w:rsid w:val="002D0ED6"/>
    <w:rsid w:val="002D1598"/>
    <w:rsid w:val="002D32F6"/>
    <w:rsid w:val="002D3840"/>
    <w:rsid w:val="002D4B5C"/>
    <w:rsid w:val="002D5D6E"/>
    <w:rsid w:val="002D7299"/>
    <w:rsid w:val="002D7B6F"/>
    <w:rsid w:val="002E0E60"/>
    <w:rsid w:val="002E10B6"/>
    <w:rsid w:val="002E1870"/>
    <w:rsid w:val="002E268A"/>
    <w:rsid w:val="002E349E"/>
    <w:rsid w:val="002E4B94"/>
    <w:rsid w:val="002E4D48"/>
    <w:rsid w:val="002E5E5D"/>
    <w:rsid w:val="002E5E8C"/>
    <w:rsid w:val="002E6E5C"/>
    <w:rsid w:val="002E70D2"/>
    <w:rsid w:val="002E75B1"/>
    <w:rsid w:val="002F011D"/>
    <w:rsid w:val="002F183E"/>
    <w:rsid w:val="002F2314"/>
    <w:rsid w:val="002F2A3C"/>
    <w:rsid w:val="002F2DC3"/>
    <w:rsid w:val="002F2F73"/>
    <w:rsid w:val="002F49A3"/>
    <w:rsid w:val="002F62D1"/>
    <w:rsid w:val="003025F3"/>
    <w:rsid w:val="00302A91"/>
    <w:rsid w:val="00302CDC"/>
    <w:rsid w:val="00303111"/>
    <w:rsid w:val="00304A10"/>
    <w:rsid w:val="003055AE"/>
    <w:rsid w:val="00305B9D"/>
    <w:rsid w:val="00307248"/>
    <w:rsid w:val="00307AB0"/>
    <w:rsid w:val="00307E1E"/>
    <w:rsid w:val="00310BBA"/>
    <w:rsid w:val="00310ED7"/>
    <w:rsid w:val="003110AF"/>
    <w:rsid w:val="00311E05"/>
    <w:rsid w:val="00315EC9"/>
    <w:rsid w:val="00316353"/>
    <w:rsid w:val="00321122"/>
    <w:rsid w:val="00323120"/>
    <w:rsid w:val="00325237"/>
    <w:rsid w:val="00325F02"/>
    <w:rsid w:val="00326ECF"/>
    <w:rsid w:val="0033000C"/>
    <w:rsid w:val="00331639"/>
    <w:rsid w:val="0033426D"/>
    <w:rsid w:val="00334E38"/>
    <w:rsid w:val="0033545F"/>
    <w:rsid w:val="00335524"/>
    <w:rsid w:val="00335531"/>
    <w:rsid w:val="00336D44"/>
    <w:rsid w:val="00336EF3"/>
    <w:rsid w:val="0033713F"/>
    <w:rsid w:val="00337A10"/>
    <w:rsid w:val="003404DC"/>
    <w:rsid w:val="00341214"/>
    <w:rsid w:val="00341387"/>
    <w:rsid w:val="00341873"/>
    <w:rsid w:val="003419ED"/>
    <w:rsid w:val="00343FFB"/>
    <w:rsid w:val="003441A0"/>
    <w:rsid w:val="00344537"/>
    <w:rsid w:val="00344929"/>
    <w:rsid w:val="00344955"/>
    <w:rsid w:val="003452F0"/>
    <w:rsid w:val="00345552"/>
    <w:rsid w:val="00346107"/>
    <w:rsid w:val="0034681D"/>
    <w:rsid w:val="00346845"/>
    <w:rsid w:val="0035098F"/>
    <w:rsid w:val="00350A36"/>
    <w:rsid w:val="0035228D"/>
    <w:rsid w:val="00353661"/>
    <w:rsid w:val="00354643"/>
    <w:rsid w:val="0035477C"/>
    <w:rsid w:val="00354817"/>
    <w:rsid w:val="00354F67"/>
    <w:rsid w:val="003551CA"/>
    <w:rsid w:val="003556CF"/>
    <w:rsid w:val="00355CA8"/>
    <w:rsid w:val="00356A41"/>
    <w:rsid w:val="0036030A"/>
    <w:rsid w:val="00361022"/>
    <w:rsid w:val="003634E1"/>
    <w:rsid w:val="0036381F"/>
    <w:rsid w:val="0036420B"/>
    <w:rsid w:val="003656D3"/>
    <w:rsid w:val="00366B82"/>
    <w:rsid w:val="0037063E"/>
    <w:rsid w:val="00370795"/>
    <w:rsid w:val="00372CF9"/>
    <w:rsid w:val="00372E85"/>
    <w:rsid w:val="00374E7B"/>
    <w:rsid w:val="00375AF3"/>
    <w:rsid w:val="003770E8"/>
    <w:rsid w:val="0037787E"/>
    <w:rsid w:val="00377D9F"/>
    <w:rsid w:val="00380C35"/>
    <w:rsid w:val="00383773"/>
    <w:rsid w:val="003839E6"/>
    <w:rsid w:val="00383D41"/>
    <w:rsid w:val="003845EF"/>
    <w:rsid w:val="00385DA9"/>
    <w:rsid w:val="003862FB"/>
    <w:rsid w:val="00386D39"/>
    <w:rsid w:val="00390110"/>
    <w:rsid w:val="003902AC"/>
    <w:rsid w:val="0039041F"/>
    <w:rsid w:val="00391A97"/>
    <w:rsid w:val="003930C3"/>
    <w:rsid w:val="0039322A"/>
    <w:rsid w:val="00394286"/>
    <w:rsid w:val="00395964"/>
    <w:rsid w:val="00395AFF"/>
    <w:rsid w:val="00395D8F"/>
    <w:rsid w:val="00397E96"/>
    <w:rsid w:val="003A0697"/>
    <w:rsid w:val="003A0F94"/>
    <w:rsid w:val="003A175D"/>
    <w:rsid w:val="003A2582"/>
    <w:rsid w:val="003A3782"/>
    <w:rsid w:val="003A46E4"/>
    <w:rsid w:val="003A57BB"/>
    <w:rsid w:val="003A6153"/>
    <w:rsid w:val="003A68A7"/>
    <w:rsid w:val="003A6A73"/>
    <w:rsid w:val="003A6B23"/>
    <w:rsid w:val="003B0468"/>
    <w:rsid w:val="003B072D"/>
    <w:rsid w:val="003B338D"/>
    <w:rsid w:val="003B6344"/>
    <w:rsid w:val="003B641C"/>
    <w:rsid w:val="003B6D28"/>
    <w:rsid w:val="003B7463"/>
    <w:rsid w:val="003C0856"/>
    <w:rsid w:val="003C0B42"/>
    <w:rsid w:val="003C0B96"/>
    <w:rsid w:val="003C12CF"/>
    <w:rsid w:val="003C2397"/>
    <w:rsid w:val="003C2828"/>
    <w:rsid w:val="003C357A"/>
    <w:rsid w:val="003C4A50"/>
    <w:rsid w:val="003C4B29"/>
    <w:rsid w:val="003C6F39"/>
    <w:rsid w:val="003C7CF1"/>
    <w:rsid w:val="003C7EEF"/>
    <w:rsid w:val="003D0840"/>
    <w:rsid w:val="003D0F77"/>
    <w:rsid w:val="003D1ACF"/>
    <w:rsid w:val="003D2DAA"/>
    <w:rsid w:val="003D395C"/>
    <w:rsid w:val="003D3AAE"/>
    <w:rsid w:val="003D4A67"/>
    <w:rsid w:val="003D5378"/>
    <w:rsid w:val="003D69EB"/>
    <w:rsid w:val="003D6C3A"/>
    <w:rsid w:val="003D7ED3"/>
    <w:rsid w:val="003E01D0"/>
    <w:rsid w:val="003E039F"/>
    <w:rsid w:val="003E21E0"/>
    <w:rsid w:val="003E2328"/>
    <w:rsid w:val="003E2394"/>
    <w:rsid w:val="003E26AA"/>
    <w:rsid w:val="003E2D93"/>
    <w:rsid w:val="003E3699"/>
    <w:rsid w:val="003E40D5"/>
    <w:rsid w:val="003E450C"/>
    <w:rsid w:val="003E4636"/>
    <w:rsid w:val="003E4A8A"/>
    <w:rsid w:val="003E5B6A"/>
    <w:rsid w:val="003E7625"/>
    <w:rsid w:val="003E7A87"/>
    <w:rsid w:val="003F019A"/>
    <w:rsid w:val="003F09B1"/>
    <w:rsid w:val="003F10B1"/>
    <w:rsid w:val="003F1230"/>
    <w:rsid w:val="003F2295"/>
    <w:rsid w:val="003F2A85"/>
    <w:rsid w:val="003F330F"/>
    <w:rsid w:val="003F3871"/>
    <w:rsid w:val="003F44F8"/>
    <w:rsid w:val="003F4819"/>
    <w:rsid w:val="003F5C53"/>
    <w:rsid w:val="003F73BD"/>
    <w:rsid w:val="00401375"/>
    <w:rsid w:val="00402FC4"/>
    <w:rsid w:val="00403BED"/>
    <w:rsid w:val="004041C5"/>
    <w:rsid w:val="004047B4"/>
    <w:rsid w:val="0040547A"/>
    <w:rsid w:val="00410DC2"/>
    <w:rsid w:val="0041410D"/>
    <w:rsid w:val="00415ABB"/>
    <w:rsid w:val="00415E5B"/>
    <w:rsid w:val="00420810"/>
    <w:rsid w:val="00420C5B"/>
    <w:rsid w:val="004224E8"/>
    <w:rsid w:val="00422FC0"/>
    <w:rsid w:val="00425A98"/>
    <w:rsid w:val="0042742B"/>
    <w:rsid w:val="004276BE"/>
    <w:rsid w:val="00427975"/>
    <w:rsid w:val="00427E01"/>
    <w:rsid w:val="004306FE"/>
    <w:rsid w:val="00430F47"/>
    <w:rsid w:val="004311A0"/>
    <w:rsid w:val="00431F99"/>
    <w:rsid w:val="00432661"/>
    <w:rsid w:val="00433A46"/>
    <w:rsid w:val="00434754"/>
    <w:rsid w:val="00434BDB"/>
    <w:rsid w:val="00434F07"/>
    <w:rsid w:val="00435AD5"/>
    <w:rsid w:val="004368B4"/>
    <w:rsid w:val="00437491"/>
    <w:rsid w:val="004418E0"/>
    <w:rsid w:val="00442F19"/>
    <w:rsid w:val="00443D2B"/>
    <w:rsid w:val="00443F3D"/>
    <w:rsid w:val="00444313"/>
    <w:rsid w:val="00444E83"/>
    <w:rsid w:val="00447EC9"/>
    <w:rsid w:val="00451FE8"/>
    <w:rsid w:val="00456123"/>
    <w:rsid w:val="00456A9B"/>
    <w:rsid w:val="00456E65"/>
    <w:rsid w:val="0045780C"/>
    <w:rsid w:val="00457ABB"/>
    <w:rsid w:val="00457CF0"/>
    <w:rsid w:val="0046044B"/>
    <w:rsid w:val="004639AA"/>
    <w:rsid w:val="004654C7"/>
    <w:rsid w:val="00465D36"/>
    <w:rsid w:val="00466188"/>
    <w:rsid w:val="00466D2B"/>
    <w:rsid w:val="004674A9"/>
    <w:rsid w:val="00467E1C"/>
    <w:rsid w:val="004706E2"/>
    <w:rsid w:val="00470B4D"/>
    <w:rsid w:val="00471695"/>
    <w:rsid w:val="00472854"/>
    <w:rsid w:val="004728AB"/>
    <w:rsid w:val="00473A1D"/>
    <w:rsid w:val="00473ABB"/>
    <w:rsid w:val="00475529"/>
    <w:rsid w:val="004756E5"/>
    <w:rsid w:val="00475EC8"/>
    <w:rsid w:val="00476D47"/>
    <w:rsid w:val="00476E25"/>
    <w:rsid w:val="00476E83"/>
    <w:rsid w:val="004773A5"/>
    <w:rsid w:val="00480384"/>
    <w:rsid w:val="00481BB1"/>
    <w:rsid w:val="00482BDF"/>
    <w:rsid w:val="004846AF"/>
    <w:rsid w:val="004847CB"/>
    <w:rsid w:val="00484A2F"/>
    <w:rsid w:val="004856E0"/>
    <w:rsid w:val="00487427"/>
    <w:rsid w:val="00490773"/>
    <w:rsid w:val="00491876"/>
    <w:rsid w:val="004932F8"/>
    <w:rsid w:val="00494135"/>
    <w:rsid w:val="00495088"/>
    <w:rsid w:val="004954F0"/>
    <w:rsid w:val="004958F0"/>
    <w:rsid w:val="00495B12"/>
    <w:rsid w:val="00495B46"/>
    <w:rsid w:val="00495C47"/>
    <w:rsid w:val="00496CB8"/>
    <w:rsid w:val="00497CC4"/>
    <w:rsid w:val="004A03A2"/>
    <w:rsid w:val="004A07D8"/>
    <w:rsid w:val="004A08A8"/>
    <w:rsid w:val="004A0FE0"/>
    <w:rsid w:val="004A1113"/>
    <w:rsid w:val="004A24C7"/>
    <w:rsid w:val="004A3B2F"/>
    <w:rsid w:val="004A6D4E"/>
    <w:rsid w:val="004A7897"/>
    <w:rsid w:val="004B0354"/>
    <w:rsid w:val="004B0EAE"/>
    <w:rsid w:val="004B1D05"/>
    <w:rsid w:val="004B3059"/>
    <w:rsid w:val="004B4272"/>
    <w:rsid w:val="004B4A76"/>
    <w:rsid w:val="004B4E1C"/>
    <w:rsid w:val="004B57B2"/>
    <w:rsid w:val="004B5EC4"/>
    <w:rsid w:val="004B5F6D"/>
    <w:rsid w:val="004C04AB"/>
    <w:rsid w:val="004C1989"/>
    <w:rsid w:val="004C59FE"/>
    <w:rsid w:val="004C600B"/>
    <w:rsid w:val="004C68F5"/>
    <w:rsid w:val="004D1836"/>
    <w:rsid w:val="004D18AA"/>
    <w:rsid w:val="004D1907"/>
    <w:rsid w:val="004D2003"/>
    <w:rsid w:val="004D4460"/>
    <w:rsid w:val="004D4868"/>
    <w:rsid w:val="004D57B1"/>
    <w:rsid w:val="004D67A3"/>
    <w:rsid w:val="004D6E5C"/>
    <w:rsid w:val="004E00D7"/>
    <w:rsid w:val="004E04BF"/>
    <w:rsid w:val="004E0BFB"/>
    <w:rsid w:val="004E1217"/>
    <w:rsid w:val="004E23BA"/>
    <w:rsid w:val="004E3023"/>
    <w:rsid w:val="004E30C5"/>
    <w:rsid w:val="004E4779"/>
    <w:rsid w:val="004E52FD"/>
    <w:rsid w:val="004E59B8"/>
    <w:rsid w:val="004E5FE4"/>
    <w:rsid w:val="004E63BD"/>
    <w:rsid w:val="004E7D20"/>
    <w:rsid w:val="004F12D6"/>
    <w:rsid w:val="004F14BB"/>
    <w:rsid w:val="004F3A9F"/>
    <w:rsid w:val="004F3CA7"/>
    <w:rsid w:val="004F3D0D"/>
    <w:rsid w:val="004F3DB7"/>
    <w:rsid w:val="004F5DA0"/>
    <w:rsid w:val="004F6324"/>
    <w:rsid w:val="004F7950"/>
    <w:rsid w:val="004F7E88"/>
    <w:rsid w:val="00500DD1"/>
    <w:rsid w:val="00501B79"/>
    <w:rsid w:val="00504132"/>
    <w:rsid w:val="005041CC"/>
    <w:rsid w:val="0050466A"/>
    <w:rsid w:val="0050600A"/>
    <w:rsid w:val="005069AA"/>
    <w:rsid w:val="00506D9D"/>
    <w:rsid w:val="00507267"/>
    <w:rsid w:val="005105E5"/>
    <w:rsid w:val="00510D8B"/>
    <w:rsid w:val="00511602"/>
    <w:rsid w:val="00511F3D"/>
    <w:rsid w:val="00513D40"/>
    <w:rsid w:val="00514053"/>
    <w:rsid w:val="0051405D"/>
    <w:rsid w:val="0051496C"/>
    <w:rsid w:val="00515089"/>
    <w:rsid w:val="00515215"/>
    <w:rsid w:val="00515F4E"/>
    <w:rsid w:val="005169BA"/>
    <w:rsid w:val="00517313"/>
    <w:rsid w:val="00521D6D"/>
    <w:rsid w:val="00524C75"/>
    <w:rsid w:val="00526A22"/>
    <w:rsid w:val="0053030C"/>
    <w:rsid w:val="00530C8F"/>
    <w:rsid w:val="00531DEA"/>
    <w:rsid w:val="00532435"/>
    <w:rsid w:val="00532874"/>
    <w:rsid w:val="0053292B"/>
    <w:rsid w:val="0053374A"/>
    <w:rsid w:val="005341C6"/>
    <w:rsid w:val="00534997"/>
    <w:rsid w:val="005354DB"/>
    <w:rsid w:val="0053679A"/>
    <w:rsid w:val="00536AE2"/>
    <w:rsid w:val="00540A9C"/>
    <w:rsid w:val="005411FF"/>
    <w:rsid w:val="005413E5"/>
    <w:rsid w:val="00541630"/>
    <w:rsid w:val="005430D0"/>
    <w:rsid w:val="00545935"/>
    <w:rsid w:val="00545BE2"/>
    <w:rsid w:val="00546974"/>
    <w:rsid w:val="00546C04"/>
    <w:rsid w:val="00546DB9"/>
    <w:rsid w:val="00546DFE"/>
    <w:rsid w:val="00550040"/>
    <w:rsid w:val="0055194C"/>
    <w:rsid w:val="00552539"/>
    <w:rsid w:val="00553035"/>
    <w:rsid w:val="00561667"/>
    <w:rsid w:val="00561687"/>
    <w:rsid w:val="00562019"/>
    <w:rsid w:val="0056283F"/>
    <w:rsid w:val="00564A1D"/>
    <w:rsid w:val="00564B7C"/>
    <w:rsid w:val="00564DDA"/>
    <w:rsid w:val="00565B24"/>
    <w:rsid w:val="00566B5B"/>
    <w:rsid w:val="005675E1"/>
    <w:rsid w:val="005701B8"/>
    <w:rsid w:val="00573347"/>
    <w:rsid w:val="00573CBB"/>
    <w:rsid w:val="005740FB"/>
    <w:rsid w:val="00575BE9"/>
    <w:rsid w:val="00575C40"/>
    <w:rsid w:val="00575E49"/>
    <w:rsid w:val="00580254"/>
    <w:rsid w:val="00580C6F"/>
    <w:rsid w:val="00581DB0"/>
    <w:rsid w:val="00582337"/>
    <w:rsid w:val="005871B1"/>
    <w:rsid w:val="00587A56"/>
    <w:rsid w:val="005905F4"/>
    <w:rsid w:val="00590C97"/>
    <w:rsid w:val="005920C0"/>
    <w:rsid w:val="0059329E"/>
    <w:rsid w:val="00594BB2"/>
    <w:rsid w:val="0059540F"/>
    <w:rsid w:val="00595511"/>
    <w:rsid w:val="005963BC"/>
    <w:rsid w:val="00596517"/>
    <w:rsid w:val="00596EB1"/>
    <w:rsid w:val="00597781"/>
    <w:rsid w:val="005A0403"/>
    <w:rsid w:val="005A0814"/>
    <w:rsid w:val="005A1EBE"/>
    <w:rsid w:val="005A36C8"/>
    <w:rsid w:val="005A3CDB"/>
    <w:rsid w:val="005A3FCD"/>
    <w:rsid w:val="005A5162"/>
    <w:rsid w:val="005A5740"/>
    <w:rsid w:val="005A66A6"/>
    <w:rsid w:val="005A685B"/>
    <w:rsid w:val="005A6963"/>
    <w:rsid w:val="005A730C"/>
    <w:rsid w:val="005A772D"/>
    <w:rsid w:val="005A7C20"/>
    <w:rsid w:val="005B11B4"/>
    <w:rsid w:val="005B1A52"/>
    <w:rsid w:val="005B1E05"/>
    <w:rsid w:val="005B266E"/>
    <w:rsid w:val="005B7C69"/>
    <w:rsid w:val="005B7E07"/>
    <w:rsid w:val="005C0044"/>
    <w:rsid w:val="005C0265"/>
    <w:rsid w:val="005C1EB8"/>
    <w:rsid w:val="005C2217"/>
    <w:rsid w:val="005C23E3"/>
    <w:rsid w:val="005C24D5"/>
    <w:rsid w:val="005C2E41"/>
    <w:rsid w:val="005C3CAC"/>
    <w:rsid w:val="005C46C3"/>
    <w:rsid w:val="005C5073"/>
    <w:rsid w:val="005C62C8"/>
    <w:rsid w:val="005C7788"/>
    <w:rsid w:val="005D14E7"/>
    <w:rsid w:val="005D1EFF"/>
    <w:rsid w:val="005D2A3F"/>
    <w:rsid w:val="005D3152"/>
    <w:rsid w:val="005D3408"/>
    <w:rsid w:val="005D47CF"/>
    <w:rsid w:val="005D60E9"/>
    <w:rsid w:val="005D6329"/>
    <w:rsid w:val="005D657F"/>
    <w:rsid w:val="005D6F13"/>
    <w:rsid w:val="005D7CCF"/>
    <w:rsid w:val="005E0168"/>
    <w:rsid w:val="005E07B9"/>
    <w:rsid w:val="005E0D3A"/>
    <w:rsid w:val="005E136C"/>
    <w:rsid w:val="005E443E"/>
    <w:rsid w:val="005E4A2A"/>
    <w:rsid w:val="005E53D7"/>
    <w:rsid w:val="005E5B66"/>
    <w:rsid w:val="005E5F4F"/>
    <w:rsid w:val="005E629B"/>
    <w:rsid w:val="005E7AB4"/>
    <w:rsid w:val="005F17A6"/>
    <w:rsid w:val="005F1D77"/>
    <w:rsid w:val="005F3F01"/>
    <w:rsid w:val="005F3F79"/>
    <w:rsid w:val="005F6981"/>
    <w:rsid w:val="005F753A"/>
    <w:rsid w:val="006035FD"/>
    <w:rsid w:val="006041DA"/>
    <w:rsid w:val="00605125"/>
    <w:rsid w:val="006058B6"/>
    <w:rsid w:val="00605F25"/>
    <w:rsid w:val="00606A3C"/>
    <w:rsid w:val="00612C51"/>
    <w:rsid w:val="00612EB2"/>
    <w:rsid w:val="00613116"/>
    <w:rsid w:val="006148CE"/>
    <w:rsid w:val="00615BC9"/>
    <w:rsid w:val="006168CF"/>
    <w:rsid w:val="00616BB0"/>
    <w:rsid w:val="00616BCA"/>
    <w:rsid w:val="00616CBD"/>
    <w:rsid w:val="006179A3"/>
    <w:rsid w:val="0062078D"/>
    <w:rsid w:val="0062119E"/>
    <w:rsid w:val="00621986"/>
    <w:rsid w:val="00622780"/>
    <w:rsid w:val="00622E2B"/>
    <w:rsid w:val="0062382E"/>
    <w:rsid w:val="006246F1"/>
    <w:rsid w:val="00625D33"/>
    <w:rsid w:val="0062713E"/>
    <w:rsid w:val="0063028E"/>
    <w:rsid w:val="006302DA"/>
    <w:rsid w:val="00630A7C"/>
    <w:rsid w:val="006320B3"/>
    <w:rsid w:val="00632885"/>
    <w:rsid w:val="00633235"/>
    <w:rsid w:val="00633C33"/>
    <w:rsid w:val="00633D5A"/>
    <w:rsid w:val="00635A53"/>
    <w:rsid w:val="00635B26"/>
    <w:rsid w:val="006370C3"/>
    <w:rsid w:val="006374DB"/>
    <w:rsid w:val="00637A15"/>
    <w:rsid w:val="00637C16"/>
    <w:rsid w:val="0064001A"/>
    <w:rsid w:val="00640FC4"/>
    <w:rsid w:val="00641A07"/>
    <w:rsid w:val="00642DB3"/>
    <w:rsid w:val="006434A2"/>
    <w:rsid w:val="00644833"/>
    <w:rsid w:val="00644D18"/>
    <w:rsid w:val="00645DE9"/>
    <w:rsid w:val="0064601C"/>
    <w:rsid w:val="006467E7"/>
    <w:rsid w:val="00650866"/>
    <w:rsid w:val="00650C8D"/>
    <w:rsid w:val="00650D7F"/>
    <w:rsid w:val="00650FF7"/>
    <w:rsid w:val="00651415"/>
    <w:rsid w:val="0065260C"/>
    <w:rsid w:val="00652CD5"/>
    <w:rsid w:val="006542C0"/>
    <w:rsid w:val="00654665"/>
    <w:rsid w:val="00654CA6"/>
    <w:rsid w:val="00655AF2"/>
    <w:rsid w:val="0065631D"/>
    <w:rsid w:val="00656F00"/>
    <w:rsid w:val="00656FBB"/>
    <w:rsid w:val="00657A68"/>
    <w:rsid w:val="006622CB"/>
    <w:rsid w:val="006624A6"/>
    <w:rsid w:val="006701F3"/>
    <w:rsid w:val="0067027C"/>
    <w:rsid w:val="006711DF"/>
    <w:rsid w:val="00671259"/>
    <w:rsid w:val="00672CD9"/>
    <w:rsid w:val="0067326F"/>
    <w:rsid w:val="00673DF8"/>
    <w:rsid w:val="0067413A"/>
    <w:rsid w:val="00674CA1"/>
    <w:rsid w:val="006751EC"/>
    <w:rsid w:val="0067581D"/>
    <w:rsid w:val="00675AF1"/>
    <w:rsid w:val="00675D08"/>
    <w:rsid w:val="00676534"/>
    <w:rsid w:val="00676838"/>
    <w:rsid w:val="00676D7B"/>
    <w:rsid w:val="00677A94"/>
    <w:rsid w:val="006804C1"/>
    <w:rsid w:val="00680D05"/>
    <w:rsid w:val="00681542"/>
    <w:rsid w:val="00682D04"/>
    <w:rsid w:val="00684473"/>
    <w:rsid w:val="006847F6"/>
    <w:rsid w:val="00684CA0"/>
    <w:rsid w:val="0068539D"/>
    <w:rsid w:val="00687248"/>
    <w:rsid w:val="0068740E"/>
    <w:rsid w:val="00690278"/>
    <w:rsid w:val="00690B33"/>
    <w:rsid w:val="00691060"/>
    <w:rsid w:val="00692B25"/>
    <w:rsid w:val="006964DE"/>
    <w:rsid w:val="006A2D91"/>
    <w:rsid w:val="006A33DA"/>
    <w:rsid w:val="006A3C7F"/>
    <w:rsid w:val="006A403B"/>
    <w:rsid w:val="006A5C35"/>
    <w:rsid w:val="006A7BA1"/>
    <w:rsid w:val="006A7BA7"/>
    <w:rsid w:val="006A7F30"/>
    <w:rsid w:val="006B0030"/>
    <w:rsid w:val="006B034D"/>
    <w:rsid w:val="006B0600"/>
    <w:rsid w:val="006B0FC5"/>
    <w:rsid w:val="006B2A57"/>
    <w:rsid w:val="006B30A0"/>
    <w:rsid w:val="006B4279"/>
    <w:rsid w:val="006B6517"/>
    <w:rsid w:val="006B73FB"/>
    <w:rsid w:val="006C0322"/>
    <w:rsid w:val="006C2D66"/>
    <w:rsid w:val="006C3579"/>
    <w:rsid w:val="006C5122"/>
    <w:rsid w:val="006C55D1"/>
    <w:rsid w:val="006C56DA"/>
    <w:rsid w:val="006C5803"/>
    <w:rsid w:val="006C5862"/>
    <w:rsid w:val="006C5AF1"/>
    <w:rsid w:val="006C6610"/>
    <w:rsid w:val="006C6F14"/>
    <w:rsid w:val="006D0760"/>
    <w:rsid w:val="006D0827"/>
    <w:rsid w:val="006D0A2D"/>
    <w:rsid w:val="006D13D4"/>
    <w:rsid w:val="006D1835"/>
    <w:rsid w:val="006D2B0B"/>
    <w:rsid w:val="006D2C82"/>
    <w:rsid w:val="006D4761"/>
    <w:rsid w:val="006D61E0"/>
    <w:rsid w:val="006D7C1F"/>
    <w:rsid w:val="006D7FEA"/>
    <w:rsid w:val="006E31EC"/>
    <w:rsid w:val="006E352C"/>
    <w:rsid w:val="006E4C4F"/>
    <w:rsid w:val="006E5079"/>
    <w:rsid w:val="006E568A"/>
    <w:rsid w:val="006E660A"/>
    <w:rsid w:val="006E6DA0"/>
    <w:rsid w:val="006E79CA"/>
    <w:rsid w:val="006F0DF3"/>
    <w:rsid w:val="006F1479"/>
    <w:rsid w:val="006F30F0"/>
    <w:rsid w:val="006F3552"/>
    <w:rsid w:val="006F3C12"/>
    <w:rsid w:val="006F431C"/>
    <w:rsid w:val="006F456E"/>
    <w:rsid w:val="006F5225"/>
    <w:rsid w:val="006F6FFA"/>
    <w:rsid w:val="007015FF"/>
    <w:rsid w:val="00701AB6"/>
    <w:rsid w:val="00702035"/>
    <w:rsid w:val="00702C28"/>
    <w:rsid w:val="00705B20"/>
    <w:rsid w:val="0071092B"/>
    <w:rsid w:val="007120B9"/>
    <w:rsid w:val="007122CD"/>
    <w:rsid w:val="007125C2"/>
    <w:rsid w:val="00713544"/>
    <w:rsid w:val="007141B7"/>
    <w:rsid w:val="007159E7"/>
    <w:rsid w:val="0071636C"/>
    <w:rsid w:val="00717F83"/>
    <w:rsid w:val="00720F86"/>
    <w:rsid w:val="00721330"/>
    <w:rsid w:val="007223D6"/>
    <w:rsid w:val="00722B9B"/>
    <w:rsid w:val="00723010"/>
    <w:rsid w:val="007241FE"/>
    <w:rsid w:val="00724F3E"/>
    <w:rsid w:val="0072703A"/>
    <w:rsid w:val="00730B50"/>
    <w:rsid w:val="00731728"/>
    <w:rsid w:val="00731D0C"/>
    <w:rsid w:val="00733192"/>
    <w:rsid w:val="00734C80"/>
    <w:rsid w:val="007350A8"/>
    <w:rsid w:val="0073618C"/>
    <w:rsid w:val="007373D0"/>
    <w:rsid w:val="0074079E"/>
    <w:rsid w:val="00742B65"/>
    <w:rsid w:val="007435DC"/>
    <w:rsid w:val="00743D3A"/>
    <w:rsid w:val="00743FFD"/>
    <w:rsid w:val="00744137"/>
    <w:rsid w:val="0074496D"/>
    <w:rsid w:val="00744B0B"/>
    <w:rsid w:val="00745331"/>
    <w:rsid w:val="0074553A"/>
    <w:rsid w:val="0075038B"/>
    <w:rsid w:val="0075279E"/>
    <w:rsid w:val="00752CE5"/>
    <w:rsid w:val="00752E56"/>
    <w:rsid w:val="00753213"/>
    <w:rsid w:val="00753F75"/>
    <w:rsid w:val="00754450"/>
    <w:rsid w:val="00755024"/>
    <w:rsid w:val="00755591"/>
    <w:rsid w:val="00760573"/>
    <w:rsid w:val="00760FB9"/>
    <w:rsid w:val="007611ED"/>
    <w:rsid w:val="00762694"/>
    <w:rsid w:val="00762F36"/>
    <w:rsid w:val="00763131"/>
    <w:rsid w:val="007632BC"/>
    <w:rsid w:val="0076461A"/>
    <w:rsid w:val="0076492C"/>
    <w:rsid w:val="007650FE"/>
    <w:rsid w:val="00765725"/>
    <w:rsid w:val="00765B35"/>
    <w:rsid w:val="007661F3"/>
    <w:rsid w:val="00766DD9"/>
    <w:rsid w:val="00766EE7"/>
    <w:rsid w:val="00767108"/>
    <w:rsid w:val="00771159"/>
    <w:rsid w:val="00773B10"/>
    <w:rsid w:val="00773F3E"/>
    <w:rsid w:val="007746B6"/>
    <w:rsid w:val="0077577C"/>
    <w:rsid w:val="007757F8"/>
    <w:rsid w:val="0077666C"/>
    <w:rsid w:val="0077666F"/>
    <w:rsid w:val="007766FE"/>
    <w:rsid w:val="00777079"/>
    <w:rsid w:val="00780F29"/>
    <w:rsid w:val="00781694"/>
    <w:rsid w:val="00782371"/>
    <w:rsid w:val="00782A2E"/>
    <w:rsid w:val="00782D0D"/>
    <w:rsid w:val="00783948"/>
    <w:rsid w:val="007842EB"/>
    <w:rsid w:val="00784EEF"/>
    <w:rsid w:val="007855EF"/>
    <w:rsid w:val="007866BA"/>
    <w:rsid w:val="007877A4"/>
    <w:rsid w:val="00787BA9"/>
    <w:rsid w:val="007909EA"/>
    <w:rsid w:val="007916AE"/>
    <w:rsid w:val="0079199D"/>
    <w:rsid w:val="00791DFF"/>
    <w:rsid w:val="007928AF"/>
    <w:rsid w:val="00792C7D"/>
    <w:rsid w:val="007939A9"/>
    <w:rsid w:val="00794A24"/>
    <w:rsid w:val="00794FF0"/>
    <w:rsid w:val="00795B61"/>
    <w:rsid w:val="007A1713"/>
    <w:rsid w:val="007A4252"/>
    <w:rsid w:val="007A4D0D"/>
    <w:rsid w:val="007A543E"/>
    <w:rsid w:val="007A5AD5"/>
    <w:rsid w:val="007A6377"/>
    <w:rsid w:val="007A6E11"/>
    <w:rsid w:val="007B027A"/>
    <w:rsid w:val="007B241D"/>
    <w:rsid w:val="007B257B"/>
    <w:rsid w:val="007B289E"/>
    <w:rsid w:val="007B28A6"/>
    <w:rsid w:val="007B2DC1"/>
    <w:rsid w:val="007B42A9"/>
    <w:rsid w:val="007B6366"/>
    <w:rsid w:val="007B717C"/>
    <w:rsid w:val="007C06C4"/>
    <w:rsid w:val="007C0797"/>
    <w:rsid w:val="007C1735"/>
    <w:rsid w:val="007C1BEB"/>
    <w:rsid w:val="007C4B4C"/>
    <w:rsid w:val="007C606F"/>
    <w:rsid w:val="007D1CAE"/>
    <w:rsid w:val="007D3755"/>
    <w:rsid w:val="007D3AEF"/>
    <w:rsid w:val="007D48F1"/>
    <w:rsid w:val="007D545F"/>
    <w:rsid w:val="007D5974"/>
    <w:rsid w:val="007D658E"/>
    <w:rsid w:val="007D6D8B"/>
    <w:rsid w:val="007D7586"/>
    <w:rsid w:val="007D789F"/>
    <w:rsid w:val="007E04DE"/>
    <w:rsid w:val="007E372E"/>
    <w:rsid w:val="007E37D0"/>
    <w:rsid w:val="007E4CBE"/>
    <w:rsid w:val="007E7B5B"/>
    <w:rsid w:val="007F15A4"/>
    <w:rsid w:val="007F1927"/>
    <w:rsid w:val="007F1C3F"/>
    <w:rsid w:val="007F22E3"/>
    <w:rsid w:val="007F3663"/>
    <w:rsid w:val="007F3A55"/>
    <w:rsid w:val="007F4E28"/>
    <w:rsid w:val="007F5791"/>
    <w:rsid w:val="007F5C0D"/>
    <w:rsid w:val="007F7A58"/>
    <w:rsid w:val="008020B2"/>
    <w:rsid w:val="0080377F"/>
    <w:rsid w:val="00803A3A"/>
    <w:rsid w:val="00804FA2"/>
    <w:rsid w:val="008050C2"/>
    <w:rsid w:val="00805804"/>
    <w:rsid w:val="00805807"/>
    <w:rsid w:val="00805CFF"/>
    <w:rsid w:val="0080729C"/>
    <w:rsid w:val="00807366"/>
    <w:rsid w:val="00807E66"/>
    <w:rsid w:val="00810207"/>
    <w:rsid w:val="00810BD3"/>
    <w:rsid w:val="0081188D"/>
    <w:rsid w:val="008126CB"/>
    <w:rsid w:val="00812CF2"/>
    <w:rsid w:val="008130EA"/>
    <w:rsid w:val="00813C99"/>
    <w:rsid w:val="008142AA"/>
    <w:rsid w:val="008158CD"/>
    <w:rsid w:val="00816A7F"/>
    <w:rsid w:val="00817FEA"/>
    <w:rsid w:val="00820187"/>
    <w:rsid w:val="00822543"/>
    <w:rsid w:val="00822716"/>
    <w:rsid w:val="00823713"/>
    <w:rsid w:val="00823AD9"/>
    <w:rsid w:val="00830A89"/>
    <w:rsid w:val="008314AC"/>
    <w:rsid w:val="00833136"/>
    <w:rsid w:val="00833C25"/>
    <w:rsid w:val="0083523E"/>
    <w:rsid w:val="00836636"/>
    <w:rsid w:val="00837BA7"/>
    <w:rsid w:val="00840138"/>
    <w:rsid w:val="00840485"/>
    <w:rsid w:val="00841587"/>
    <w:rsid w:val="00841B19"/>
    <w:rsid w:val="00842866"/>
    <w:rsid w:val="00843477"/>
    <w:rsid w:val="00845095"/>
    <w:rsid w:val="00845D9B"/>
    <w:rsid w:val="00846957"/>
    <w:rsid w:val="0084742A"/>
    <w:rsid w:val="00850048"/>
    <w:rsid w:val="00852F1D"/>
    <w:rsid w:val="0085377C"/>
    <w:rsid w:val="00853D54"/>
    <w:rsid w:val="008560DF"/>
    <w:rsid w:val="00856A87"/>
    <w:rsid w:val="00856DEC"/>
    <w:rsid w:val="0086074E"/>
    <w:rsid w:val="008607ED"/>
    <w:rsid w:val="008622C6"/>
    <w:rsid w:val="0086284A"/>
    <w:rsid w:val="00864727"/>
    <w:rsid w:val="00864B42"/>
    <w:rsid w:val="008654BD"/>
    <w:rsid w:val="008664EC"/>
    <w:rsid w:val="008667BE"/>
    <w:rsid w:val="008709D8"/>
    <w:rsid w:val="00874BCA"/>
    <w:rsid w:val="00874F17"/>
    <w:rsid w:val="00875325"/>
    <w:rsid w:val="00875D78"/>
    <w:rsid w:val="008771A4"/>
    <w:rsid w:val="00877DA0"/>
    <w:rsid w:val="00877F66"/>
    <w:rsid w:val="008802BE"/>
    <w:rsid w:val="00883449"/>
    <w:rsid w:val="00885E41"/>
    <w:rsid w:val="0089042E"/>
    <w:rsid w:val="00892BAD"/>
    <w:rsid w:val="00892CFD"/>
    <w:rsid w:val="00893B28"/>
    <w:rsid w:val="008944C0"/>
    <w:rsid w:val="0089544B"/>
    <w:rsid w:val="00896CAA"/>
    <w:rsid w:val="00897499"/>
    <w:rsid w:val="0089799E"/>
    <w:rsid w:val="008A034E"/>
    <w:rsid w:val="008A0391"/>
    <w:rsid w:val="008A05C1"/>
    <w:rsid w:val="008A1830"/>
    <w:rsid w:val="008A2D66"/>
    <w:rsid w:val="008A42B8"/>
    <w:rsid w:val="008A7656"/>
    <w:rsid w:val="008B03A2"/>
    <w:rsid w:val="008B0C66"/>
    <w:rsid w:val="008B1B8B"/>
    <w:rsid w:val="008B1E36"/>
    <w:rsid w:val="008B237F"/>
    <w:rsid w:val="008B251C"/>
    <w:rsid w:val="008B455C"/>
    <w:rsid w:val="008B4FC5"/>
    <w:rsid w:val="008B549D"/>
    <w:rsid w:val="008B64EC"/>
    <w:rsid w:val="008C0DD5"/>
    <w:rsid w:val="008C0E73"/>
    <w:rsid w:val="008C1B98"/>
    <w:rsid w:val="008C37BC"/>
    <w:rsid w:val="008C429B"/>
    <w:rsid w:val="008C48A3"/>
    <w:rsid w:val="008C5721"/>
    <w:rsid w:val="008C61F7"/>
    <w:rsid w:val="008C7F4E"/>
    <w:rsid w:val="008D1961"/>
    <w:rsid w:val="008D2AB4"/>
    <w:rsid w:val="008D3CAB"/>
    <w:rsid w:val="008D3D27"/>
    <w:rsid w:val="008D3F94"/>
    <w:rsid w:val="008D4C09"/>
    <w:rsid w:val="008D5A72"/>
    <w:rsid w:val="008D7294"/>
    <w:rsid w:val="008D7640"/>
    <w:rsid w:val="008D7A21"/>
    <w:rsid w:val="008D7C85"/>
    <w:rsid w:val="008D7CFB"/>
    <w:rsid w:val="008E0124"/>
    <w:rsid w:val="008E3175"/>
    <w:rsid w:val="008E36FB"/>
    <w:rsid w:val="008E45CB"/>
    <w:rsid w:val="008E57EF"/>
    <w:rsid w:val="008E6889"/>
    <w:rsid w:val="008F0612"/>
    <w:rsid w:val="008F17EA"/>
    <w:rsid w:val="008F295E"/>
    <w:rsid w:val="008F2AB9"/>
    <w:rsid w:val="008F348F"/>
    <w:rsid w:val="008F34D4"/>
    <w:rsid w:val="008F3668"/>
    <w:rsid w:val="008F47F1"/>
    <w:rsid w:val="008F49B7"/>
    <w:rsid w:val="008F61F6"/>
    <w:rsid w:val="008F6426"/>
    <w:rsid w:val="008F65BD"/>
    <w:rsid w:val="008F73D4"/>
    <w:rsid w:val="008F78FE"/>
    <w:rsid w:val="009008AC"/>
    <w:rsid w:val="0090368D"/>
    <w:rsid w:val="009040FC"/>
    <w:rsid w:val="00905267"/>
    <w:rsid w:val="00905809"/>
    <w:rsid w:val="00905E6B"/>
    <w:rsid w:val="00906538"/>
    <w:rsid w:val="00906D1F"/>
    <w:rsid w:val="00907836"/>
    <w:rsid w:val="00907916"/>
    <w:rsid w:val="009100E5"/>
    <w:rsid w:val="00910736"/>
    <w:rsid w:val="00910FE0"/>
    <w:rsid w:val="009116EC"/>
    <w:rsid w:val="00913AD9"/>
    <w:rsid w:val="00914C47"/>
    <w:rsid w:val="0091623F"/>
    <w:rsid w:val="009224B0"/>
    <w:rsid w:val="00922800"/>
    <w:rsid w:val="00924DFF"/>
    <w:rsid w:val="00925085"/>
    <w:rsid w:val="009257FC"/>
    <w:rsid w:val="0092641A"/>
    <w:rsid w:val="00926C40"/>
    <w:rsid w:val="00932B34"/>
    <w:rsid w:val="00932D9B"/>
    <w:rsid w:val="0094064B"/>
    <w:rsid w:val="0094065B"/>
    <w:rsid w:val="00940767"/>
    <w:rsid w:val="00940FCA"/>
    <w:rsid w:val="00940FF0"/>
    <w:rsid w:val="00941D5E"/>
    <w:rsid w:val="0094376B"/>
    <w:rsid w:val="00945441"/>
    <w:rsid w:val="00945B90"/>
    <w:rsid w:val="00946666"/>
    <w:rsid w:val="00946A78"/>
    <w:rsid w:val="0094728B"/>
    <w:rsid w:val="00947457"/>
    <w:rsid w:val="00950D41"/>
    <w:rsid w:val="00953FB4"/>
    <w:rsid w:val="009559DD"/>
    <w:rsid w:val="00955EF6"/>
    <w:rsid w:val="00956879"/>
    <w:rsid w:val="00956909"/>
    <w:rsid w:val="0095756E"/>
    <w:rsid w:val="00957CA1"/>
    <w:rsid w:val="00957E55"/>
    <w:rsid w:val="009602FF"/>
    <w:rsid w:val="00962E8C"/>
    <w:rsid w:val="00967DF8"/>
    <w:rsid w:val="00971E48"/>
    <w:rsid w:val="00972879"/>
    <w:rsid w:val="00972A54"/>
    <w:rsid w:val="00972DB8"/>
    <w:rsid w:val="00973112"/>
    <w:rsid w:val="00974608"/>
    <w:rsid w:val="009757AE"/>
    <w:rsid w:val="00976F1E"/>
    <w:rsid w:val="00977376"/>
    <w:rsid w:val="009774A4"/>
    <w:rsid w:val="00980F1A"/>
    <w:rsid w:val="00981213"/>
    <w:rsid w:val="00982910"/>
    <w:rsid w:val="00982DA6"/>
    <w:rsid w:val="00983083"/>
    <w:rsid w:val="00983B45"/>
    <w:rsid w:val="009864E1"/>
    <w:rsid w:val="00987565"/>
    <w:rsid w:val="00991E65"/>
    <w:rsid w:val="00991EAA"/>
    <w:rsid w:val="00992E30"/>
    <w:rsid w:val="0099371B"/>
    <w:rsid w:val="009945EE"/>
    <w:rsid w:val="0099711D"/>
    <w:rsid w:val="009A6A9F"/>
    <w:rsid w:val="009A7330"/>
    <w:rsid w:val="009A7E1A"/>
    <w:rsid w:val="009B121F"/>
    <w:rsid w:val="009B177D"/>
    <w:rsid w:val="009B28CE"/>
    <w:rsid w:val="009B4F19"/>
    <w:rsid w:val="009B5387"/>
    <w:rsid w:val="009B5685"/>
    <w:rsid w:val="009B6401"/>
    <w:rsid w:val="009B64D4"/>
    <w:rsid w:val="009B6534"/>
    <w:rsid w:val="009B7136"/>
    <w:rsid w:val="009B735A"/>
    <w:rsid w:val="009C1B63"/>
    <w:rsid w:val="009C1C2B"/>
    <w:rsid w:val="009C2212"/>
    <w:rsid w:val="009C3541"/>
    <w:rsid w:val="009C42DB"/>
    <w:rsid w:val="009C4416"/>
    <w:rsid w:val="009C51CB"/>
    <w:rsid w:val="009C5B81"/>
    <w:rsid w:val="009C63FE"/>
    <w:rsid w:val="009C7A1B"/>
    <w:rsid w:val="009D0B50"/>
    <w:rsid w:val="009D18A0"/>
    <w:rsid w:val="009D324B"/>
    <w:rsid w:val="009D3ABB"/>
    <w:rsid w:val="009D3D5C"/>
    <w:rsid w:val="009D452B"/>
    <w:rsid w:val="009D68CF"/>
    <w:rsid w:val="009D6B6D"/>
    <w:rsid w:val="009D7DFD"/>
    <w:rsid w:val="009E08C3"/>
    <w:rsid w:val="009E1D84"/>
    <w:rsid w:val="009E2CEF"/>
    <w:rsid w:val="009E3C9F"/>
    <w:rsid w:val="009E7A37"/>
    <w:rsid w:val="009E7AFE"/>
    <w:rsid w:val="009F1514"/>
    <w:rsid w:val="009F1F0B"/>
    <w:rsid w:val="009F339D"/>
    <w:rsid w:val="009F3E64"/>
    <w:rsid w:val="009F5199"/>
    <w:rsid w:val="009F52D0"/>
    <w:rsid w:val="009F5CF6"/>
    <w:rsid w:val="009F604D"/>
    <w:rsid w:val="00A0005C"/>
    <w:rsid w:val="00A0573C"/>
    <w:rsid w:val="00A06026"/>
    <w:rsid w:val="00A07565"/>
    <w:rsid w:val="00A10301"/>
    <w:rsid w:val="00A1131A"/>
    <w:rsid w:val="00A11B6A"/>
    <w:rsid w:val="00A12D2A"/>
    <w:rsid w:val="00A1312E"/>
    <w:rsid w:val="00A13D26"/>
    <w:rsid w:val="00A143FF"/>
    <w:rsid w:val="00A1554B"/>
    <w:rsid w:val="00A15A97"/>
    <w:rsid w:val="00A16160"/>
    <w:rsid w:val="00A164A5"/>
    <w:rsid w:val="00A16E69"/>
    <w:rsid w:val="00A17678"/>
    <w:rsid w:val="00A178C4"/>
    <w:rsid w:val="00A17BFD"/>
    <w:rsid w:val="00A217C1"/>
    <w:rsid w:val="00A22C88"/>
    <w:rsid w:val="00A23788"/>
    <w:rsid w:val="00A23CB9"/>
    <w:rsid w:val="00A23FAF"/>
    <w:rsid w:val="00A242EE"/>
    <w:rsid w:val="00A24D1B"/>
    <w:rsid w:val="00A255D2"/>
    <w:rsid w:val="00A261E4"/>
    <w:rsid w:val="00A3134F"/>
    <w:rsid w:val="00A31FD0"/>
    <w:rsid w:val="00A327CA"/>
    <w:rsid w:val="00A327FF"/>
    <w:rsid w:val="00A341B8"/>
    <w:rsid w:val="00A34FBE"/>
    <w:rsid w:val="00A35F19"/>
    <w:rsid w:val="00A37742"/>
    <w:rsid w:val="00A37A10"/>
    <w:rsid w:val="00A37C08"/>
    <w:rsid w:val="00A410E7"/>
    <w:rsid w:val="00A413EC"/>
    <w:rsid w:val="00A4223B"/>
    <w:rsid w:val="00A4225F"/>
    <w:rsid w:val="00A43090"/>
    <w:rsid w:val="00A43B07"/>
    <w:rsid w:val="00A44AF6"/>
    <w:rsid w:val="00A47753"/>
    <w:rsid w:val="00A5087F"/>
    <w:rsid w:val="00A536B1"/>
    <w:rsid w:val="00A53C03"/>
    <w:rsid w:val="00A54F11"/>
    <w:rsid w:val="00A55ACD"/>
    <w:rsid w:val="00A56553"/>
    <w:rsid w:val="00A5699B"/>
    <w:rsid w:val="00A56C59"/>
    <w:rsid w:val="00A56CB0"/>
    <w:rsid w:val="00A575C9"/>
    <w:rsid w:val="00A57955"/>
    <w:rsid w:val="00A60F87"/>
    <w:rsid w:val="00A6105E"/>
    <w:rsid w:val="00A61B9A"/>
    <w:rsid w:val="00A6373E"/>
    <w:rsid w:val="00A63E79"/>
    <w:rsid w:val="00A64143"/>
    <w:rsid w:val="00A648AE"/>
    <w:rsid w:val="00A64B0F"/>
    <w:rsid w:val="00A64EE5"/>
    <w:rsid w:val="00A65BAA"/>
    <w:rsid w:val="00A66194"/>
    <w:rsid w:val="00A66F08"/>
    <w:rsid w:val="00A70DC1"/>
    <w:rsid w:val="00A71A8E"/>
    <w:rsid w:val="00A73F83"/>
    <w:rsid w:val="00A74114"/>
    <w:rsid w:val="00A74755"/>
    <w:rsid w:val="00A7566D"/>
    <w:rsid w:val="00A75AB4"/>
    <w:rsid w:val="00A764C5"/>
    <w:rsid w:val="00A77AFD"/>
    <w:rsid w:val="00A802F7"/>
    <w:rsid w:val="00A81158"/>
    <w:rsid w:val="00A811E8"/>
    <w:rsid w:val="00A83077"/>
    <w:rsid w:val="00A8414B"/>
    <w:rsid w:val="00A849BC"/>
    <w:rsid w:val="00A84E67"/>
    <w:rsid w:val="00A85AB8"/>
    <w:rsid w:val="00A85B92"/>
    <w:rsid w:val="00A85F00"/>
    <w:rsid w:val="00A86819"/>
    <w:rsid w:val="00A86ECC"/>
    <w:rsid w:val="00A87227"/>
    <w:rsid w:val="00A878AB"/>
    <w:rsid w:val="00A87E67"/>
    <w:rsid w:val="00A90E7D"/>
    <w:rsid w:val="00A93053"/>
    <w:rsid w:val="00A93A76"/>
    <w:rsid w:val="00A94FF6"/>
    <w:rsid w:val="00A96738"/>
    <w:rsid w:val="00A975E5"/>
    <w:rsid w:val="00AA36EB"/>
    <w:rsid w:val="00AA4C21"/>
    <w:rsid w:val="00AA72AA"/>
    <w:rsid w:val="00AB10F0"/>
    <w:rsid w:val="00AB1759"/>
    <w:rsid w:val="00AB23C1"/>
    <w:rsid w:val="00AB2B5D"/>
    <w:rsid w:val="00AB2CAD"/>
    <w:rsid w:val="00AB2EA2"/>
    <w:rsid w:val="00AB3FAA"/>
    <w:rsid w:val="00AB7B36"/>
    <w:rsid w:val="00AC0B60"/>
    <w:rsid w:val="00AC2B9B"/>
    <w:rsid w:val="00AC3174"/>
    <w:rsid w:val="00AC3EA8"/>
    <w:rsid w:val="00AC410B"/>
    <w:rsid w:val="00AC54CC"/>
    <w:rsid w:val="00AC6CBF"/>
    <w:rsid w:val="00AC793C"/>
    <w:rsid w:val="00AD0126"/>
    <w:rsid w:val="00AD0435"/>
    <w:rsid w:val="00AD1845"/>
    <w:rsid w:val="00AD26CE"/>
    <w:rsid w:val="00AD29EF"/>
    <w:rsid w:val="00AD2AE9"/>
    <w:rsid w:val="00AD3659"/>
    <w:rsid w:val="00AD4430"/>
    <w:rsid w:val="00AD5AA3"/>
    <w:rsid w:val="00AD65FD"/>
    <w:rsid w:val="00AD6AD9"/>
    <w:rsid w:val="00AD700F"/>
    <w:rsid w:val="00AD7222"/>
    <w:rsid w:val="00AE3D2D"/>
    <w:rsid w:val="00AE4BF7"/>
    <w:rsid w:val="00AE519E"/>
    <w:rsid w:val="00AE5563"/>
    <w:rsid w:val="00AF1950"/>
    <w:rsid w:val="00AF1B47"/>
    <w:rsid w:val="00AF1CCB"/>
    <w:rsid w:val="00AF229D"/>
    <w:rsid w:val="00AF2A9C"/>
    <w:rsid w:val="00AF3838"/>
    <w:rsid w:val="00AF4C67"/>
    <w:rsid w:val="00AF4F11"/>
    <w:rsid w:val="00AF5AFC"/>
    <w:rsid w:val="00AF7E49"/>
    <w:rsid w:val="00B01EC3"/>
    <w:rsid w:val="00B023DE"/>
    <w:rsid w:val="00B029A4"/>
    <w:rsid w:val="00B02FF8"/>
    <w:rsid w:val="00B031AC"/>
    <w:rsid w:val="00B0373E"/>
    <w:rsid w:val="00B03EDC"/>
    <w:rsid w:val="00B04443"/>
    <w:rsid w:val="00B0555C"/>
    <w:rsid w:val="00B05FDB"/>
    <w:rsid w:val="00B066EA"/>
    <w:rsid w:val="00B0682C"/>
    <w:rsid w:val="00B06DD4"/>
    <w:rsid w:val="00B100A5"/>
    <w:rsid w:val="00B10190"/>
    <w:rsid w:val="00B10EA4"/>
    <w:rsid w:val="00B11BA5"/>
    <w:rsid w:val="00B143F6"/>
    <w:rsid w:val="00B14B6C"/>
    <w:rsid w:val="00B153A7"/>
    <w:rsid w:val="00B158C0"/>
    <w:rsid w:val="00B15CD5"/>
    <w:rsid w:val="00B15EE6"/>
    <w:rsid w:val="00B1702E"/>
    <w:rsid w:val="00B2201A"/>
    <w:rsid w:val="00B222E1"/>
    <w:rsid w:val="00B22A03"/>
    <w:rsid w:val="00B26B29"/>
    <w:rsid w:val="00B30921"/>
    <w:rsid w:val="00B31F92"/>
    <w:rsid w:val="00B32FED"/>
    <w:rsid w:val="00B3475F"/>
    <w:rsid w:val="00B34C1B"/>
    <w:rsid w:val="00B35EAC"/>
    <w:rsid w:val="00B3642E"/>
    <w:rsid w:val="00B40153"/>
    <w:rsid w:val="00B407CC"/>
    <w:rsid w:val="00B40ADB"/>
    <w:rsid w:val="00B4133C"/>
    <w:rsid w:val="00B417C5"/>
    <w:rsid w:val="00B429C5"/>
    <w:rsid w:val="00B42B80"/>
    <w:rsid w:val="00B44F52"/>
    <w:rsid w:val="00B4557F"/>
    <w:rsid w:val="00B4567C"/>
    <w:rsid w:val="00B469DC"/>
    <w:rsid w:val="00B47FC6"/>
    <w:rsid w:val="00B50A65"/>
    <w:rsid w:val="00B50B0B"/>
    <w:rsid w:val="00B5232F"/>
    <w:rsid w:val="00B528FB"/>
    <w:rsid w:val="00B52BF0"/>
    <w:rsid w:val="00B52E10"/>
    <w:rsid w:val="00B53675"/>
    <w:rsid w:val="00B57BE8"/>
    <w:rsid w:val="00B57D72"/>
    <w:rsid w:val="00B61110"/>
    <w:rsid w:val="00B64200"/>
    <w:rsid w:val="00B6436B"/>
    <w:rsid w:val="00B650F4"/>
    <w:rsid w:val="00B66038"/>
    <w:rsid w:val="00B66D6A"/>
    <w:rsid w:val="00B67248"/>
    <w:rsid w:val="00B67846"/>
    <w:rsid w:val="00B702D9"/>
    <w:rsid w:val="00B7167A"/>
    <w:rsid w:val="00B71EE4"/>
    <w:rsid w:val="00B73B86"/>
    <w:rsid w:val="00B73FCE"/>
    <w:rsid w:val="00B742DF"/>
    <w:rsid w:val="00B74EE0"/>
    <w:rsid w:val="00B751A8"/>
    <w:rsid w:val="00B75546"/>
    <w:rsid w:val="00B755A7"/>
    <w:rsid w:val="00B776C6"/>
    <w:rsid w:val="00B77A3B"/>
    <w:rsid w:val="00B80135"/>
    <w:rsid w:val="00B801AA"/>
    <w:rsid w:val="00B80F75"/>
    <w:rsid w:val="00B813EE"/>
    <w:rsid w:val="00B818F4"/>
    <w:rsid w:val="00B81C81"/>
    <w:rsid w:val="00B82CB1"/>
    <w:rsid w:val="00B83ABE"/>
    <w:rsid w:val="00B841E4"/>
    <w:rsid w:val="00B91F11"/>
    <w:rsid w:val="00B9206F"/>
    <w:rsid w:val="00B96667"/>
    <w:rsid w:val="00B96AC3"/>
    <w:rsid w:val="00B973D9"/>
    <w:rsid w:val="00B973F2"/>
    <w:rsid w:val="00B97CBA"/>
    <w:rsid w:val="00BA0649"/>
    <w:rsid w:val="00BA0EB8"/>
    <w:rsid w:val="00BA1768"/>
    <w:rsid w:val="00BA1CD1"/>
    <w:rsid w:val="00BA4768"/>
    <w:rsid w:val="00BA4D5F"/>
    <w:rsid w:val="00BA66B7"/>
    <w:rsid w:val="00BA6AA4"/>
    <w:rsid w:val="00BA7F79"/>
    <w:rsid w:val="00BB0A5E"/>
    <w:rsid w:val="00BB10BA"/>
    <w:rsid w:val="00BB12BE"/>
    <w:rsid w:val="00BB17E8"/>
    <w:rsid w:val="00BB17F8"/>
    <w:rsid w:val="00BB187F"/>
    <w:rsid w:val="00BB1F11"/>
    <w:rsid w:val="00BB236C"/>
    <w:rsid w:val="00BB2622"/>
    <w:rsid w:val="00BB30A6"/>
    <w:rsid w:val="00BB465D"/>
    <w:rsid w:val="00BB4869"/>
    <w:rsid w:val="00BB5167"/>
    <w:rsid w:val="00BB53A5"/>
    <w:rsid w:val="00BB5702"/>
    <w:rsid w:val="00BB62FE"/>
    <w:rsid w:val="00BB6994"/>
    <w:rsid w:val="00BB73B7"/>
    <w:rsid w:val="00BC0343"/>
    <w:rsid w:val="00BC0B96"/>
    <w:rsid w:val="00BC0DE0"/>
    <w:rsid w:val="00BC1DA3"/>
    <w:rsid w:val="00BC246C"/>
    <w:rsid w:val="00BC280C"/>
    <w:rsid w:val="00BC2C62"/>
    <w:rsid w:val="00BC33A5"/>
    <w:rsid w:val="00BC34AC"/>
    <w:rsid w:val="00BC457B"/>
    <w:rsid w:val="00BC5C97"/>
    <w:rsid w:val="00BC6109"/>
    <w:rsid w:val="00BC6BFC"/>
    <w:rsid w:val="00BC6F2E"/>
    <w:rsid w:val="00BC7735"/>
    <w:rsid w:val="00BD0AF3"/>
    <w:rsid w:val="00BD0D27"/>
    <w:rsid w:val="00BD0E66"/>
    <w:rsid w:val="00BD273F"/>
    <w:rsid w:val="00BD2A33"/>
    <w:rsid w:val="00BD4925"/>
    <w:rsid w:val="00BD4AB8"/>
    <w:rsid w:val="00BD5071"/>
    <w:rsid w:val="00BD5EE3"/>
    <w:rsid w:val="00BD6399"/>
    <w:rsid w:val="00BD6612"/>
    <w:rsid w:val="00BD68AA"/>
    <w:rsid w:val="00BE200F"/>
    <w:rsid w:val="00BE2902"/>
    <w:rsid w:val="00BE29C3"/>
    <w:rsid w:val="00BE29C6"/>
    <w:rsid w:val="00BE2B11"/>
    <w:rsid w:val="00BE2CA6"/>
    <w:rsid w:val="00BE2DDB"/>
    <w:rsid w:val="00BE31B8"/>
    <w:rsid w:val="00BE4067"/>
    <w:rsid w:val="00BE4F14"/>
    <w:rsid w:val="00BE528E"/>
    <w:rsid w:val="00BE5753"/>
    <w:rsid w:val="00BE5E83"/>
    <w:rsid w:val="00BE75C7"/>
    <w:rsid w:val="00BE79CD"/>
    <w:rsid w:val="00BF08EA"/>
    <w:rsid w:val="00BF221B"/>
    <w:rsid w:val="00BF2330"/>
    <w:rsid w:val="00BF24B4"/>
    <w:rsid w:val="00BF2C38"/>
    <w:rsid w:val="00BF33DB"/>
    <w:rsid w:val="00BF3A8A"/>
    <w:rsid w:val="00BF5371"/>
    <w:rsid w:val="00BF6A38"/>
    <w:rsid w:val="00BF6B22"/>
    <w:rsid w:val="00C00452"/>
    <w:rsid w:val="00C01911"/>
    <w:rsid w:val="00C039E2"/>
    <w:rsid w:val="00C04B0D"/>
    <w:rsid w:val="00C062F8"/>
    <w:rsid w:val="00C076A6"/>
    <w:rsid w:val="00C125E7"/>
    <w:rsid w:val="00C12695"/>
    <w:rsid w:val="00C127D0"/>
    <w:rsid w:val="00C13A8F"/>
    <w:rsid w:val="00C1584B"/>
    <w:rsid w:val="00C15D27"/>
    <w:rsid w:val="00C204A6"/>
    <w:rsid w:val="00C2170A"/>
    <w:rsid w:val="00C217F9"/>
    <w:rsid w:val="00C22A5C"/>
    <w:rsid w:val="00C23AFE"/>
    <w:rsid w:val="00C24E3F"/>
    <w:rsid w:val="00C25CD2"/>
    <w:rsid w:val="00C25F07"/>
    <w:rsid w:val="00C26178"/>
    <w:rsid w:val="00C26414"/>
    <w:rsid w:val="00C26625"/>
    <w:rsid w:val="00C27416"/>
    <w:rsid w:val="00C27D90"/>
    <w:rsid w:val="00C32026"/>
    <w:rsid w:val="00C3392B"/>
    <w:rsid w:val="00C3480C"/>
    <w:rsid w:val="00C40161"/>
    <w:rsid w:val="00C40CAB"/>
    <w:rsid w:val="00C41AE9"/>
    <w:rsid w:val="00C43B7F"/>
    <w:rsid w:val="00C4442A"/>
    <w:rsid w:val="00C44B64"/>
    <w:rsid w:val="00C458D6"/>
    <w:rsid w:val="00C45A32"/>
    <w:rsid w:val="00C4643E"/>
    <w:rsid w:val="00C47B0B"/>
    <w:rsid w:val="00C5037D"/>
    <w:rsid w:val="00C50411"/>
    <w:rsid w:val="00C5047A"/>
    <w:rsid w:val="00C5076F"/>
    <w:rsid w:val="00C509EC"/>
    <w:rsid w:val="00C50DD2"/>
    <w:rsid w:val="00C530F9"/>
    <w:rsid w:val="00C53256"/>
    <w:rsid w:val="00C538D5"/>
    <w:rsid w:val="00C546A1"/>
    <w:rsid w:val="00C55097"/>
    <w:rsid w:val="00C5569C"/>
    <w:rsid w:val="00C5609B"/>
    <w:rsid w:val="00C56330"/>
    <w:rsid w:val="00C5686E"/>
    <w:rsid w:val="00C579F5"/>
    <w:rsid w:val="00C60327"/>
    <w:rsid w:val="00C61DA4"/>
    <w:rsid w:val="00C62250"/>
    <w:rsid w:val="00C63628"/>
    <w:rsid w:val="00C63A08"/>
    <w:rsid w:val="00C644B5"/>
    <w:rsid w:val="00C651CB"/>
    <w:rsid w:val="00C65BFE"/>
    <w:rsid w:val="00C662BE"/>
    <w:rsid w:val="00C66D6C"/>
    <w:rsid w:val="00C71172"/>
    <w:rsid w:val="00C71B9C"/>
    <w:rsid w:val="00C71C11"/>
    <w:rsid w:val="00C741C1"/>
    <w:rsid w:val="00C7427E"/>
    <w:rsid w:val="00C75C9E"/>
    <w:rsid w:val="00C7620E"/>
    <w:rsid w:val="00C7636F"/>
    <w:rsid w:val="00C7720B"/>
    <w:rsid w:val="00C801AA"/>
    <w:rsid w:val="00C808AC"/>
    <w:rsid w:val="00C80E77"/>
    <w:rsid w:val="00C810C8"/>
    <w:rsid w:val="00C81EDD"/>
    <w:rsid w:val="00C827C1"/>
    <w:rsid w:val="00C82F73"/>
    <w:rsid w:val="00C85CD1"/>
    <w:rsid w:val="00C876D3"/>
    <w:rsid w:val="00C87DE7"/>
    <w:rsid w:val="00C91C73"/>
    <w:rsid w:val="00C92353"/>
    <w:rsid w:val="00C92723"/>
    <w:rsid w:val="00C93F21"/>
    <w:rsid w:val="00C942A5"/>
    <w:rsid w:val="00C95767"/>
    <w:rsid w:val="00C9641E"/>
    <w:rsid w:val="00CA05C1"/>
    <w:rsid w:val="00CA0E2B"/>
    <w:rsid w:val="00CA2D68"/>
    <w:rsid w:val="00CA6197"/>
    <w:rsid w:val="00CA6D74"/>
    <w:rsid w:val="00CA72FE"/>
    <w:rsid w:val="00CB1342"/>
    <w:rsid w:val="00CB25C1"/>
    <w:rsid w:val="00CB31BE"/>
    <w:rsid w:val="00CB34A7"/>
    <w:rsid w:val="00CB3732"/>
    <w:rsid w:val="00CB4A0D"/>
    <w:rsid w:val="00CB677B"/>
    <w:rsid w:val="00CB6AF5"/>
    <w:rsid w:val="00CC05CF"/>
    <w:rsid w:val="00CC1EA6"/>
    <w:rsid w:val="00CC2F9F"/>
    <w:rsid w:val="00CC3050"/>
    <w:rsid w:val="00CC385D"/>
    <w:rsid w:val="00CC42AD"/>
    <w:rsid w:val="00CC45C5"/>
    <w:rsid w:val="00CC51AB"/>
    <w:rsid w:val="00CC5D15"/>
    <w:rsid w:val="00CC7B9E"/>
    <w:rsid w:val="00CC7DFD"/>
    <w:rsid w:val="00CD0174"/>
    <w:rsid w:val="00CD3233"/>
    <w:rsid w:val="00CD3A23"/>
    <w:rsid w:val="00CD54ED"/>
    <w:rsid w:val="00CD5630"/>
    <w:rsid w:val="00CD600F"/>
    <w:rsid w:val="00CD619C"/>
    <w:rsid w:val="00CD6750"/>
    <w:rsid w:val="00CD6AE5"/>
    <w:rsid w:val="00CD6B6E"/>
    <w:rsid w:val="00CD7284"/>
    <w:rsid w:val="00CD7419"/>
    <w:rsid w:val="00CD76BD"/>
    <w:rsid w:val="00CD7C48"/>
    <w:rsid w:val="00CE0B0E"/>
    <w:rsid w:val="00CE2DD6"/>
    <w:rsid w:val="00CE5659"/>
    <w:rsid w:val="00CE7AD6"/>
    <w:rsid w:val="00CE7CE6"/>
    <w:rsid w:val="00CF0737"/>
    <w:rsid w:val="00CF07C5"/>
    <w:rsid w:val="00CF0A3E"/>
    <w:rsid w:val="00CF19DF"/>
    <w:rsid w:val="00CF37F0"/>
    <w:rsid w:val="00CF6C8D"/>
    <w:rsid w:val="00CF6E25"/>
    <w:rsid w:val="00CF6F2A"/>
    <w:rsid w:val="00D007DC"/>
    <w:rsid w:val="00D00E3A"/>
    <w:rsid w:val="00D00F35"/>
    <w:rsid w:val="00D00FB8"/>
    <w:rsid w:val="00D01CC8"/>
    <w:rsid w:val="00D02096"/>
    <w:rsid w:val="00D02CDA"/>
    <w:rsid w:val="00D036FD"/>
    <w:rsid w:val="00D03F71"/>
    <w:rsid w:val="00D04B42"/>
    <w:rsid w:val="00D066BB"/>
    <w:rsid w:val="00D06BF2"/>
    <w:rsid w:val="00D06CD9"/>
    <w:rsid w:val="00D072AB"/>
    <w:rsid w:val="00D07DCB"/>
    <w:rsid w:val="00D10130"/>
    <w:rsid w:val="00D10D2A"/>
    <w:rsid w:val="00D13D57"/>
    <w:rsid w:val="00D14CFA"/>
    <w:rsid w:val="00D14E03"/>
    <w:rsid w:val="00D15F69"/>
    <w:rsid w:val="00D16160"/>
    <w:rsid w:val="00D166A7"/>
    <w:rsid w:val="00D168B9"/>
    <w:rsid w:val="00D17BF3"/>
    <w:rsid w:val="00D213D9"/>
    <w:rsid w:val="00D21BFB"/>
    <w:rsid w:val="00D21EC7"/>
    <w:rsid w:val="00D228AA"/>
    <w:rsid w:val="00D23EBD"/>
    <w:rsid w:val="00D24023"/>
    <w:rsid w:val="00D25E50"/>
    <w:rsid w:val="00D2620A"/>
    <w:rsid w:val="00D27534"/>
    <w:rsid w:val="00D30126"/>
    <w:rsid w:val="00D303A2"/>
    <w:rsid w:val="00D304EF"/>
    <w:rsid w:val="00D30C26"/>
    <w:rsid w:val="00D32EB0"/>
    <w:rsid w:val="00D34F3F"/>
    <w:rsid w:val="00D350C0"/>
    <w:rsid w:val="00D353A1"/>
    <w:rsid w:val="00D367D4"/>
    <w:rsid w:val="00D36BE3"/>
    <w:rsid w:val="00D36E54"/>
    <w:rsid w:val="00D3745A"/>
    <w:rsid w:val="00D40503"/>
    <w:rsid w:val="00D43299"/>
    <w:rsid w:val="00D43D99"/>
    <w:rsid w:val="00D442D4"/>
    <w:rsid w:val="00D44789"/>
    <w:rsid w:val="00D4484B"/>
    <w:rsid w:val="00D4606E"/>
    <w:rsid w:val="00D51F92"/>
    <w:rsid w:val="00D521D6"/>
    <w:rsid w:val="00D522C9"/>
    <w:rsid w:val="00D53433"/>
    <w:rsid w:val="00D5343F"/>
    <w:rsid w:val="00D53775"/>
    <w:rsid w:val="00D53B37"/>
    <w:rsid w:val="00D53C20"/>
    <w:rsid w:val="00D546AE"/>
    <w:rsid w:val="00D54939"/>
    <w:rsid w:val="00D551E2"/>
    <w:rsid w:val="00D55C5F"/>
    <w:rsid w:val="00D572B6"/>
    <w:rsid w:val="00D57A77"/>
    <w:rsid w:val="00D60395"/>
    <w:rsid w:val="00D60CE4"/>
    <w:rsid w:val="00D62896"/>
    <w:rsid w:val="00D62FD6"/>
    <w:rsid w:val="00D6387C"/>
    <w:rsid w:val="00D63BF0"/>
    <w:rsid w:val="00D63D03"/>
    <w:rsid w:val="00D6483C"/>
    <w:rsid w:val="00D6642B"/>
    <w:rsid w:val="00D66F2C"/>
    <w:rsid w:val="00D7144C"/>
    <w:rsid w:val="00D716A4"/>
    <w:rsid w:val="00D73CAF"/>
    <w:rsid w:val="00D75FE0"/>
    <w:rsid w:val="00D77AC9"/>
    <w:rsid w:val="00D8085F"/>
    <w:rsid w:val="00D8170C"/>
    <w:rsid w:val="00D81F34"/>
    <w:rsid w:val="00D82B51"/>
    <w:rsid w:val="00D83445"/>
    <w:rsid w:val="00D8348A"/>
    <w:rsid w:val="00D83666"/>
    <w:rsid w:val="00D84A48"/>
    <w:rsid w:val="00D84DFE"/>
    <w:rsid w:val="00D85111"/>
    <w:rsid w:val="00D851DD"/>
    <w:rsid w:val="00D87259"/>
    <w:rsid w:val="00D87525"/>
    <w:rsid w:val="00D87612"/>
    <w:rsid w:val="00D9004E"/>
    <w:rsid w:val="00D901C6"/>
    <w:rsid w:val="00D90D6D"/>
    <w:rsid w:val="00D91986"/>
    <w:rsid w:val="00D9245C"/>
    <w:rsid w:val="00D92A1B"/>
    <w:rsid w:val="00D93021"/>
    <w:rsid w:val="00D93728"/>
    <w:rsid w:val="00D9448B"/>
    <w:rsid w:val="00D95306"/>
    <w:rsid w:val="00D95D3C"/>
    <w:rsid w:val="00DA01A5"/>
    <w:rsid w:val="00DA0F2C"/>
    <w:rsid w:val="00DA277A"/>
    <w:rsid w:val="00DA2B7A"/>
    <w:rsid w:val="00DA3DE7"/>
    <w:rsid w:val="00DA3FE0"/>
    <w:rsid w:val="00DA496B"/>
    <w:rsid w:val="00DA5409"/>
    <w:rsid w:val="00DA558E"/>
    <w:rsid w:val="00DA7057"/>
    <w:rsid w:val="00DB0506"/>
    <w:rsid w:val="00DB104A"/>
    <w:rsid w:val="00DB499F"/>
    <w:rsid w:val="00DB4ACD"/>
    <w:rsid w:val="00DB6740"/>
    <w:rsid w:val="00DC0315"/>
    <w:rsid w:val="00DC0FA0"/>
    <w:rsid w:val="00DC1205"/>
    <w:rsid w:val="00DC1CA8"/>
    <w:rsid w:val="00DC26CC"/>
    <w:rsid w:val="00DC322C"/>
    <w:rsid w:val="00DC3A35"/>
    <w:rsid w:val="00DC49D5"/>
    <w:rsid w:val="00DC569F"/>
    <w:rsid w:val="00DC57F1"/>
    <w:rsid w:val="00DC5CD8"/>
    <w:rsid w:val="00DC753B"/>
    <w:rsid w:val="00DD1806"/>
    <w:rsid w:val="00DD2C9A"/>
    <w:rsid w:val="00DD30AA"/>
    <w:rsid w:val="00DD3F88"/>
    <w:rsid w:val="00DD4944"/>
    <w:rsid w:val="00DD4E91"/>
    <w:rsid w:val="00DD55C6"/>
    <w:rsid w:val="00DD57EB"/>
    <w:rsid w:val="00DE0595"/>
    <w:rsid w:val="00DE072A"/>
    <w:rsid w:val="00DE337E"/>
    <w:rsid w:val="00DE3671"/>
    <w:rsid w:val="00DE398B"/>
    <w:rsid w:val="00DE4460"/>
    <w:rsid w:val="00DE4B7F"/>
    <w:rsid w:val="00DE693C"/>
    <w:rsid w:val="00DE7079"/>
    <w:rsid w:val="00DE75B0"/>
    <w:rsid w:val="00DF0652"/>
    <w:rsid w:val="00DF0A71"/>
    <w:rsid w:val="00DF2948"/>
    <w:rsid w:val="00DF3A39"/>
    <w:rsid w:val="00DF5747"/>
    <w:rsid w:val="00DF5CE9"/>
    <w:rsid w:val="00DF6135"/>
    <w:rsid w:val="00DF66E2"/>
    <w:rsid w:val="00E005E2"/>
    <w:rsid w:val="00E016E8"/>
    <w:rsid w:val="00E01C38"/>
    <w:rsid w:val="00E01D28"/>
    <w:rsid w:val="00E02A79"/>
    <w:rsid w:val="00E02D3C"/>
    <w:rsid w:val="00E030CA"/>
    <w:rsid w:val="00E030D5"/>
    <w:rsid w:val="00E057B5"/>
    <w:rsid w:val="00E05B36"/>
    <w:rsid w:val="00E05EEC"/>
    <w:rsid w:val="00E07B11"/>
    <w:rsid w:val="00E1131C"/>
    <w:rsid w:val="00E12107"/>
    <w:rsid w:val="00E12589"/>
    <w:rsid w:val="00E12B43"/>
    <w:rsid w:val="00E13188"/>
    <w:rsid w:val="00E1333C"/>
    <w:rsid w:val="00E13B3B"/>
    <w:rsid w:val="00E15257"/>
    <w:rsid w:val="00E15B6D"/>
    <w:rsid w:val="00E17710"/>
    <w:rsid w:val="00E204A6"/>
    <w:rsid w:val="00E20701"/>
    <w:rsid w:val="00E21B53"/>
    <w:rsid w:val="00E22112"/>
    <w:rsid w:val="00E222D4"/>
    <w:rsid w:val="00E2307A"/>
    <w:rsid w:val="00E230C3"/>
    <w:rsid w:val="00E24330"/>
    <w:rsid w:val="00E24387"/>
    <w:rsid w:val="00E26B71"/>
    <w:rsid w:val="00E26BF6"/>
    <w:rsid w:val="00E277BD"/>
    <w:rsid w:val="00E3187E"/>
    <w:rsid w:val="00E31EED"/>
    <w:rsid w:val="00E326C7"/>
    <w:rsid w:val="00E33006"/>
    <w:rsid w:val="00E33B33"/>
    <w:rsid w:val="00E34CD2"/>
    <w:rsid w:val="00E357A3"/>
    <w:rsid w:val="00E35E37"/>
    <w:rsid w:val="00E36A8D"/>
    <w:rsid w:val="00E37DA2"/>
    <w:rsid w:val="00E40CCF"/>
    <w:rsid w:val="00E4405A"/>
    <w:rsid w:val="00E4437F"/>
    <w:rsid w:val="00E445E9"/>
    <w:rsid w:val="00E45984"/>
    <w:rsid w:val="00E465BB"/>
    <w:rsid w:val="00E4765D"/>
    <w:rsid w:val="00E508D5"/>
    <w:rsid w:val="00E5093C"/>
    <w:rsid w:val="00E50AA7"/>
    <w:rsid w:val="00E50C43"/>
    <w:rsid w:val="00E5169E"/>
    <w:rsid w:val="00E52288"/>
    <w:rsid w:val="00E527F7"/>
    <w:rsid w:val="00E52BC8"/>
    <w:rsid w:val="00E52C91"/>
    <w:rsid w:val="00E53305"/>
    <w:rsid w:val="00E537AB"/>
    <w:rsid w:val="00E53A91"/>
    <w:rsid w:val="00E541CC"/>
    <w:rsid w:val="00E548E6"/>
    <w:rsid w:val="00E56366"/>
    <w:rsid w:val="00E56576"/>
    <w:rsid w:val="00E56841"/>
    <w:rsid w:val="00E56860"/>
    <w:rsid w:val="00E57F37"/>
    <w:rsid w:val="00E60558"/>
    <w:rsid w:val="00E607AE"/>
    <w:rsid w:val="00E6133B"/>
    <w:rsid w:val="00E616D2"/>
    <w:rsid w:val="00E64A30"/>
    <w:rsid w:val="00E6502C"/>
    <w:rsid w:val="00E65240"/>
    <w:rsid w:val="00E65290"/>
    <w:rsid w:val="00E65D3D"/>
    <w:rsid w:val="00E67898"/>
    <w:rsid w:val="00E71668"/>
    <w:rsid w:val="00E72077"/>
    <w:rsid w:val="00E74943"/>
    <w:rsid w:val="00E74B32"/>
    <w:rsid w:val="00E76F0D"/>
    <w:rsid w:val="00E77C7D"/>
    <w:rsid w:val="00E806F4"/>
    <w:rsid w:val="00E83AEF"/>
    <w:rsid w:val="00E869B1"/>
    <w:rsid w:val="00E86EED"/>
    <w:rsid w:val="00E872D1"/>
    <w:rsid w:val="00E87DA7"/>
    <w:rsid w:val="00E91017"/>
    <w:rsid w:val="00E917F7"/>
    <w:rsid w:val="00E92568"/>
    <w:rsid w:val="00E92C6D"/>
    <w:rsid w:val="00E93244"/>
    <w:rsid w:val="00E93B11"/>
    <w:rsid w:val="00E94116"/>
    <w:rsid w:val="00E95765"/>
    <w:rsid w:val="00E963E3"/>
    <w:rsid w:val="00E97B4D"/>
    <w:rsid w:val="00EA1FB4"/>
    <w:rsid w:val="00EA3A23"/>
    <w:rsid w:val="00EA463A"/>
    <w:rsid w:val="00EA6B4D"/>
    <w:rsid w:val="00EA6D34"/>
    <w:rsid w:val="00EA7D46"/>
    <w:rsid w:val="00EB13DF"/>
    <w:rsid w:val="00EB4C60"/>
    <w:rsid w:val="00EB5454"/>
    <w:rsid w:val="00EB5F01"/>
    <w:rsid w:val="00EB622A"/>
    <w:rsid w:val="00EB6B34"/>
    <w:rsid w:val="00EB7818"/>
    <w:rsid w:val="00EB7D0C"/>
    <w:rsid w:val="00EB7E0C"/>
    <w:rsid w:val="00EC0B1C"/>
    <w:rsid w:val="00EC0FE1"/>
    <w:rsid w:val="00EC135D"/>
    <w:rsid w:val="00EC14B1"/>
    <w:rsid w:val="00EC20EC"/>
    <w:rsid w:val="00EC280B"/>
    <w:rsid w:val="00EC29CF"/>
    <w:rsid w:val="00EC2B64"/>
    <w:rsid w:val="00EC2C1C"/>
    <w:rsid w:val="00EC30F0"/>
    <w:rsid w:val="00EC580B"/>
    <w:rsid w:val="00EC7F0D"/>
    <w:rsid w:val="00ED0425"/>
    <w:rsid w:val="00ED06C6"/>
    <w:rsid w:val="00ED142A"/>
    <w:rsid w:val="00ED1E46"/>
    <w:rsid w:val="00ED4765"/>
    <w:rsid w:val="00ED55CC"/>
    <w:rsid w:val="00ED6C43"/>
    <w:rsid w:val="00ED6FAA"/>
    <w:rsid w:val="00ED7901"/>
    <w:rsid w:val="00ED7CF4"/>
    <w:rsid w:val="00ED7DB3"/>
    <w:rsid w:val="00EE0DD0"/>
    <w:rsid w:val="00EE0F20"/>
    <w:rsid w:val="00EE1105"/>
    <w:rsid w:val="00EE376A"/>
    <w:rsid w:val="00EE4282"/>
    <w:rsid w:val="00EE5701"/>
    <w:rsid w:val="00EE64A8"/>
    <w:rsid w:val="00EE7480"/>
    <w:rsid w:val="00EE7E85"/>
    <w:rsid w:val="00EF1695"/>
    <w:rsid w:val="00EF30B7"/>
    <w:rsid w:val="00EF346F"/>
    <w:rsid w:val="00EF3F32"/>
    <w:rsid w:val="00EF4296"/>
    <w:rsid w:val="00EF4782"/>
    <w:rsid w:val="00EF5A5B"/>
    <w:rsid w:val="00F015F7"/>
    <w:rsid w:val="00F01C0A"/>
    <w:rsid w:val="00F03233"/>
    <w:rsid w:val="00F033B6"/>
    <w:rsid w:val="00F043B1"/>
    <w:rsid w:val="00F043E0"/>
    <w:rsid w:val="00F04436"/>
    <w:rsid w:val="00F0488D"/>
    <w:rsid w:val="00F0559C"/>
    <w:rsid w:val="00F05F86"/>
    <w:rsid w:val="00F06B4D"/>
    <w:rsid w:val="00F06D50"/>
    <w:rsid w:val="00F1037B"/>
    <w:rsid w:val="00F13332"/>
    <w:rsid w:val="00F156B9"/>
    <w:rsid w:val="00F1590C"/>
    <w:rsid w:val="00F15F44"/>
    <w:rsid w:val="00F15FED"/>
    <w:rsid w:val="00F16284"/>
    <w:rsid w:val="00F16386"/>
    <w:rsid w:val="00F1710E"/>
    <w:rsid w:val="00F20BF0"/>
    <w:rsid w:val="00F21C3A"/>
    <w:rsid w:val="00F22B31"/>
    <w:rsid w:val="00F2375B"/>
    <w:rsid w:val="00F23809"/>
    <w:rsid w:val="00F27DC6"/>
    <w:rsid w:val="00F30BB8"/>
    <w:rsid w:val="00F32236"/>
    <w:rsid w:val="00F3262E"/>
    <w:rsid w:val="00F33490"/>
    <w:rsid w:val="00F34484"/>
    <w:rsid w:val="00F36660"/>
    <w:rsid w:val="00F37011"/>
    <w:rsid w:val="00F408B0"/>
    <w:rsid w:val="00F40EE8"/>
    <w:rsid w:val="00F40F15"/>
    <w:rsid w:val="00F42767"/>
    <w:rsid w:val="00F42BF8"/>
    <w:rsid w:val="00F432A8"/>
    <w:rsid w:val="00F43A39"/>
    <w:rsid w:val="00F4441A"/>
    <w:rsid w:val="00F444D7"/>
    <w:rsid w:val="00F459C5"/>
    <w:rsid w:val="00F45F5D"/>
    <w:rsid w:val="00F46C11"/>
    <w:rsid w:val="00F46C60"/>
    <w:rsid w:val="00F47792"/>
    <w:rsid w:val="00F47AB5"/>
    <w:rsid w:val="00F50078"/>
    <w:rsid w:val="00F52E5E"/>
    <w:rsid w:val="00F554CA"/>
    <w:rsid w:val="00F55E4E"/>
    <w:rsid w:val="00F623BD"/>
    <w:rsid w:val="00F659A7"/>
    <w:rsid w:val="00F65FC9"/>
    <w:rsid w:val="00F66021"/>
    <w:rsid w:val="00F66589"/>
    <w:rsid w:val="00F666D2"/>
    <w:rsid w:val="00F669DA"/>
    <w:rsid w:val="00F670B7"/>
    <w:rsid w:val="00F6777D"/>
    <w:rsid w:val="00F67E2F"/>
    <w:rsid w:val="00F7099D"/>
    <w:rsid w:val="00F718C5"/>
    <w:rsid w:val="00F7241C"/>
    <w:rsid w:val="00F73C2B"/>
    <w:rsid w:val="00F74404"/>
    <w:rsid w:val="00F75F40"/>
    <w:rsid w:val="00F769B2"/>
    <w:rsid w:val="00F8131D"/>
    <w:rsid w:val="00F820FB"/>
    <w:rsid w:val="00F82870"/>
    <w:rsid w:val="00F83730"/>
    <w:rsid w:val="00F83E48"/>
    <w:rsid w:val="00F84C27"/>
    <w:rsid w:val="00F84F25"/>
    <w:rsid w:val="00F86A2D"/>
    <w:rsid w:val="00F86CC2"/>
    <w:rsid w:val="00F86E02"/>
    <w:rsid w:val="00F90BEC"/>
    <w:rsid w:val="00F9100C"/>
    <w:rsid w:val="00F915EA"/>
    <w:rsid w:val="00F91654"/>
    <w:rsid w:val="00F92071"/>
    <w:rsid w:val="00F926B2"/>
    <w:rsid w:val="00F92734"/>
    <w:rsid w:val="00F92B3B"/>
    <w:rsid w:val="00F94436"/>
    <w:rsid w:val="00F9443E"/>
    <w:rsid w:val="00F945FE"/>
    <w:rsid w:val="00F951D7"/>
    <w:rsid w:val="00F95E7E"/>
    <w:rsid w:val="00F9623C"/>
    <w:rsid w:val="00F96AFE"/>
    <w:rsid w:val="00F97FF3"/>
    <w:rsid w:val="00FA1044"/>
    <w:rsid w:val="00FA17CC"/>
    <w:rsid w:val="00FA1D4E"/>
    <w:rsid w:val="00FA1EFF"/>
    <w:rsid w:val="00FA20C1"/>
    <w:rsid w:val="00FA2885"/>
    <w:rsid w:val="00FA2BBB"/>
    <w:rsid w:val="00FA46B3"/>
    <w:rsid w:val="00FA4DD7"/>
    <w:rsid w:val="00FA5428"/>
    <w:rsid w:val="00FA5574"/>
    <w:rsid w:val="00FA6BE5"/>
    <w:rsid w:val="00FA70B3"/>
    <w:rsid w:val="00FA7739"/>
    <w:rsid w:val="00FA7E67"/>
    <w:rsid w:val="00FB1753"/>
    <w:rsid w:val="00FB1E26"/>
    <w:rsid w:val="00FB29EC"/>
    <w:rsid w:val="00FB43EB"/>
    <w:rsid w:val="00FB472E"/>
    <w:rsid w:val="00FB4B53"/>
    <w:rsid w:val="00FB6158"/>
    <w:rsid w:val="00FB622D"/>
    <w:rsid w:val="00FC296F"/>
    <w:rsid w:val="00FC54E0"/>
    <w:rsid w:val="00FC56E2"/>
    <w:rsid w:val="00FC5882"/>
    <w:rsid w:val="00FC5932"/>
    <w:rsid w:val="00FC6A67"/>
    <w:rsid w:val="00FC757F"/>
    <w:rsid w:val="00FD008F"/>
    <w:rsid w:val="00FD25D1"/>
    <w:rsid w:val="00FD34D4"/>
    <w:rsid w:val="00FD3CFF"/>
    <w:rsid w:val="00FD420D"/>
    <w:rsid w:val="00FD4707"/>
    <w:rsid w:val="00FD5F68"/>
    <w:rsid w:val="00FD6180"/>
    <w:rsid w:val="00FD6AF8"/>
    <w:rsid w:val="00FD6C9B"/>
    <w:rsid w:val="00FD7395"/>
    <w:rsid w:val="00FD7B4D"/>
    <w:rsid w:val="00FE006E"/>
    <w:rsid w:val="00FE3615"/>
    <w:rsid w:val="00FE437A"/>
    <w:rsid w:val="00FE43EB"/>
    <w:rsid w:val="00FE44CA"/>
    <w:rsid w:val="00FE6266"/>
    <w:rsid w:val="00FE62CC"/>
    <w:rsid w:val="00FE75CA"/>
    <w:rsid w:val="00FF04D1"/>
    <w:rsid w:val="00FF07FA"/>
    <w:rsid w:val="00FF0AF4"/>
    <w:rsid w:val="00FF221F"/>
    <w:rsid w:val="00FF2F24"/>
    <w:rsid w:val="00FF335A"/>
    <w:rsid w:val="00FF3460"/>
    <w:rsid w:val="00FF37D5"/>
    <w:rsid w:val="00FF44B4"/>
    <w:rsid w:val="00FF5FC0"/>
    <w:rsid w:val="00FF67F5"/>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D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0EA4"/>
  </w:style>
  <w:style w:type="paragraph" w:styleId="Heading1">
    <w:name w:val="heading 1"/>
    <w:basedOn w:val="Normal"/>
    <w:next w:val="Normal"/>
    <w:rsid w:val="00B10EA4"/>
    <w:pPr>
      <w:keepNext/>
      <w:keepLines/>
      <w:spacing w:before="400" w:after="120"/>
      <w:outlineLvl w:val="0"/>
    </w:pPr>
    <w:rPr>
      <w:sz w:val="40"/>
      <w:szCs w:val="40"/>
    </w:rPr>
  </w:style>
  <w:style w:type="paragraph" w:styleId="Heading2">
    <w:name w:val="heading 2"/>
    <w:basedOn w:val="Normal"/>
    <w:next w:val="Normal"/>
    <w:rsid w:val="00B10EA4"/>
    <w:pPr>
      <w:keepNext/>
      <w:keepLines/>
      <w:spacing w:before="360" w:after="120"/>
      <w:outlineLvl w:val="1"/>
    </w:pPr>
    <w:rPr>
      <w:sz w:val="32"/>
      <w:szCs w:val="32"/>
    </w:rPr>
  </w:style>
  <w:style w:type="paragraph" w:styleId="Heading3">
    <w:name w:val="heading 3"/>
    <w:basedOn w:val="Normal"/>
    <w:next w:val="Normal"/>
    <w:rsid w:val="00B10EA4"/>
    <w:pPr>
      <w:keepNext/>
      <w:keepLines/>
      <w:spacing w:before="320" w:after="80"/>
      <w:outlineLvl w:val="2"/>
    </w:pPr>
    <w:rPr>
      <w:color w:val="434343"/>
      <w:sz w:val="28"/>
      <w:szCs w:val="28"/>
    </w:rPr>
  </w:style>
  <w:style w:type="paragraph" w:styleId="Heading4">
    <w:name w:val="heading 4"/>
    <w:basedOn w:val="Normal"/>
    <w:next w:val="Normal"/>
    <w:rsid w:val="00B10EA4"/>
    <w:pPr>
      <w:keepNext/>
      <w:keepLines/>
      <w:spacing w:before="280" w:after="80"/>
      <w:outlineLvl w:val="3"/>
    </w:pPr>
    <w:rPr>
      <w:color w:val="666666"/>
      <w:sz w:val="24"/>
      <w:szCs w:val="24"/>
    </w:rPr>
  </w:style>
  <w:style w:type="paragraph" w:styleId="Heading5">
    <w:name w:val="heading 5"/>
    <w:basedOn w:val="Normal"/>
    <w:next w:val="Normal"/>
    <w:rsid w:val="00B10EA4"/>
    <w:pPr>
      <w:keepNext/>
      <w:keepLines/>
      <w:spacing w:before="240" w:after="80"/>
      <w:outlineLvl w:val="4"/>
    </w:pPr>
    <w:rPr>
      <w:color w:val="666666"/>
    </w:rPr>
  </w:style>
  <w:style w:type="paragraph" w:styleId="Heading6">
    <w:name w:val="heading 6"/>
    <w:basedOn w:val="Normal"/>
    <w:next w:val="Normal"/>
    <w:rsid w:val="00B10EA4"/>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003FF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10EA4"/>
    <w:tblPr>
      <w:tblCellMar>
        <w:top w:w="0" w:type="dxa"/>
        <w:left w:w="0" w:type="dxa"/>
        <w:bottom w:w="0" w:type="dxa"/>
        <w:right w:w="0" w:type="dxa"/>
      </w:tblCellMar>
    </w:tblPr>
  </w:style>
  <w:style w:type="paragraph" w:styleId="Title">
    <w:name w:val="Title"/>
    <w:basedOn w:val="Normal"/>
    <w:next w:val="Normal"/>
    <w:rsid w:val="00B10EA4"/>
    <w:pPr>
      <w:keepNext/>
      <w:keepLines/>
      <w:spacing w:after="60"/>
    </w:pPr>
    <w:rPr>
      <w:sz w:val="52"/>
      <w:szCs w:val="52"/>
    </w:rPr>
  </w:style>
  <w:style w:type="paragraph" w:styleId="Subtitle">
    <w:name w:val="Subtitle"/>
    <w:basedOn w:val="Normal"/>
    <w:next w:val="Normal"/>
    <w:rsid w:val="00B10EA4"/>
    <w:pPr>
      <w:keepNext/>
      <w:keepLines/>
      <w:spacing w:after="320"/>
    </w:pPr>
    <w:rPr>
      <w:color w:val="666666"/>
      <w:sz w:val="30"/>
      <w:szCs w:val="30"/>
    </w:rPr>
  </w:style>
  <w:style w:type="paragraph" w:styleId="CommentText">
    <w:name w:val="annotation text"/>
    <w:basedOn w:val="Normal"/>
    <w:link w:val="CommentTextChar"/>
    <w:uiPriority w:val="99"/>
    <w:unhideWhenUsed/>
    <w:rsid w:val="00B10EA4"/>
    <w:pPr>
      <w:spacing w:line="240" w:lineRule="auto"/>
    </w:pPr>
    <w:rPr>
      <w:sz w:val="20"/>
      <w:szCs w:val="20"/>
    </w:rPr>
  </w:style>
  <w:style w:type="character" w:customStyle="1" w:styleId="CommentTextChar">
    <w:name w:val="Comment Text Char"/>
    <w:basedOn w:val="DefaultParagraphFont"/>
    <w:link w:val="CommentText"/>
    <w:uiPriority w:val="99"/>
    <w:rsid w:val="00B10EA4"/>
    <w:rPr>
      <w:sz w:val="20"/>
      <w:szCs w:val="20"/>
    </w:rPr>
  </w:style>
  <w:style w:type="character" w:styleId="CommentReference">
    <w:name w:val="annotation reference"/>
    <w:basedOn w:val="DefaultParagraphFont"/>
    <w:uiPriority w:val="99"/>
    <w:semiHidden/>
    <w:unhideWhenUsed/>
    <w:rsid w:val="00B10EA4"/>
    <w:rPr>
      <w:sz w:val="16"/>
      <w:szCs w:val="16"/>
    </w:rPr>
  </w:style>
  <w:style w:type="paragraph" w:styleId="BalloonText">
    <w:name w:val="Balloon Text"/>
    <w:basedOn w:val="Normal"/>
    <w:link w:val="BalloonTextChar"/>
    <w:uiPriority w:val="99"/>
    <w:semiHidden/>
    <w:unhideWhenUsed/>
    <w:rsid w:val="001C22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41"/>
    <w:rPr>
      <w:rFonts w:ascii="Segoe UI" w:hAnsi="Segoe UI" w:cs="Segoe UI"/>
      <w:sz w:val="18"/>
      <w:szCs w:val="18"/>
    </w:rPr>
  </w:style>
  <w:style w:type="paragraph" w:styleId="ListParagraph">
    <w:name w:val="List Paragraph"/>
    <w:aliases w:val="Bullets,List Paragraph 1,Ha,titulo 3,HOJA,Bolita,Párrafo de lista4,BOLADEF,Párrafo de lista3,Párrafo de lista21,BOLA,Nivel 1 OS,List Paragraph (numbered (a)),Dot pt,List Paragraph Char Char Char,Indicator Text,Bullet,References,Bullet 1"/>
    <w:basedOn w:val="Normal"/>
    <w:link w:val="ListParagraphChar"/>
    <w:uiPriority w:val="34"/>
    <w:qFormat/>
    <w:rsid w:val="003E450C"/>
    <w:pPr>
      <w:ind w:left="720"/>
      <w:contextualSpacing/>
    </w:pPr>
  </w:style>
  <w:style w:type="paragraph" w:styleId="EndnoteText">
    <w:name w:val="endnote text"/>
    <w:basedOn w:val="Normal"/>
    <w:link w:val="EndnoteTextChar"/>
    <w:uiPriority w:val="99"/>
    <w:unhideWhenUsed/>
    <w:rsid w:val="008B64EC"/>
    <w:pPr>
      <w:spacing w:line="240" w:lineRule="auto"/>
    </w:pPr>
    <w:rPr>
      <w:sz w:val="20"/>
      <w:szCs w:val="20"/>
    </w:rPr>
  </w:style>
  <w:style w:type="character" w:customStyle="1" w:styleId="EndnoteTextChar">
    <w:name w:val="Endnote Text Char"/>
    <w:basedOn w:val="DefaultParagraphFont"/>
    <w:link w:val="EndnoteText"/>
    <w:uiPriority w:val="99"/>
    <w:rsid w:val="008B64EC"/>
    <w:rPr>
      <w:sz w:val="20"/>
      <w:szCs w:val="20"/>
    </w:rPr>
  </w:style>
  <w:style w:type="paragraph" w:styleId="FootnoteText">
    <w:name w:val="footnote text"/>
    <w:basedOn w:val="Normal"/>
    <w:link w:val="FootnoteTextChar"/>
    <w:uiPriority w:val="99"/>
    <w:semiHidden/>
    <w:unhideWhenUsed/>
    <w:rsid w:val="008B64EC"/>
    <w:pPr>
      <w:spacing w:line="240" w:lineRule="auto"/>
    </w:pPr>
    <w:rPr>
      <w:sz w:val="20"/>
      <w:szCs w:val="20"/>
    </w:rPr>
  </w:style>
  <w:style w:type="character" w:customStyle="1" w:styleId="FootnoteTextChar">
    <w:name w:val="Footnote Text Char"/>
    <w:basedOn w:val="DefaultParagraphFont"/>
    <w:link w:val="FootnoteText"/>
    <w:uiPriority w:val="99"/>
    <w:semiHidden/>
    <w:rsid w:val="008B64EC"/>
    <w:rPr>
      <w:sz w:val="20"/>
      <w:szCs w:val="20"/>
    </w:rPr>
  </w:style>
  <w:style w:type="character" w:styleId="EndnoteReference">
    <w:name w:val="endnote reference"/>
    <w:basedOn w:val="DefaultParagraphFont"/>
    <w:uiPriority w:val="99"/>
    <w:semiHidden/>
    <w:unhideWhenUsed/>
    <w:rsid w:val="008B64EC"/>
    <w:rPr>
      <w:vertAlign w:val="superscript"/>
    </w:rPr>
  </w:style>
  <w:style w:type="character" w:styleId="FootnoteReference">
    <w:name w:val="footnote reference"/>
    <w:basedOn w:val="DefaultParagraphFont"/>
    <w:uiPriority w:val="99"/>
    <w:semiHidden/>
    <w:unhideWhenUsed/>
    <w:rsid w:val="008B64EC"/>
    <w:rPr>
      <w:vertAlign w:val="superscript"/>
    </w:rPr>
  </w:style>
  <w:style w:type="character" w:styleId="Hyperlink">
    <w:name w:val="Hyperlink"/>
    <w:basedOn w:val="DefaultParagraphFont"/>
    <w:uiPriority w:val="99"/>
    <w:unhideWhenUsed/>
    <w:rsid w:val="000875DD"/>
    <w:rPr>
      <w:color w:val="0000FF"/>
      <w:u w:val="single"/>
    </w:rPr>
  </w:style>
  <w:style w:type="paragraph" w:styleId="CommentSubject">
    <w:name w:val="annotation subject"/>
    <w:basedOn w:val="CommentText"/>
    <w:next w:val="CommentText"/>
    <w:link w:val="CommentSubjectChar"/>
    <w:uiPriority w:val="99"/>
    <w:semiHidden/>
    <w:unhideWhenUsed/>
    <w:rsid w:val="008944C0"/>
    <w:rPr>
      <w:b/>
      <w:bCs/>
    </w:rPr>
  </w:style>
  <w:style w:type="character" w:customStyle="1" w:styleId="CommentSubjectChar">
    <w:name w:val="Comment Subject Char"/>
    <w:basedOn w:val="CommentTextChar"/>
    <w:link w:val="CommentSubject"/>
    <w:uiPriority w:val="99"/>
    <w:semiHidden/>
    <w:rsid w:val="008944C0"/>
    <w:rPr>
      <w:b/>
      <w:bCs/>
      <w:sz w:val="20"/>
      <w:szCs w:val="20"/>
    </w:rPr>
  </w:style>
  <w:style w:type="character" w:customStyle="1" w:styleId="Mencinsinresolver1">
    <w:name w:val="Mención sin resolver1"/>
    <w:basedOn w:val="DefaultParagraphFont"/>
    <w:uiPriority w:val="99"/>
    <w:semiHidden/>
    <w:unhideWhenUsed/>
    <w:rsid w:val="00D3745A"/>
    <w:rPr>
      <w:color w:val="605E5C"/>
      <w:shd w:val="clear" w:color="auto" w:fill="E1DFDD"/>
    </w:rPr>
  </w:style>
  <w:style w:type="character" w:customStyle="1" w:styleId="Mencinsinresolver2">
    <w:name w:val="Mención sin resolver2"/>
    <w:basedOn w:val="DefaultParagraphFont"/>
    <w:uiPriority w:val="99"/>
    <w:semiHidden/>
    <w:unhideWhenUsed/>
    <w:rsid w:val="00C92353"/>
    <w:rPr>
      <w:color w:val="605E5C"/>
      <w:shd w:val="clear" w:color="auto" w:fill="E1DFDD"/>
    </w:rPr>
  </w:style>
  <w:style w:type="table" w:styleId="TableGrid">
    <w:name w:val="Table Grid"/>
    <w:basedOn w:val="TableNormal"/>
    <w:uiPriority w:val="39"/>
    <w:rsid w:val="00590C9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9B1"/>
    <w:pPr>
      <w:tabs>
        <w:tab w:val="center" w:pos="4419"/>
        <w:tab w:val="right" w:pos="8838"/>
      </w:tabs>
      <w:spacing w:line="240" w:lineRule="auto"/>
    </w:pPr>
  </w:style>
  <w:style w:type="character" w:customStyle="1" w:styleId="HeaderChar">
    <w:name w:val="Header Char"/>
    <w:basedOn w:val="DefaultParagraphFont"/>
    <w:link w:val="Header"/>
    <w:uiPriority w:val="99"/>
    <w:rsid w:val="003F09B1"/>
  </w:style>
  <w:style w:type="paragraph" w:styleId="Footer">
    <w:name w:val="footer"/>
    <w:basedOn w:val="Normal"/>
    <w:link w:val="FooterChar"/>
    <w:uiPriority w:val="99"/>
    <w:unhideWhenUsed/>
    <w:rsid w:val="003F09B1"/>
    <w:pPr>
      <w:tabs>
        <w:tab w:val="center" w:pos="4419"/>
        <w:tab w:val="right" w:pos="8838"/>
      </w:tabs>
      <w:spacing w:line="240" w:lineRule="auto"/>
    </w:pPr>
  </w:style>
  <w:style w:type="character" w:customStyle="1" w:styleId="FooterChar">
    <w:name w:val="Footer Char"/>
    <w:basedOn w:val="DefaultParagraphFont"/>
    <w:link w:val="Footer"/>
    <w:uiPriority w:val="99"/>
    <w:rsid w:val="003F09B1"/>
  </w:style>
  <w:style w:type="paragraph" w:styleId="Revision">
    <w:name w:val="Revision"/>
    <w:hidden/>
    <w:uiPriority w:val="99"/>
    <w:semiHidden/>
    <w:rsid w:val="007D3AEF"/>
    <w:pPr>
      <w:spacing w:line="240" w:lineRule="auto"/>
    </w:pPr>
  </w:style>
  <w:style w:type="character" w:customStyle="1" w:styleId="ListParagraphChar">
    <w:name w:val="List Paragraph Char"/>
    <w:aliases w:val="Bullets Char,List Paragraph 1 Char,Ha Char,titulo 3 Char,HOJA Char,Bolita Char,Párrafo de lista4 Char,BOLADEF Char,Párrafo de lista3 Char,Párrafo de lista21 Char,BOLA Char,Nivel 1 OS Char,List Paragraph (numbered (a)) Char"/>
    <w:link w:val="ListParagraph"/>
    <w:uiPriority w:val="34"/>
    <w:qFormat/>
    <w:locked/>
    <w:rsid w:val="00467E1C"/>
  </w:style>
  <w:style w:type="paragraph" w:styleId="TOCHeading">
    <w:name w:val="TOC Heading"/>
    <w:basedOn w:val="Heading1"/>
    <w:next w:val="Normal"/>
    <w:uiPriority w:val="39"/>
    <w:unhideWhenUsed/>
    <w:qFormat/>
    <w:rsid w:val="001B77E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uiPriority w:val="20"/>
    <w:qFormat/>
    <w:rsid w:val="007928AF"/>
    <w:rPr>
      <w:i/>
      <w:iCs/>
    </w:rPr>
  </w:style>
  <w:style w:type="paragraph" w:styleId="TOC2">
    <w:name w:val="toc 2"/>
    <w:basedOn w:val="Normal"/>
    <w:next w:val="Normal"/>
    <w:autoRedefine/>
    <w:uiPriority w:val="39"/>
    <w:unhideWhenUsed/>
    <w:rsid w:val="00906538"/>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906538"/>
    <w:pPr>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906538"/>
    <w:pPr>
      <w:spacing w:after="100" w:line="259" w:lineRule="auto"/>
      <w:ind w:left="440"/>
    </w:pPr>
    <w:rPr>
      <w:rFonts w:asciiTheme="minorHAnsi" w:eastAsiaTheme="minorEastAsia" w:hAnsiTheme="minorHAnsi" w:cs="Times New Roman"/>
    </w:rPr>
  </w:style>
  <w:style w:type="character" w:customStyle="1" w:styleId="Heading7Char">
    <w:name w:val="Heading 7 Char"/>
    <w:basedOn w:val="DefaultParagraphFont"/>
    <w:link w:val="Heading7"/>
    <w:uiPriority w:val="9"/>
    <w:rsid w:val="00003FF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2385">
      <w:bodyDiv w:val="1"/>
      <w:marLeft w:val="0"/>
      <w:marRight w:val="0"/>
      <w:marTop w:val="0"/>
      <w:marBottom w:val="0"/>
      <w:divBdr>
        <w:top w:val="none" w:sz="0" w:space="0" w:color="auto"/>
        <w:left w:val="none" w:sz="0" w:space="0" w:color="auto"/>
        <w:bottom w:val="none" w:sz="0" w:space="0" w:color="auto"/>
        <w:right w:val="none" w:sz="0" w:space="0" w:color="auto"/>
      </w:divBdr>
    </w:div>
    <w:div w:id="221645718">
      <w:bodyDiv w:val="1"/>
      <w:marLeft w:val="0"/>
      <w:marRight w:val="0"/>
      <w:marTop w:val="0"/>
      <w:marBottom w:val="0"/>
      <w:divBdr>
        <w:top w:val="none" w:sz="0" w:space="0" w:color="auto"/>
        <w:left w:val="none" w:sz="0" w:space="0" w:color="auto"/>
        <w:bottom w:val="none" w:sz="0" w:space="0" w:color="auto"/>
        <w:right w:val="none" w:sz="0" w:space="0" w:color="auto"/>
      </w:divBdr>
    </w:div>
    <w:div w:id="396633860">
      <w:bodyDiv w:val="1"/>
      <w:marLeft w:val="0"/>
      <w:marRight w:val="0"/>
      <w:marTop w:val="0"/>
      <w:marBottom w:val="0"/>
      <w:divBdr>
        <w:top w:val="none" w:sz="0" w:space="0" w:color="auto"/>
        <w:left w:val="none" w:sz="0" w:space="0" w:color="auto"/>
        <w:bottom w:val="none" w:sz="0" w:space="0" w:color="auto"/>
        <w:right w:val="none" w:sz="0" w:space="0" w:color="auto"/>
      </w:divBdr>
    </w:div>
    <w:div w:id="504050152">
      <w:bodyDiv w:val="1"/>
      <w:marLeft w:val="0"/>
      <w:marRight w:val="0"/>
      <w:marTop w:val="0"/>
      <w:marBottom w:val="0"/>
      <w:divBdr>
        <w:top w:val="none" w:sz="0" w:space="0" w:color="auto"/>
        <w:left w:val="none" w:sz="0" w:space="0" w:color="auto"/>
        <w:bottom w:val="none" w:sz="0" w:space="0" w:color="auto"/>
        <w:right w:val="none" w:sz="0" w:space="0" w:color="auto"/>
      </w:divBdr>
    </w:div>
    <w:div w:id="670567100">
      <w:bodyDiv w:val="1"/>
      <w:marLeft w:val="0"/>
      <w:marRight w:val="0"/>
      <w:marTop w:val="0"/>
      <w:marBottom w:val="0"/>
      <w:divBdr>
        <w:top w:val="none" w:sz="0" w:space="0" w:color="auto"/>
        <w:left w:val="none" w:sz="0" w:space="0" w:color="auto"/>
        <w:bottom w:val="none" w:sz="0" w:space="0" w:color="auto"/>
        <w:right w:val="none" w:sz="0" w:space="0" w:color="auto"/>
      </w:divBdr>
    </w:div>
    <w:div w:id="1196234744">
      <w:bodyDiv w:val="1"/>
      <w:marLeft w:val="0"/>
      <w:marRight w:val="0"/>
      <w:marTop w:val="0"/>
      <w:marBottom w:val="0"/>
      <w:divBdr>
        <w:top w:val="none" w:sz="0" w:space="0" w:color="auto"/>
        <w:left w:val="none" w:sz="0" w:space="0" w:color="auto"/>
        <w:bottom w:val="none" w:sz="0" w:space="0" w:color="auto"/>
        <w:right w:val="none" w:sz="0" w:space="0" w:color="auto"/>
      </w:divBdr>
    </w:div>
    <w:div w:id="1255892472">
      <w:bodyDiv w:val="1"/>
      <w:marLeft w:val="0"/>
      <w:marRight w:val="0"/>
      <w:marTop w:val="0"/>
      <w:marBottom w:val="0"/>
      <w:divBdr>
        <w:top w:val="none" w:sz="0" w:space="0" w:color="auto"/>
        <w:left w:val="none" w:sz="0" w:space="0" w:color="auto"/>
        <w:bottom w:val="none" w:sz="0" w:space="0" w:color="auto"/>
        <w:right w:val="none" w:sz="0" w:space="0" w:color="auto"/>
      </w:divBdr>
    </w:div>
    <w:div w:id="1465735541">
      <w:bodyDiv w:val="1"/>
      <w:marLeft w:val="0"/>
      <w:marRight w:val="0"/>
      <w:marTop w:val="0"/>
      <w:marBottom w:val="0"/>
      <w:divBdr>
        <w:top w:val="none" w:sz="0" w:space="0" w:color="auto"/>
        <w:left w:val="none" w:sz="0" w:space="0" w:color="auto"/>
        <w:bottom w:val="none" w:sz="0" w:space="0" w:color="auto"/>
        <w:right w:val="none" w:sz="0" w:space="0" w:color="auto"/>
      </w:divBdr>
    </w:div>
    <w:div w:id="213774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colaboracion.dnp.gov.co/CDT/Conpes/Econ%C3%B3micos/3918.pdf" TargetMode="External"/><Relationship Id="rId13" Type="http://schemas.openxmlformats.org/officeDocument/2006/relationships/hyperlink" Target="https://openknowledge.worldbank.org/bitstream/handle/10986/30651/131472SP.pdf?sequence=3&amp;isAllowed=y" TargetMode="External"/><Relationship Id="rId3" Type="http://schemas.openxmlformats.org/officeDocument/2006/relationships/hyperlink" Target="https://cepalstat-prod.cepal.org/cepalstat/tabulador/ConsultaIntegrada.asp?idIndicador=2207&amp;idioma=i" TargetMode="External"/><Relationship Id="rId7" Type="http://schemas.openxmlformats.org/officeDocument/2006/relationships/hyperlink" Target="https://sustainabledevelopment.un.org/content/documents/17109Synthesis_Report_VNRs_2017.pdf" TargetMode="External"/><Relationship Id="rId12" Type="http://schemas.openxmlformats.org/officeDocument/2006/relationships/hyperlink" Target="https://www.mintic.gov.co/portal/604/w3-article-106949.html?_noredirect=1" TargetMode="External"/><Relationship Id="rId2" Type="http://schemas.openxmlformats.org/officeDocument/2006/relationships/hyperlink" Target="https://datos.bancomundial.org/nivel-de-ingresos/ingreso-mediano-alto" TargetMode="External"/><Relationship Id="rId16" Type="http://schemas.openxmlformats.org/officeDocument/2006/relationships/hyperlink" Target="https://www.dnp.gov.co/Paginas/Recursos-por-mas-de-428-000-millones-fueron-aprobados-en-sesion-de-Ocad-Paz.aspx" TargetMode="External"/><Relationship Id="rId1" Type="http://schemas.openxmlformats.org/officeDocument/2006/relationships/hyperlink" Target="https://www.dane.gov.co/index.php/estadisticas-por-tema/demografia-y-poblacion/proyecciones-de-poblacion" TargetMode="External"/><Relationship Id="rId6" Type="http://schemas.openxmlformats.org/officeDocument/2006/relationships/hyperlink" Target="http://assets.ctfassets.net/27p7ivvbl4bs/6f6ANej3LaaWSscoEq0oM0/ec2dec1112408e388de29f6c30e5e227/Decreto280_18.02.2015.pdf" TargetMode="External"/><Relationship Id="rId11" Type="http://schemas.openxmlformats.org/officeDocument/2006/relationships/hyperlink" Target="http://www.posconflicto.gov.co/Documents/politica-estabilizacion-Paz-con-legalidad.pdf" TargetMode="External"/><Relationship Id="rId5" Type="http://schemas.openxmlformats.org/officeDocument/2006/relationships/hyperlink" Target="https://cepalstatprod.cepal.org/cepalstat/tabulador/ConsultaIntegrada.asp?idIndicador=2214&amp;idioma=i" TargetMode="External"/><Relationship Id="rId15" Type="http://schemas.openxmlformats.org/officeDocument/2006/relationships/hyperlink" Target="https://sustainabledevelopment.un.org/content/documents/20338RNV_Versio769n_revisada_31.07.18.pdf" TargetMode="External"/><Relationship Id="rId10" Type="http://schemas.openxmlformats.org/officeDocument/2006/relationships/hyperlink" Target="https://colaboracion.dnp.gov.co/CDT/Prensa/Resumen-PND2018-2022-final.pdf" TargetMode="External"/><Relationship Id="rId4" Type="http://schemas.openxmlformats.org/officeDocument/2006/relationships/hyperlink" Target="https://cepalstatprod.cepal.org/cepalstat/tabulador/ConsultaIntegrada.asp?idIndicador=2204&amp;idioma=i" TargetMode="External"/><Relationship Id="rId9" Type="http://schemas.openxmlformats.org/officeDocument/2006/relationships/hyperlink" Target="https://colaboracion.dnp.gov.co/CDT/Prensa/BasesPND2018-2022n.pdf" TargetMode="External"/><Relationship Id="rId14" Type="http://schemas.openxmlformats.org/officeDocument/2006/relationships/hyperlink" Target="https://openknowledge.worldbank.org/bitstream/handle/10986/30651/131472SP.pdf?sequence=3&amp;isAllow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27AD-403C-4FF1-B85B-2F4B33C94DD1}">
  <ds:schemaRefs>
    <ds:schemaRef ds:uri="http://schemas.microsoft.com/sharepoint/v3/contenttype/forms"/>
  </ds:schemaRefs>
</ds:datastoreItem>
</file>

<file path=customXml/itemProps2.xml><?xml version="1.0" encoding="utf-8"?>
<ds:datastoreItem xmlns:ds="http://schemas.openxmlformats.org/officeDocument/2006/customXml" ds:itemID="{4918D908-CBFA-46BA-985A-62B85F585F69}">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DEFB5272-4846-44AE-BE9C-A889B405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CF4C5-DE85-40A5-89E9-22630F09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10256</Words>
  <Characters>63795</Characters>
  <Application>Microsoft Office Word</Application>
  <DocSecurity>4</DocSecurity>
  <Lines>1483</Lines>
  <Paragraphs>425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73626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2020-05-30T20:32:00Z</dcterms:created>
  <dcterms:modified xsi:type="dcterms:W3CDTF">2020-05-30T20:32:00Z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bc3e6f3f-9bc9-4186-8f03-cabc6db7cb25</vt:lpwstr>
  </property>
</Properties>
</file>